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9013"/>
      </w:tblGrid>
      <w:tr w:rsidR="0048623F" w:rsidRPr="00807501" w:rsidTr="00E476CC">
        <w:tc>
          <w:tcPr>
            <w:tcW w:w="50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E476CC">
        <w:tc>
          <w:tcPr>
            <w:tcW w:w="50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F11A62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8B1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9D78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</w:t>
            </w:r>
            <w:r w:rsidR="009C78A7" w:rsidRPr="009C78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линейного объекта системы газоснабжения и его неотъемлемых технологических частей федерального значения: «Магистральный газопровод «Сила Сибири». </w:t>
            </w:r>
            <w:r w:rsidR="00276542" w:rsidRPr="00276542">
              <w:rPr>
                <w:rFonts w:ascii="Times New Roman" w:hAnsi="Times New Roman"/>
                <w:sz w:val="24"/>
                <w:szCs w:val="24"/>
                <w:u w:val="single"/>
              </w:rPr>
              <w:t>Этап 2.6 Участок «КС-5 «Нагорная» - КС-6 «</w:t>
            </w:r>
            <w:proofErr w:type="spellStart"/>
            <w:r w:rsidR="00276542" w:rsidRPr="00276542">
              <w:rPr>
                <w:rFonts w:ascii="Times New Roman" w:hAnsi="Times New Roman"/>
                <w:sz w:val="24"/>
                <w:szCs w:val="24"/>
                <w:u w:val="single"/>
              </w:rPr>
              <w:t>Сковородинская</w:t>
            </w:r>
            <w:proofErr w:type="spellEnd"/>
            <w:r w:rsidR="00276542" w:rsidRPr="0027654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Pr="00E27D64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7D64">
              <w:rPr>
                <w:rFonts w:ascii="Times New Roman" w:hAnsi="Times New Roman"/>
                <w:sz w:val="24"/>
                <w:szCs w:val="24"/>
                <w:u w:val="single"/>
              </w:rPr>
              <w:t>Перечень земельных участков (приложением)</w:t>
            </w:r>
          </w:p>
          <w:p w:rsidR="00D935F1" w:rsidRPr="00E27D64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830"/>
              <w:gridCol w:w="4536"/>
            </w:tblGrid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21E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Тындинский, Тындинский лесхоз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21E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6976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21E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Тындинский, земельный участок расположен в кадастровом квартале, граница которого проходит по границе муниципального образования Тындинского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2765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21E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21E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2765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2765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28:24:0000</w:t>
                  </w: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945E15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Тындинский, Тындинский лесхоз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2765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498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Тындинский, земельный участок расположен в кадастровом квартале, граница которого проходит по контуру кадастрового района "Тындинский".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E27D64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Тындинский, земельный участок расположен на территории муниципального образования Восточный сельсовет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Тындинский, земельный участок расположен в центральной части кадастрового квартала, граница которого проходит по контуру кадастрового района "Тындинский"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Тындинский, земельный участок расположен в северо-восточной части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кад.квартала</w:t>
                  </w:r>
                  <w:proofErr w:type="spellEnd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граница которого проходит по р. Средняя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Ларба-р.Малый</w:t>
                  </w:r>
                  <w:proofErr w:type="spellEnd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Гилюй</w:t>
                  </w:r>
                  <w:proofErr w:type="spellEnd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ж/д границе с-за "Заря"- р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Гилюй</w:t>
                  </w:r>
                  <w:proofErr w:type="spellEnd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хр.Джелтулинский</w:t>
                  </w:r>
                  <w:proofErr w:type="spellEnd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точнее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р.Уркума-р.Верхняя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Ларба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28:26:030000: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7010</w:t>
                  </w:r>
                </w:p>
              </w:tc>
            </w:tr>
            <w:tr w:rsidR="00C7279E" w:rsidRPr="00E27D64" w:rsidTr="00C7279E">
              <w:trPr>
                <w:trHeight w:val="13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101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</w:t>
                  </w:r>
                </w:p>
              </w:tc>
            </w:tr>
            <w:tr w:rsidR="00C7279E" w:rsidRPr="00E27D64" w:rsidTr="00C7279E">
              <w:trPr>
                <w:trHeight w:val="2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101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</w:p>
                <w:p w:rsidR="00C7279E" w:rsidRPr="00276542" w:rsidRDefault="00C7279E" w:rsidP="00D101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654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657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FB493F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28:26:030000: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7518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101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Тындинский, территория ГКУ Амурской области "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Тындинское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лесничество"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Соловьёвского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участкового лесничества кварталы №№ 75(3,4), 50(3,4,7), 35(10,3,8,9,4,2), 12(8,9,4,6,1,2,3);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Джелтулакского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участкового лесничества кв. 202(2,6,1,9,10,12,14,13,15,17,7,16), 101(15,14,11,9,7,6,16,12,8,2,13), 154(3,5,4,7,9,11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,13,14,15,16,18,19,21,22,24,25)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28:26:030000: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7598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DE6A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28:26:030000:7555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Тындинский, линия "Тында-Ургал" на участке 2379-2611 км.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28:26:000000:11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г Тында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0C13FD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DE6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E6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4467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7279E" w:rsidRPr="00FB493F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25E9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г Тында, южнее подстанции "Тында"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FB493F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28:06:012002:214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279E" w:rsidRPr="00E27D64" w:rsidTr="00C7279E">
              <w:trPr>
                <w:trHeight w:val="69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101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Тындинский, земельный участок расположен в восточной части кадастрового квартала, граница которого проходит по р. Средняя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Ларба-р.Малый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Гилюй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ж/д-границе с-за "Заря"-р.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Гилюй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хр.Джелтулинский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очнее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р.Уркума-р.Верхняя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Ларба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FB493F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28:26:030000:7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003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101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Тындинский, земельный участок расположен в юго-восточной части кадастрового квартала, граница которого проходит по р. Средняя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Ларба-р.Малый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Гилюй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ж/д-границе с-за "Заря"-р.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Гилюй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хр.Джелтулинский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-восточнее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р.Уркума-р.Верхняя</w:t>
                  </w:r>
                  <w:proofErr w:type="spellEnd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01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Ларба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28:26:030000:7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Default="00C7279E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279E" w:rsidRPr="00FB493F" w:rsidRDefault="00C7279E" w:rsidP="00DE6A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28:26:000000:42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 Невер,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DE6A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28:24:014100:1566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B493F" w:rsidRDefault="00C7279E" w:rsidP="00DE6A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28:24:014100:1631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0525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земельный участок расположен в северо-западной части кадастрового квартала, граница которого проходит по север - Тындинский район, восток -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Магдагачинский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юг -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юго-запад - ж/д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497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0525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земельный участок расположен в северо-западной части кадастрового квартала, граница которого проходит по границе Тындинского района - границе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Магдагачинского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- полосе отвода </w:t>
                  </w: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Забайкальской ж/д - автодороге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жд.ст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БАМ - границе застройки п. Солнечный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074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DE6A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28:24:014100:1547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2502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г Тында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:000000:25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DE6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279E" w:rsidRPr="00E27D64" w:rsidTr="00C7279E">
              <w:trPr>
                <w:trHeight w:val="2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г Тында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28:06:000000:2568</w:t>
                  </w: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Невер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0924</w:t>
                  </w: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D21E8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с/с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627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а/дорога "Амур" уч. 979-1006 км.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A37E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Тындинский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FA767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DD1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DD1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D1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857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05259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земельный участок расположен в северной части кадастрового квартала, граница которого проходит по границе с Тындинским р. -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Магдагаченским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 - полоса Забайкальской ж/-автодороге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жд.ст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</w:t>
                  </w:r>
                  <w:proofErr w:type="spellEnd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п. Солнечный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FA767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0525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CE7A2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A7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FA7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425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FA7676" w:rsidRDefault="00C7279E" w:rsidP="00945E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28:24:014100:1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</w:tr>
            <w:tr w:rsidR="00C7279E" w:rsidRPr="00E27D64" w:rsidTr="00C7279E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E27D64" w:rsidRDefault="00C7279E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276542" w:rsidRDefault="00C7279E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Амурская область, р-н </w:t>
                  </w:r>
                  <w:proofErr w:type="spellStart"/>
                  <w:r w:rsidRPr="00425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Сковородинский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79E" w:rsidRPr="000C13FD" w:rsidRDefault="00C7279E" w:rsidP="00DE6A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28:24:000000: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2951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35F1" w:rsidRPr="00E27D64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5454D6" w:rsidRPr="00263592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Неверского</w:t>
            </w:r>
            <w:proofErr w:type="spellEnd"/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 </w:t>
            </w:r>
            <w:proofErr w:type="spellStart"/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Сковородинского</w:t>
            </w:r>
            <w:proofErr w:type="spellEnd"/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032B21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района Амурской</w:t>
            </w:r>
            <w:r w:rsidR="00E51391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области</w:t>
            </w:r>
            <w:r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</w:t>
            </w:r>
            <w:r w:rsidR="001E28CE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676055 Амурская область</w:t>
            </w:r>
            <w:r w:rsidR="00CF3A9D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Сковородинский</w:t>
            </w:r>
            <w:proofErr w:type="spellEnd"/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 w:rsidR="00CF3A9D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с. Невер</w:t>
            </w:r>
            <w:r w:rsidR="00CF3A9D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ул. Старика, д. 17</w:t>
            </w:r>
          </w:p>
          <w:p w:rsidR="00D54DE8" w:rsidRPr="00263592" w:rsidRDefault="00D54DE8" w:rsidP="00D54D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37F45" w:rsidRPr="009C28E2" w:rsidRDefault="00D54DE8" w:rsidP="00D54DE8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</w:t>
            </w:r>
            <w:r w:rsidR="00B11B85"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(41654) 23-3-70</w:t>
            </w:r>
            <w:r w:rsidRPr="0026359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</w:t>
            </w: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ронной почты: </w:t>
            </w:r>
            <w:r w:rsidR="00B11B85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info@neveradm.ru</w:t>
            </w:r>
          </w:p>
          <w:p w:rsidR="005618E9" w:rsidRPr="009C28E2" w:rsidRDefault="005618E9" w:rsidP="00263592">
            <w:pP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C4900" w:rsidRPr="009C28E2" w:rsidRDefault="003C4900" w:rsidP="003C490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r w:rsidR="00CB6900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города Тынды</w:t>
            </w: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Амурской области, </w:t>
            </w:r>
          </w:p>
          <w:p w:rsidR="003C4900" w:rsidRPr="009C28E2" w:rsidRDefault="003C4900" w:rsidP="003C490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адрес: </w:t>
            </w:r>
            <w:r w:rsidR="00CB6900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676282</w:t>
            </w: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CB6900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г. Тында, ул. Красная Пресня, д. 29</w:t>
            </w:r>
          </w:p>
          <w:p w:rsidR="003C4900" w:rsidRPr="009C28E2" w:rsidRDefault="003C4900" w:rsidP="003C490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время приема: согласно графику по предварительной записи,</w:t>
            </w:r>
          </w:p>
          <w:p w:rsidR="003C4900" w:rsidRPr="009C28E2" w:rsidRDefault="003C4900" w:rsidP="003C490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тел. </w:t>
            </w:r>
            <w:r w:rsidR="00CB6900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+7 (41656) 58-410</w:t>
            </w: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; адрес электронной почты: </w:t>
            </w:r>
            <w:r w:rsidR="00CB6900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goradm@tynda.ru</w:t>
            </w:r>
          </w:p>
          <w:p w:rsidR="00304504" w:rsidRPr="009C28E2" w:rsidRDefault="00304504" w:rsidP="00D54D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F0B87" w:rsidRPr="009C28E2" w:rsidRDefault="00FF0B87" w:rsidP="00FF0B8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Восточного сельсовета Тындинского района Амурской области, </w:t>
            </w:r>
          </w:p>
          <w:p w:rsidR="00FF0B87" w:rsidRPr="009C28E2" w:rsidRDefault="00FF0B87" w:rsidP="00FF0B8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676252, Амурская область, Тындинский район, п. Восточный, </w:t>
            </w:r>
            <w:r w:rsidR="00A10BB0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</w: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Новая</w:t>
            </w:r>
            <w:proofErr w:type="gramStart"/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,</w:t>
            </w:r>
            <w:proofErr w:type="gramEnd"/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д. 14.</w:t>
            </w:r>
          </w:p>
          <w:p w:rsidR="00FF0B87" w:rsidRPr="009C28E2" w:rsidRDefault="00FF0B87" w:rsidP="00FF0B8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A355EE" w:rsidRPr="009C28E2" w:rsidRDefault="00FF0B87" w:rsidP="00FF0B8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+ 7 (41656) 53-500, +7 (41656) 53-501; адрес электронной почты: </w:t>
            </w: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vostselsovet@yndex.ru</w:t>
            </w:r>
          </w:p>
          <w:p w:rsidR="00FF0B87" w:rsidRPr="009C28E2" w:rsidRDefault="00FF0B87" w:rsidP="00FF0B8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Соловьевского</w:t>
            </w:r>
            <w:proofErr w:type="spellEnd"/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 Тындинского района Амурской области, </w:t>
            </w: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676271, Амурская область, Тындинский район, село </w:t>
            </w:r>
            <w:proofErr w:type="spellStart"/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Соловьёвск</w:t>
            </w:r>
            <w:proofErr w:type="spellEnd"/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ул. Школьная, д. 18.</w:t>
            </w: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+ 7 (41656) 34-310, +7 (41656) 34-507, +7 (41656) 34-312; адрес электронной почты: </w:t>
            </w:r>
            <w:r w:rsidRPr="009C28E2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admin-solov@mail.ru</w:t>
            </w:r>
          </w:p>
          <w:p w:rsidR="00A25565" w:rsidRPr="009C28E2" w:rsidRDefault="00A25565" w:rsidP="00A355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Тындинского района Амурской области, </w:t>
            </w: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FF0B87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676290, г. Тында, ул. Красная Пресня д. 47</w:t>
            </w: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A25565" w:rsidRPr="009C28E2" w:rsidRDefault="00A25565" w:rsidP="00A255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+ 7</w:t>
            </w:r>
            <w:r w:rsidR="00CB6900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(41656) 5-81-09, + 7 (41656) 5-81-59</w:t>
            </w: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r w:rsidR="00CB6900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priem@atr.tynda.ru</w:t>
            </w:r>
          </w:p>
          <w:p w:rsidR="00A25565" w:rsidRPr="009C28E2" w:rsidRDefault="00A25565" w:rsidP="00A355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0697E" w:rsidRPr="009C28E2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537F45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</w:t>
            </w:r>
            <w:r w:rsidR="00A31A4D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ковородинского</w:t>
            </w:r>
            <w:proofErr w:type="spellEnd"/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D0697E" w:rsidRPr="009C28E2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A31A4D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676014, Амурская область, </w:t>
            </w:r>
            <w:proofErr w:type="spellStart"/>
            <w:r w:rsidR="00A31A4D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Сковородинский</w:t>
            </w:r>
            <w:proofErr w:type="spellEnd"/>
            <w:r w:rsidR="00A31A4D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район, г. Сковородино, ул. Победы, 33</w:t>
            </w:r>
          </w:p>
          <w:p w:rsidR="00D0697E" w:rsidRPr="009C28E2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D0697E" w:rsidRPr="009C28E2" w:rsidRDefault="00D0697E" w:rsidP="00D0697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="00BD7880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</w:t>
            </w:r>
            <w:r w:rsidR="00A31A4D"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7 (41654) 2-22-11</w:t>
            </w:r>
            <w:r w:rsidRPr="009C28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hyperlink r:id="rId7" w:history="1">
              <w:r w:rsidR="00CD040E" w:rsidRPr="009C28E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priymnay_skv@mail.ru</w:t>
              </w:r>
            </w:hyperlink>
          </w:p>
          <w:p w:rsidR="00CD040E" w:rsidRPr="009C28E2" w:rsidRDefault="00CD040E" w:rsidP="00D0697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D040E" w:rsidRPr="009C28E2" w:rsidRDefault="00CD040E" w:rsidP="00CD040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Министерство лесного хозяйства и пожарной безопасности Амурской области, </w:t>
            </w:r>
          </w:p>
          <w:p w:rsidR="00CD040E" w:rsidRPr="009C28E2" w:rsidRDefault="00CD040E" w:rsidP="00CD040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адрес: 675023, </w:t>
            </w:r>
            <w:r w:rsidR="00CF3A9D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Амурская область, </w:t>
            </w: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г. Благовещенск, ул. Красноармейская, 173</w:t>
            </w:r>
          </w:p>
          <w:p w:rsidR="00CD040E" w:rsidRPr="009C28E2" w:rsidRDefault="00CD040E" w:rsidP="00CD040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время приема: согласно графику по предварительной записи,</w:t>
            </w:r>
          </w:p>
          <w:p w:rsidR="00CD040E" w:rsidRPr="009C28E2" w:rsidRDefault="00CD040E" w:rsidP="00CD040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тел. +7 (4162) 44-17-00, +7 (4162) 44-17-04, +7 (4162) 22-44-63; адрес электронной почты: deples28@mail.ru</w:t>
            </w:r>
          </w:p>
          <w:p w:rsidR="00FE1D98" w:rsidRPr="00D0697E" w:rsidRDefault="00720C0A" w:rsidP="00D0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D0697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E27D64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7D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E27D64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E27D64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E27D64" w:rsidRDefault="00E5139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в течении 30 дней с момента опубликования сообщения о поступившем ходатайстве</w:t>
            </w:r>
          </w:p>
          <w:p w:rsidR="0048623F" w:rsidRPr="00D0697E" w:rsidRDefault="004222E1" w:rsidP="00D0697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8E2FE2" w:rsidRPr="009C28E2" w:rsidRDefault="008E2FE2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https://minenergo.gov.ru/</w:t>
            </w:r>
          </w:p>
          <w:p w:rsidR="00BD7880" w:rsidRPr="009C28E2" w:rsidRDefault="00CB6900" w:rsidP="00BD788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http://gorod.tynda.ru/</w:t>
            </w:r>
          </w:p>
          <w:p w:rsidR="00A25565" w:rsidRPr="009C28E2" w:rsidRDefault="00A25565" w:rsidP="00BD788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http://atr.tynda.ru/</w:t>
            </w:r>
          </w:p>
          <w:p w:rsidR="00537F45" w:rsidRPr="009C28E2" w:rsidRDefault="00B94ABE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11B85" w:rsidRPr="009C28E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http://neveradm.ru/</w:t>
              </w:r>
            </w:hyperlink>
          </w:p>
          <w:p w:rsidR="00BD7880" w:rsidRPr="009C28E2" w:rsidRDefault="00B94ABE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CD040E" w:rsidRPr="009C28E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https://www.skovorodino.ru/</w:t>
              </w:r>
            </w:hyperlink>
          </w:p>
          <w:p w:rsidR="00CD040E" w:rsidRPr="009C28E2" w:rsidRDefault="00CD040E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http://www.amurleshoz.ru/</w:t>
            </w:r>
          </w:p>
          <w:p w:rsidR="0048623F" w:rsidRPr="00D0697E" w:rsidRDefault="004222E1" w:rsidP="00D0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E27D64" w:rsidTr="00E476CC">
        <w:tc>
          <w:tcPr>
            <w:tcW w:w="508" w:type="dxa"/>
          </w:tcPr>
          <w:p w:rsidR="00C001D9" w:rsidRPr="00E27D64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A10BB0" w:rsidRDefault="00720C0A" w:rsidP="00A1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A10BB0" w:rsidRDefault="00A10BB0" w:rsidP="00A1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Томск» 634029, г. Томск, пр. Фрунзе, д. 9,</w:t>
            </w:r>
          </w:p>
          <w:p w:rsidR="007508B7" w:rsidRPr="00D0697E" w:rsidRDefault="00A10BB0" w:rsidP="00A1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(3822) 27-32-59, (3822) 27-32-66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7508B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9A3876" w:rsidRDefault="009A3876" w:rsidP="009A3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76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06.05.2015 № 816-р </w:t>
            </w:r>
            <w:r w:rsidRPr="009A3876">
              <w:rPr>
                <w:rFonts w:ascii="Times New Roman" w:hAnsi="Times New Roman"/>
                <w:sz w:val="24"/>
                <w:szCs w:val="24"/>
              </w:rPr>
              <w:t xml:space="preserve">(п. 13 приложения № 4). </w:t>
            </w:r>
          </w:p>
          <w:p w:rsidR="009C78A7" w:rsidRPr="009C28E2" w:rsidRDefault="009C78A7" w:rsidP="009C7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8A7">
              <w:rPr>
                <w:rFonts w:ascii="Times New Roman" w:hAnsi="Times New Roman"/>
                <w:sz w:val="24"/>
                <w:szCs w:val="24"/>
              </w:rPr>
              <w:t xml:space="preserve">Проект планировки территории, содержащий проект межевания территории, утвержденный 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приказом Министерства энергетики Российской Федерации</w:t>
            </w:r>
          </w:p>
          <w:p w:rsidR="009A3876" w:rsidRPr="009A3876" w:rsidRDefault="009C78A7" w:rsidP="009C7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60AA5" w:rsidRPr="009C28E2">
              <w:rPr>
                <w:rFonts w:ascii="Times New Roman" w:hAnsi="Times New Roman"/>
                <w:sz w:val="24"/>
                <w:szCs w:val="24"/>
              </w:rPr>
              <w:t>0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8.0</w:t>
            </w:r>
            <w:r w:rsidR="00660AA5" w:rsidRPr="009C28E2">
              <w:rPr>
                <w:rFonts w:ascii="Times New Roman" w:hAnsi="Times New Roman"/>
                <w:sz w:val="24"/>
                <w:szCs w:val="24"/>
              </w:rPr>
              <w:t>4</w:t>
            </w:r>
            <w:r w:rsidRPr="009C28E2">
              <w:rPr>
                <w:rFonts w:ascii="Times New Roman" w:hAnsi="Times New Roman"/>
                <w:sz w:val="24"/>
                <w:szCs w:val="24"/>
              </w:rPr>
              <w:t>.2019 №</w:t>
            </w:r>
            <w:r w:rsidR="00A10BB0" w:rsidRPr="009C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0B" w:rsidRPr="009C28E2">
              <w:rPr>
                <w:rFonts w:ascii="Times New Roman" w:hAnsi="Times New Roman"/>
                <w:sz w:val="24"/>
                <w:szCs w:val="24"/>
              </w:rPr>
              <w:t>327</w:t>
            </w:r>
            <w:r w:rsidR="009A3876" w:rsidRPr="009C2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D0697E" w:rsidRDefault="00D54DE8" w:rsidP="009A387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D54DE8" w:rsidRPr="00E27D64" w:rsidTr="00E476CC">
        <w:tc>
          <w:tcPr>
            <w:tcW w:w="508" w:type="dxa"/>
          </w:tcPr>
          <w:p w:rsidR="00D54DE8" w:rsidRPr="00E27D64" w:rsidRDefault="00D54D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D54DE8" w:rsidRPr="009C28E2" w:rsidRDefault="00B94ABE" w:rsidP="00D0697E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D54DE8" w:rsidRPr="009C28E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  <w:r w:rsidR="00D54DE8" w:rsidRPr="009C28E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D54DE8" w:rsidRPr="009C28E2" w:rsidRDefault="00B94ABE" w:rsidP="00461B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9A3876" w:rsidRPr="009C28E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https://www.gazprom.ru/</w:t>
              </w:r>
            </w:hyperlink>
          </w:p>
          <w:p w:rsidR="00D54DE8" w:rsidRPr="00D0697E" w:rsidRDefault="00D54D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54DE8" w:rsidRPr="00E27D64" w:rsidTr="00E476CC">
        <w:tc>
          <w:tcPr>
            <w:tcW w:w="508" w:type="dxa"/>
          </w:tcPr>
          <w:p w:rsidR="00D54DE8" w:rsidRPr="00E27D64" w:rsidRDefault="00D54D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3" w:type="dxa"/>
          </w:tcPr>
          <w:p w:rsidR="00D54DE8" w:rsidRPr="00D0697E" w:rsidRDefault="00D54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7E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D54DE8" w:rsidRDefault="00D54DE8">
            <w:pPr>
              <w:pStyle w:val="a3"/>
              <w:jc w:val="center"/>
              <w:rPr>
                <w:rFonts w:ascii="Times New Roman" w:hAnsi="Times New Roman"/>
              </w:rPr>
            </w:pPr>
            <w:r w:rsidRPr="00D0697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461B6C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4E4D"/>
    <w:rsid w:val="00017C0A"/>
    <w:rsid w:val="0002073B"/>
    <w:rsid w:val="00032B21"/>
    <w:rsid w:val="000340E0"/>
    <w:rsid w:val="000436C4"/>
    <w:rsid w:val="00046EBD"/>
    <w:rsid w:val="0004740E"/>
    <w:rsid w:val="00052599"/>
    <w:rsid w:val="000620E1"/>
    <w:rsid w:val="000A019E"/>
    <w:rsid w:val="000A4C2C"/>
    <w:rsid w:val="000B0E26"/>
    <w:rsid w:val="000C13FD"/>
    <w:rsid w:val="000D4AE1"/>
    <w:rsid w:val="000E787A"/>
    <w:rsid w:val="0013469D"/>
    <w:rsid w:val="00136EA2"/>
    <w:rsid w:val="00173BCE"/>
    <w:rsid w:val="00174213"/>
    <w:rsid w:val="00175D7D"/>
    <w:rsid w:val="00187CD0"/>
    <w:rsid w:val="00191AA8"/>
    <w:rsid w:val="00196BA2"/>
    <w:rsid w:val="001A2E23"/>
    <w:rsid w:val="001A3FCD"/>
    <w:rsid w:val="001A5A50"/>
    <w:rsid w:val="001B3C77"/>
    <w:rsid w:val="001E01F2"/>
    <w:rsid w:val="001E1A09"/>
    <w:rsid w:val="001E24AF"/>
    <w:rsid w:val="001E28CE"/>
    <w:rsid w:val="001E35D5"/>
    <w:rsid w:val="00251A29"/>
    <w:rsid w:val="00263592"/>
    <w:rsid w:val="00263BBF"/>
    <w:rsid w:val="00267455"/>
    <w:rsid w:val="00270FC5"/>
    <w:rsid w:val="00276542"/>
    <w:rsid w:val="002820F5"/>
    <w:rsid w:val="002B2100"/>
    <w:rsid w:val="002C4C2A"/>
    <w:rsid w:val="002C559D"/>
    <w:rsid w:val="002D2CD9"/>
    <w:rsid w:val="002D3831"/>
    <w:rsid w:val="002D4C6C"/>
    <w:rsid w:val="002F2E07"/>
    <w:rsid w:val="00304504"/>
    <w:rsid w:val="00314D58"/>
    <w:rsid w:val="00321B49"/>
    <w:rsid w:val="00324A63"/>
    <w:rsid w:val="00366F56"/>
    <w:rsid w:val="003A2A82"/>
    <w:rsid w:val="003A37DB"/>
    <w:rsid w:val="003C1946"/>
    <w:rsid w:val="003C4900"/>
    <w:rsid w:val="003D5AC3"/>
    <w:rsid w:val="003E6CB8"/>
    <w:rsid w:val="003F26EF"/>
    <w:rsid w:val="003F373A"/>
    <w:rsid w:val="003F3B17"/>
    <w:rsid w:val="004163B9"/>
    <w:rsid w:val="004222E1"/>
    <w:rsid w:val="00425E2B"/>
    <w:rsid w:val="00426433"/>
    <w:rsid w:val="00447ACA"/>
    <w:rsid w:val="004565CB"/>
    <w:rsid w:val="00461B6C"/>
    <w:rsid w:val="0047157E"/>
    <w:rsid w:val="0048623F"/>
    <w:rsid w:val="0048628F"/>
    <w:rsid w:val="00487463"/>
    <w:rsid w:val="004A0D50"/>
    <w:rsid w:val="004A1069"/>
    <w:rsid w:val="004A196E"/>
    <w:rsid w:val="004A2631"/>
    <w:rsid w:val="004A3AF7"/>
    <w:rsid w:val="004A5385"/>
    <w:rsid w:val="004B4F2A"/>
    <w:rsid w:val="004D0C0D"/>
    <w:rsid w:val="004F0619"/>
    <w:rsid w:val="004F5CAB"/>
    <w:rsid w:val="004F7CFD"/>
    <w:rsid w:val="005209B1"/>
    <w:rsid w:val="0052644B"/>
    <w:rsid w:val="00527EEF"/>
    <w:rsid w:val="00533CF6"/>
    <w:rsid w:val="00537F45"/>
    <w:rsid w:val="005432FF"/>
    <w:rsid w:val="005454D6"/>
    <w:rsid w:val="005618E9"/>
    <w:rsid w:val="005701E1"/>
    <w:rsid w:val="00571CF7"/>
    <w:rsid w:val="0058612F"/>
    <w:rsid w:val="005B2A9B"/>
    <w:rsid w:val="005B57DC"/>
    <w:rsid w:val="005E0F6C"/>
    <w:rsid w:val="00607A54"/>
    <w:rsid w:val="006460CB"/>
    <w:rsid w:val="00647621"/>
    <w:rsid w:val="00656324"/>
    <w:rsid w:val="0066067A"/>
    <w:rsid w:val="00660AA5"/>
    <w:rsid w:val="00667900"/>
    <w:rsid w:val="00671D97"/>
    <w:rsid w:val="00681FF5"/>
    <w:rsid w:val="006B1FEC"/>
    <w:rsid w:val="006C762D"/>
    <w:rsid w:val="006D7991"/>
    <w:rsid w:val="006F253A"/>
    <w:rsid w:val="00703A43"/>
    <w:rsid w:val="00713269"/>
    <w:rsid w:val="00720C0A"/>
    <w:rsid w:val="00741867"/>
    <w:rsid w:val="00744602"/>
    <w:rsid w:val="0074762B"/>
    <w:rsid w:val="00747D36"/>
    <w:rsid w:val="007508B7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6B5"/>
    <w:rsid w:val="007D4F62"/>
    <w:rsid w:val="007E689D"/>
    <w:rsid w:val="007F5692"/>
    <w:rsid w:val="00800606"/>
    <w:rsid w:val="00807501"/>
    <w:rsid w:val="00831F2A"/>
    <w:rsid w:val="0085163A"/>
    <w:rsid w:val="00853D65"/>
    <w:rsid w:val="00855098"/>
    <w:rsid w:val="00865320"/>
    <w:rsid w:val="00871E9C"/>
    <w:rsid w:val="00895331"/>
    <w:rsid w:val="008A6BD0"/>
    <w:rsid w:val="008C03D5"/>
    <w:rsid w:val="008C2C37"/>
    <w:rsid w:val="008E2FE2"/>
    <w:rsid w:val="008E591F"/>
    <w:rsid w:val="008F3AD8"/>
    <w:rsid w:val="0090024F"/>
    <w:rsid w:val="00913054"/>
    <w:rsid w:val="00933D58"/>
    <w:rsid w:val="00935811"/>
    <w:rsid w:val="00945E15"/>
    <w:rsid w:val="00947A5D"/>
    <w:rsid w:val="009739D9"/>
    <w:rsid w:val="009900BE"/>
    <w:rsid w:val="009A3876"/>
    <w:rsid w:val="009A40C7"/>
    <w:rsid w:val="009C0CEA"/>
    <w:rsid w:val="009C28E2"/>
    <w:rsid w:val="009C78A7"/>
    <w:rsid w:val="009D1C4B"/>
    <w:rsid w:val="009D78B1"/>
    <w:rsid w:val="009E4C88"/>
    <w:rsid w:val="009E6D00"/>
    <w:rsid w:val="009F57C9"/>
    <w:rsid w:val="00A10BB0"/>
    <w:rsid w:val="00A125BC"/>
    <w:rsid w:val="00A25565"/>
    <w:rsid w:val="00A31A4D"/>
    <w:rsid w:val="00A355EE"/>
    <w:rsid w:val="00A37574"/>
    <w:rsid w:val="00A37ED4"/>
    <w:rsid w:val="00A50B57"/>
    <w:rsid w:val="00A53E8D"/>
    <w:rsid w:val="00A6161C"/>
    <w:rsid w:val="00A63F58"/>
    <w:rsid w:val="00A65FBE"/>
    <w:rsid w:val="00A80C38"/>
    <w:rsid w:val="00A83972"/>
    <w:rsid w:val="00AB3080"/>
    <w:rsid w:val="00AF1C0F"/>
    <w:rsid w:val="00B03EE7"/>
    <w:rsid w:val="00B11B85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4ABE"/>
    <w:rsid w:val="00B95BB1"/>
    <w:rsid w:val="00BD7880"/>
    <w:rsid w:val="00BF3D5C"/>
    <w:rsid w:val="00BF6430"/>
    <w:rsid w:val="00C001D9"/>
    <w:rsid w:val="00C031FF"/>
    <w:rsid w:val="00C13D70"/>
    <w:rsid w:val="00C13E02"/>
    <w:rsid w:val="00C174AC"/>
    <w:rsid w:val="00C25E9D"/>
    <w:rsid w:val="00C3382B"/>
    <w:rsid w:val="00C567AC"/>
    <w:rsid w:val="00C71687"/>
    <w:rsid w:val="00C7279E"/>
    <w:rsid w:val="00C74D0D"/>
    <w:rsid w:val="00C871A9"/>
    <w:rsid w:val="00CA3001"/>
    <w:rsid w:val="00CA6E03"/>
    <w:rsid w:val="00CA71C1"/>
    <w:rsid w:val="00CB3BF8"/>
    <w:rsid w:val="00CB6900"/>
    <w:rsid w:val="00CC22A9"/>
    <w:rsid w:val="00CC2322"/>
    <w:rsid w:val="00CD040E"/>
    <w:rsid w:val="00CD3B40"/>
    <w:rsid w:val="00CD64AF"/>
    <w:rsid w:val="00CE7A22"/>
    <w:rsid w:val="00CF3A9D"/>
    <w:rsid w:val="00D0697E"/>
    <w:rsid w:val="00D1011F"/>
    <w:rsid w:val="00D10DCE"/>
    <w:rsid w:val="00D21E8D"/>
    <w:rsid w:val="00D223EB"/>
    <w:rsid w:val="00D54DE8"/>
    <w:rsid w:val="00D935F1"/>
    <w:rsid w:val="00D96655"/>
    <w:rsid w:val="00DC0AB9"/>
    <w:rsid w:val="00DD1DB5"/>
    <w:rsid w:val="00DD30C1"/>
    <w:rsid w:val="00DD7B59"/>
    <w:rsid w:val="00DE6A59"/>
    <w:rsid w:val="00DF6A5F"/>
    <w:rsid w:val="00E10B7B"/>
    <w:rsid w:val="00E152CA"/>
    <w:rsid w:val="00E27D64"/>
    <w:rsid w:val="00E34E31"/>
    <w:rsid w:val="00E34F95"/>
    <w:rsid w:val="00E476CC"/>
    <w:rsid w:val="00E51391"/>
    <w:rsid w:val="00E95A48"/>
    <w:rsid w:val="00E97D4A"/>
    <w:rsid w:val="00EA3B2B"/>
    <w:rsid w:val="00EA6D1B"/>
    <w:rsid w:val="00EB638A"/>
    <w:rsid w:val="00ED42F5"/>
    <w:rsid w:val="00EF132B"/>
    <w:rsid w:val="00EF6684"/>
    <w:rsid w:val="00F1022D"/>
    <w:rsid w:val="00F110A2"/>
    <w:rsid w:val="00F1150B"/>
    <w:rsid w:val="00F11A62"/>
    <w:rsid w:val="00F206BA"/>
    <w:rsid w:val="00F23CCF"/>
    <w:rsid w:val="00F34F91"/>
    <w:rsid w:val="00F35483"/>
    <w:rsid w:val="00F4772C"/>
    <w:rsid w:val="00F61E10"/>
    <w:rsid w:val="00F71D47"/>
    <w:rsid w:val="00FA49D2"/>
    <w:rsid w:val="00FA7676"/>
    <w:rsid w:val="00FB493F"/>
    <w:rsid w:val="00FE1D98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b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iymnay_skv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zpro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ovorod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0723-248C-4C8A-916A-A27598F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Агеева Т.Г.</cp:lastModifiedBy>
  <cp:revision>2</cp:revision>
  <cp:lastPrinted>2019-08-27T09:19:00Z</cp:lastPrinted>
  <dcterms:created xsi:type="dcterms:W3CDTF">2021-02-12T05:59:00Z</dcterms:created>
  <dcterms:modified xsi:type="dcterms:W3CDTF">2021-02-12T05:59:00Z</dcterms:modified>
</cp:coreProperties>
</file>