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4415DD" w:rsidP="001D5633">
      <w:pPr>
        <w:pStyle w:val="61"/>
      </w:pPr>
      <w:r>
        <w:t>Таблица 19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4415DD" w:rsidP="001D5633">
      <w:pPr>
        <w:pStyle w:val="71"/>
      </w:pPr>
      <w:r w:rsidRPr="004415DD">
        <w:t>КАТЕГОРИИ УЛИЦ И ДОРОГ</w:t>
      </w:r>
      <w:r w:rsidR="006B206E">
        <w:t xml:space="preserve"> ГОРОДОВ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73"/>
        <w:gridCol w:w="11105"/>
      </w:tblGrid>
      <w:tr w:rsidR="00B033E6" w:rsidRPr="00986135" w:rsidTr="005300D8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033E6" w:rsidRPr="00FA69CC" w:rsidRDefault="00B033E6" w:rsidP="00FA69CC">
            <w:pPr>
              <w:pStyle w:val="21"/>
            </w:pPr>
            <w:bookmarkStart w:id="0" w:name="_GoBack" w:colFirst="0" w:colLast="1"/>
            <w:r w:rsidRPr="00FA69CC">
              <w:t>Категория дорог и улиц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33E6" w:rsidRPr="00FA69CC" w:rsidRDefault="00B033E6" w:rsidP="00FA69CC">
            <w:pPr>
              <w:pStyle w:val="21"/>
            </w:pPr>
            <w:r w:rsidRPr="00FA69CC">
              <w:t>Основное назначение дорог и улиц</w:t>
            </w:r>
          </w:p>
        </w:tc>
      </w:tr>
      <w:bookmarkEnd w:id="0"/>
      <w:tr w:rsidR="00B033E6" w:rsidRPr="00986135" w:rsidTr="005300D8">
        <w:trPr>
          <w:trHeight w:val="57"/>
        </w:trPr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33E6" w:rsidRPr="00986135" w:rsidRDefault="00B033E6" w:rsidP="00FA69CC">
            <w:pPr>
              <w:pStyle w:val="23"/>
            </w:pPr>
            <w:r w:rsidRPr="00986135">
              <w:t>Магистральные городские дороги:</w:t>
            </w:r>
          </w:p>
        </w:tc>
      </w:tr>
      <w:tr w:rsidR="00B033E6" w:rsidRPr="00986135" w:rsidTr="005300D8">
        <w:trPr>
          <w:trHeight w:val="57"/>
        </w:trPr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033E6" w:rsidRPr="00986135" w:rsidRDefault="00B033E6" w:rsidP="00FA69CC">
            <w:pPr>
              <w:pStyle w:val="22"/>
            </w:pPr>
            <w:r w:rsidRPr="00986135">
              <w:t>1-го класса – скоростного движения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033E6" w:rsidRPr="00FA69CC" w:rsidRDefault="00B033E6" w:rsidP="00FA69CC">
            <w:pPr>
              <w:pStyle w:val="22"/>
            </w:pPr>
            <w:r w:rsidRPr="00FA69CC">
              <w:t>Скоростная транспортная связь между удаленными промышленными и жилыми районами в крупнейших и крупных городах; выходы на внешние автомобильные дороги, к аэропортам, крупным зонам массового отдыха и поселениям в системе расселения.</w:t>
            </w:r>
          </w:p>
          <w:p w:rsidR="00B033E6" w:rsidRPr="00FA69CC" w:rsidRDefault="00B033E6" w:rsidP="00FA69CC">
            <w:pPr>
              <w:pStyle w:val="22"/>
            </w:pPr>
            <w:r w:rsidRPr="00FA69CC">
              <w:t>Движение непрерывное.</w:t>
            </w:r>
          </w:p>
          <w:p w:rsidR="00B033E6" w:rsidRPr="00FA69CC" w:rsidRDefault="00B033E6" w:rsidP="00FA69CC">
            <w:pPr>
              <w:pStyle w:val="22"/>
            </w:pPr>
            <w:r w:rsidRPr="00FA69CC">
              <w:t>Доступ транспортных средств через развязки в разных уровнях.</w:t>
            </w:r>
          </w:p>
          <w:p w:rsidR="00B033E6" w:rsidRPr="00986135" w:rsidRDefault="00B033E6" w:rsidP="00FA69CC">
            <w:pPr>
              <w:pStyle w:val="22"/>
            </w:pPr>
            <w:r w:rsidRPr="00FA69CC">
              <w:t>Пропуск всех видов</w:t>
            </w:r>
            <w:r w:rsidRPr="00986135">
              <w:t xml:space="preserve"> транспорта. Пересечение с до</w:t>
            </w:r>
            <w:r>
              <w:t>рогами и улицами всех категорий</w:t>
            </w:r>
            <w:r w:rsidRPr="00986135">
              <w:t>-в разных уровнях.</w:t>
            </w:r>
          </w:p>
          <w:p w:rsidR="00B033E6" w:rsidRPr="00986135" w:rsidRDefault="00B033E6" w:rsidP="00FA69CC">
            <w:pPr>
              <w:pStyle w:val="22"/>
            </w:pPr>
            <w:r w:rsidRPr="00986135">
              <w:t>Пешеходные переходы устраиваются вне проезжей части</w:t>
            </w:r>
          </w:p>
        </w:tc>
      </w:tr>
      <w:tr w:rsidR="00B033E6" w:rsidRPr="00986135" w:rsidTr="005300D8">
        <w:trPr>
          <w:trHeight w:val="57"/>
        </w:trPr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033E6" w:rsidRPr="00986135" w:rsidRDefault="00B033E6" w:rsidP="00FA69CC">
            <w:pPr>
              <w:pStyle w:val="22"/>
            </w:pPr>
            <w:r w:rsidRPr="00986135">
              <w:t>2-го класса – регулируемого движения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33E6" w:rsidRPr="00986135" w:rsidRDefault="00B033E6" w:rsidP="00FA69CC">
            <w:pPr>
              <w:pStyle w:val="22"/>
            </w:pPr>
            <w:r w:rsidRPr="00986135">
              <w:t>Транспортная связь между районами города, выходы на внешние автомобильные дороги.</w:t>
            </w:r>
          </w:p>
          <w:p w:rsidR="00B033E6" w:rsidRPr="00986135" w:rsidRDefault="00B033E6" w:rsidP="00FA69CC">
            <w:pPr>
              <w:pStyle w:val="22"/>
            </w:pPr>
            <w:r w:rsidRPr="00986135">
              <w:t>Проходят вне жилой застройки. Движение регулируемое.</w:t>
            </w:r>
          </w:p>
          <w:p w:rsidR="00B033E6" w:rsidRPr="00986135" w:rsidRDefault="00B033E6" w:rsidP="00FA69CC">
            <w:pPr>
              <w:pStyle w:val="22"/>
            </w:pPr>
            <w:r w:rsidRPr="00986135">
              <w:t>Доступ транспортных средств через пересечения и примыкания не чаще, чем через 300-400 м.</w:t>
            </w:r>
          </w:p>
          <w:p w:rsidR="00B033E6" w:rsidRPr="00986135" w:rsidRDefault="00B033E6" w:rsidP="00FA69CC">
            <w:pPr>
              <w:pStyle w:val="22"/>
            </w:pPr>
            <w:r w:rsidRPr="00986135">
              <w:t>Пропуск всех видов транспорта. Пересечение с дорогами и улицами всех категорий-в одном или разных уровнях.</w:t>
            </w:r>
          </w:p>
          <w:p w:rsidR="00B033E6" w:rsidRPr="00986135" w:rsidRDefault="00B033E6" w:rsidP="00FA69CC">
            <w:pPr>
              <w:pStyle w:val="22"/>
            </w:pPr>
            <w:r w:rsidRPr="00986135">
              <w:t>Пешеходные переходы устраиваются вне проезжей части и в уровне проезжей части</w:t>
            </w:r>
          </w:p>
        </w:tc>
      </w:tr>
      <w:tr w:rsidR="00B033E6" w:rsidRPr="00986135" w:rsidTr="005300D8">
        <w:trPr>
          <w:trHeight w:val="57"/>
        </w:trPr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33E6" w:rsidRPr="00986135" w:rsidRDefault="00B033E6" w:rsidP="00FA69CC">
            <w:pPr>
              <w:pStyle w:val="23"/>
            </w:pPr>
            <w:r w:rsidRPr="00986135">
              <w:t>Магистральные улицы общегородского значения:</w:t>
            </w:r>
          </w:p>
        </w:tc>
      </w:tr>
      <w:tr w:rsidR="00B033E6" w:rsidRPr="00986135" w:rsidTr="005300D8">
        <w:trPr>
          <w:trHeight w:val="57"/>
        </w:trPr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033E6" w:rsidRPr="00986135" w:rsidRDefault="00B033E6" w:rsidP="00FA69CC">
            <w:pPr>
              <w:pStyle w:val="22"/>
            </w:pPr>
            <w:r w:rsidRPr="00986135">
              <w:t>1-го класса – непрерывного движения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033E6" w:rsidRPr="00986135" w:rsidRDefault="00B033E6" w:rsidP="00FA69CC">
            <w:pPr>
              <w:pStyle w:val="22"/>
            </w:pPr>
            <w:r w:rsidRPr="00986135">
              <w:t>Транспортная связь между жилыми, промышленными районами и общественными центрами в крупнейших, крупных и больших городах, а также с другими магистральными улицами, городскими и внешними автомобильными дорогами.</w:t>
            </w:r>
          </w:p>
          <w:p w:rsidR="00B033E6" w:rsidRPr="00986135" w:rsidRDefault="00B033E6" w:rsidP="00FA69CC">
            <w:pPr>
              <w:pStyle w:val="22"/>
            </w:pPr>
            <w:r w:rsidRPr="00986135">
              <w:t>Обеспечивают безостановочное непрерывное движение по основному направлению.</w:t>
            </w:r>
          </w:p>
          <w:p w:rsidR="00B033E6" w:rsidRPr="00986135" w:rsidRDefault="00B033E6" w:rsidP="00FA69CC">
            <w:pPr>
              <w:pStyle w:val="22"/>
            </w:pPr>
            <w:r w:rsidRPr="00986135">
              <w:lastRenderedPageBreak/>
              <w:t>Основные транспортные коммуникации, обеспечивающие скоростные связи в пределах урбанизированных городских территорий. Обеспечивают выход на автомобильные дороги.</w:t>
            </w:r>
          </w:p>
          <w:p w:rsidR="00B033E6" w:rsidRPr="00986135" w:rsidRDefault="00B033E6" w:rsidP="00FA69CC">
            <w:pPr>
              <w:pStyle w:val="22"/>
            </w:pPr>
            <w:r w:rsidRPr="00986135">
              <w:t>Обслуживание прилегающей застройки осуществляется с боковых или местных проездов.</w:t>
            </w:r>
          </w:p>
          <w:p w:rsidR="00B033E6" w:rsidRPr="00986135" w:rsidRDefault="00B033E6" w:rsidP="00FA69CC">
            <w:pPr>
              <w:pStyle w:val="22"/>
            </w:pPr>
            <w:r w:rsidRPr="00986135">
              <w:t>Пропуск всех видов транспорта.</w:t>
            </w:r>
          </w:p>
          <w:p w:rsidR="00B033E6" w:rsidRPr="00986135" w:rsidRDefault="00B033E6" w:rsidP="00FA69CC">
            <w:pPr>
              <w:pStyle w:val="22"/>
            </w:pPr>
            <w:r w:rsidRPr="00986135">
              <w:t>Пешеходные переходы устраиваются вне проезжей части</w:t>
            </w:r>
          </w:p>
        </w:tc>
      </w:tr>
      <w:tr w:rsidR="00B033E6" w:rsidRPr="00986135" w:rsidTr="005300D8">
        <w:trPr>
          <w:trHeight w:val="57"/>
        </w:trPr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033E6" w:rsidRPr="00986135" w:rsidRDefault="00B033E6" w:rsidP="00FA69CC">
            <w:pPr>
              <w:pStyle w:val="22"/>
            </w:pPr>
            <w:r w:rsidRPr="00986135">
              <w:lastRenderedPageBreak/>
              <w:t>2-го класса – регулируемого движения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033E6" w:rsidRPr="00986135" w:rsidRDefault="00B033E6" w:rsidP="00FA69CC">
            <w:pPr>
              <w:pStyle w:val="22"/>
            </w:pPr>
            <w:r w:rsidRPr="00986135">
              <w:t>Транспортная связь между жилыми, промышленными районами и центром города, центрами планировочных районов; выходы на внешние автомобильные дороги.</w:t>
            </w:r>
          </w:p>
          <w:p w:rsidR="00B033E6" w:rsidRPr="00986135" w:rsidRDefault="00B033E6" w:rsidP="00FA69CC">
            <w:pPr>
              <w:pStyle w:val="22"/>
            </w:pPr>
            <w:r w:rsidRPr="00986135">
              <w:t>Транспортно-планировочные оси города, основные элементы функционально-планировочной структуры города, поселения.</w:t>
            </w:r>
          </w:p>
          <w:p w:rsidR="00B033E6" w:rsidRPr="00986135" w:rsidRDefault="00B033E6" w:rsidP="00FA69CC">
            <w:pPr>
              <w:pStyle w:val="22"/>
            </w:pPr>
            <w:r w:rsidRPr="00986135">
              <w:t>Движение регулируемое.</w:t>
            </w:r>
          </w:p>
          <w:p w:rsidR="00B033E6" w:rsidRPr="00986135" w:rsidRDefault="00B033E6" w:rsidP="00FA69CC">
            <w:pPr>
              <w:pStyle w:val="22"/>
            </w:pPr>
            <w:r w:rsidRPr="00986135">
              <w:t>Пропуск всех видов транспорта. Для движения наземного общественного транспорта устраивается выделенная полоса при соответствующем обосновании.</w:t>
            </w:r>
          </w:p>
          <w:p w:rsidR="00B033E6" w:rsidRPr="00986135" w:rsidRDefault="00B033E6" w:rsidP="00FA69CC">
            <w:pPr>
              <w:pStyle w:val="22"/>
            </w:pPr>
            <w:r w:rsidRPr="00986135">
              <w:t>Пересечение с дорога</w:t>
            </w:r>
            <w:r>
              <w:t>ми и улицами других категорий-</w:t>
            </w:r>
            <w:r w:rsidRPr="00986135">
              <w:t>в одном или разных уровнях.</w:t>
            </w:r>
          </w:p>
          <w:p w:rsidR="00B033E6" w:rsidRPr="00986135" w:rsidRDefault="00B033E6" w:rsidP="00FA69CC">
            <w:pPr>
              <w:pStyle w:val="22"/>
            </w:pPr>
            <w:r w:rsidRPr="00986135">
              <w:t>Пешеходные переходы устраиваются вне проезжей части и в уровне проезжей части со светофорным регулированием</w:t>
            </w:r>
          </w:p>
        </w:tc>
      </w:tr>
      <w:tr w:rsidR="00B033E6" w:rsidRPr="00986135" w:rsidTr="005300D8">
        <w:trPr>
          <w:trHeight w:val="57"/>
        </w:trPr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033E6" w:rsidRPr="00986135" w:rsidRDefault="00B033E6" w:rsidP="00FA69CC">
            <w:pPr>
              <w:pStyle w:val="22"/>
            </w:pPr>
            <w:r w:rsidRPr="00986135">
              <w:t>3-го класса – регулируемого движения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033E6" w:rsidRPr="00986135" w:rsidRDefault="00B033E6" w:rsidP="00FA69CC">
            <w:pPr>
              <w:pStyle w:val="22"/>
            </w:pPr>
            <w:r w:rsidRPr="00986135">
              <w:t>Связывают районы города, городского округа между собой. Движение регулируемое и саморегулируемое.</w:t>
            </w:r>
          </w:p>
          <w:p w:rsidR="00B033E6" w:rsidRPr="00986135" w:rsidRDefault="00B033E6" w:rsidP="00FA69CC">
            <w:pPr>
              <w:pStyle w:val="22"/>
            </w:pPr>
            <w:r w:rsidRPr="00986135">
              <w:t>Пропуск всех видов транспорта. Для движения наземного общественного транспорта устраивается выделенная полоса при соответствующем обосновании. Пешеходные переходы устраиваются в уровне проезжей части и вне проезжей части</w:t>
            </w:r>
          </w:p>
        </w:tc>
      </w:tr>
      <w:tr w:rsidR="00B033E6" w:rsidRPr="00986135" w:rsidTr="005300D8">
        <w:trPr>
          <w:trHeight w:val="57"/>
        </w:trPr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033E6" w:rsidRPr="00986135" w:rsidRDefault="00B033E6" w:rsidP="00FA69CC">
            <w:pPr>
              <w:pStyle w:val="22"/>
            </w:pPr>
            <w:r w:rsidRPr="00986135">
              <w:t>Магистральные улицы районного значения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33E6" w:rsidRPr="00986135" w:rsidRDefault="00B033E6" w:rsidP="00FA69CC">
            <w:pPr>
              <w:pStyle w:val="22"/>
            </w:pPr>
            <w:r w:rsidRPr="00986135">
              <w:t>Транспортная и пешеходная связи в пределах жилых районов, выходы на другие магистральные улицы.</w:t>
            </w:r>
          </w:p>
          <w:p w:rsidR="00B033E6" w:rsidRPr="00986135" w:rsidRDefault="00B033E6" w:rsidP="00FA69CC">
            <w:pPr>
              <w:pStyle w:val="22"/>
            </w:pPr>
            <w:r w:rsidRPr="00986135">
              <w:t>Обеспечивают выход на улицы и дороги межрайонного и общегородского значения.</w:t>
            </w:r>
          </w:p>
          <w:p w:rsidR="00B033E6" w:rsidRPr="00986135" w:rsidRDefault="00B033E6" w:rsidP="00FA69CC">
            <w:pPr>
              <w:pStyle w:val="22"/>
            </w:pPr>
            <w:r w:rsidRPr="00986135">
              <w:t>Движение регулируемое и саморегулируемое.</w:t>
            </w:r>
          </w:p>
          <w:p w:rsidR="00B033E6" w:rsidRPr="00986135" w:rsidRDefault="00B033E6" w:rsidP="00FA69CC">
            <w:pPr>
              <w:pStyle w:val="22"/>
            </w:pPr>
            <w:r w:rsidRPr="00986135">
              <w:t>Пропуск всех видов транспорта. Пересечение с дорогами и улицами в одном уровне.</w:t>
            </w:r>
          </w:p>
          <w:p w:rsidR="00B033E6" w:rsidRPr="00986135" w:rsidRDefault="00B033E6" w:rsidP="00FA69CC">
            <w:pPr>
              <w:pStyle w:val="22"/>
            </w:pPr>
            <w:r w:rsidRPr="00986135">
              <w:t>Пешеходные переходы устраиваются вне проезжей части и в уровне проезжей части</w:t>
            </w:r>
          </w:p>
        </w:tc>
      </w:tr>
      <w:tr w:rsidR="00B033E6" w:rsidRPr="00986135" w:rsidTr="005300D8">
        <w:trPr>
          <w:trHeight w:val="57"/>
        </w:trPr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33E6" w:rsidRPr="00986135" w:rsidRDefault="00B033E6" w:rsidP="00FA69CC">
            <w:pPr>
              <w:pStyle w:val="23"/>
            </w:pPr>
            <w:r w:rsidRPr="00986135">
              <w:t>Улицы и дороги местного значения:</w:t>
            </w:r>
          </w:p>
        </w:tc>
      </w:tr>
      <w:tr w:rsidR="00B033E6" w:rsidRPr="00986135" w:rsidTr="005300D8">
        <w:trPr>
          <w:trHeight w:val="57"/>
        </w:trPr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033E6" w:rsidRPr="00986135" w:rsidRDefault="00B033E6" w:rsidP="00FA69CC">
            <w:pPr>
              <w:pStyle w:val="22"/>
            </w:pPr>
            <w:r>
              <w:lastRenderedPageBreak/>
              <w:t>-</w:t>
            </w:r>
            <w:r w:rsidRPr="00986135">
              <w:t>улицы в зонах жилой застройки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033E6" w:rsidRPr="00986135" w:rsidRDefault="00B033E6" w:rsidP="00FA69CC">
            <w:pPr>
              <w:pStyle w:val="22"/>
            </w:pPr>
            <w:r w:rsidRPr="00986135">
              <w:t>Транспортные и пешеходные связи на территории жилых районов (микрорайонов), выходы на магистральные улицы районного значения, улицы и дороги регулируемого движения.</w:t>
            </w:r>
          </w:p>
          <w:p w:rsidR="00B033E6" w:rsidRPr="00986135" w:rsidRDefault="00B033E6" w:rsidP="00FA69CC">
            <w:pPr>
              <w:pStyle w:val="22"/>
            </w:pPr>
            <w:r w:rsidRPr="00986135">
              <w:t>Обеспечивают непосредственный доступ к зданиям и земельным участкам</w:t>
            </w:r>
          </w:p>
        </w:tc>
      </w:tr>
      <w:tr w:rsidR="00B033E6" w:rsidRPr="00986135" w:rsidTr="005300D8">
        <w:trPr>
          <w:trHeight w:val="57"/>
        </w:trPr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033E6" w:rsidRPr="00986135" w:rsidRDefault="00B033E6" w:rsidP="00FA69CC">
            <w:pPr>
              <w:pStyle w:val="22"/>
            </w:pPr>
            <w:r>
              <w:t>-</w:t>
            </w:r>
            <w:r w:rsidRPr="00986135">
              <w:t>улицы в общественно-деловых и торговых зонах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033E6" w:rsidRPr="00986135" w:rsidRDefault="00B033E6" w:rsidP="00FA69CC">
            <w:pPr>
              <w:pStyle w:val="22"/>
            </w:pPr>
            <w:r w:rsidRPr="00986135">
              <w:t>Транспортные и пешеходные связи внутри зон и районов для обеспечения доступа к торговым, офисным и административным зданиям, объектам сервисного обслуживания населения, образовательным организациям и др.</w:t>
            </w:r>
          </w:p>
          <w:p w:rsidR="00B033E6" w:rsidRPr="00986135" w:rsidRDefault="00B033E6" w:rsidP="00FA69CC">
            <w:pPr>
              <w:pStyle w:val="22"/>
            </w:pPr>
            <w:r w:rsidRPr="00986135">
              <w:t>Пешеходные переходы устраиваются в уровне проезжей части</w:t>
            </w:r>
          </w:p>
        </w:tc>
      </w:tr>
      <w:tr w:rsidR="00B033E6" w:rsidRPr="00986135" w:rsidTr="005300D8">
        <w:trPr>
          <w:trHeight w:val="57"/>
        </w:trPr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033E6" w:rsidRPr="00986135" w:rsidRDefault="00B033E6" w:rsidP="00FA69CC">
            <w:pPr>
              <w:pStyle w:val="22"/>
            </w:pPr>
            <w:r>
              <w:t>-</w:t>
            </w:r>
            <w:r w:rsidRPr="00986135">
              <w:t>улицы и дороги в производственных зонах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33E6" w:rsidRPr="00986135" w:rsidRDefault="00B033E6" w:rsidP="00FA69CC">
            <w:pPr>
              <w:pStyle w:val="22"/>
            </w:pPr>
            <w:r w:rsidRPr="00986135">
              <w:t>Транспортные и пешеходные связи внутри промышленных, коммунально-складских зон и районов, обеспечение доступа к зданиям и земельным участкам этих зон. Пешеходные переходы устраиваются в уровне проезжей части.</w:t>
            </w:r>
          </w:p>
        </w:tc>
      </w:tr>
      <w:tr w:rsidR="00B033E6" w:rsidRPr="00986135" w:rsidTr="005300D8">
        <w:trPr>
          <w:trHeight w:val="57"/>
        </w:trPr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33E6" w:rsidRPr="00986135" w:rsidRDefault="00B033E6" w:rsidP="00FA69CC">
            <w:pPr>
              <w:pStyle w:val="23"/>
            </w:pPr>
            <w:r w:rsidRPr="00986135">
              <w:t>Пешеходные улицы и площади:</w:t>
            </w:r>
          </w:p>
        </w:tc>
      </w:tr>
      <w:tr w:rsidR="00B033E6" w:rsidRPr="00986135" w:rsidTr="005300D8">
        <w:trPr>
          <w:trHeight w:val="57"/>
        </w:trPr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033E6" w:rsidRPr="00986135" w:rsidRDefault="00B033E6" w:rsidP="00FA69CC">
            <w:pPr>
              <w:pStyle w:val="22"/>
            </w:pPr>
            <w:r w:rsidRPr="00986135">
              <w:t>Пешеходные улицы и площади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33E6" w:rsidRPr="00986135" w:rsidRDefault="00B033E6" w:rsidP="00FA69CC">
            <w:pPr>
              <w:pStyle w:val="22"/>
            </w:pPr>
            <w:r w:rsidRPr="00986135">
              <w:t>Благоустроенные пространства в составе УДС, предназначенные для движения и отдыха пешеходов с обеспечением полной безопасности и высокого комфорта пребывания. Пешеходные связи объектов массового посещения и концентрации пешеходов.</w:t>
            </w:r>
          </w:p>
          <w:p w:rsidR="00B033E6" w:rsidRPr="00986135" w:rsidRDefault="00B033E6" w:rsidP="00FA69CC">
            <w:pPr>
              <w:pStyle w:val="22"/>
            </w:pPr>
            <w:r w:rsidRPr="00986135">
              <w:t>Движение всех видов транспорта исключено.</w:t>
            </w:r>
          </w:p>
          <w:p w:rsidR="00B033E6" w:rsidRPr="00986135" w:rsidRDefault="00B033E6" w:rsidP="00FA69CC">
            <w:pPr>
              <w:pStyle w:val="22"/>
            </w:pPr>
            <w:r w:rsidRPr="00986135">
              <w:t>Обеспечивается возможность проезда специального транспорта</w:t>
            </w:r>
          </w:p>
        </w:tc>
      </w:tr>
      <w:tr w:rsidR="00B033E6" w:rsidRPr="00986135" w:rsidTr="005300D8">
        <w:trPr>
          <w:trHeight w:val="57"/>
        </w:trPr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33E6" w:rsidRPr="00986135" w:rsidRDefault="00B033E6" w:rsidP="00FA69CC">
            <w:pPr>
              <w:pStyle w:val="32"/>
            </w:pPr>
            <w:r w:rsidRPr="00986135">
              <w:rPr>
                <w:rStyle w:val="aff6"/>
                <w:b/>
                <w:bCs w:val="0"/>
                <w:color w:val="000000" w:themeColor="text1"/>
              </w:rPr>
              <w:t>Примечания</w:t>
            </w:r>
          </w:p>
          <w:p w:rsidR="00B033E6" w:rsidRPr="00986135" w:rsidRDefault="00B033E6" w:rsidP="00FA69CC">
            <w:pPr>
              <w:pStyle w:val="31"/>
            </w:pPr>
            <w:r w:rsidRPr="00986135">
              <w:t>1. В составе УДС выделяются главные улицы города, являющиеся основой архитектурно-планировочного построения общегородского центра.</w:t>
            </w:r>
          </w:p>
          <w:p w:rsidR="00B033E6" w:rsidRPr="00986135" w:rsidRDefault="00B033E6" w:rsidP="00FA69CC">
            <w:pPr>
              <w:pStyle w:val="31"/>
            </w:pPr>
            <w:r w:rsidRPr="00986135">
              <w:t>2. В зависимости от величины и планировочной структуры городов, объемов движения указанные основные категории улиц и дорог дополняются или применяется их неполный состав.</w:t>
            </w:r>
          </w:p>
          <w:p w:rsidR="00B033E6" w:rsidRPr="00986135" w:rsidRDefault="00B033E6" w:rsidP="00FA69CC">
            <w:pPr>
              <w:pStyle w:val="31"/>
            </w:pPr>
            <w:r w:rsidRPr="00986135">
              <w:t>3. В условиях реконструкции, а также для улиц районного значения допускается предусматривать устройство магистралей или их участков, предназначенных только для пропуска средств общественного транспорта и пешеходов.</w:t>
            </w:r>
          </w:p>
          <w:p w:rsidR="00B033E6" w:rsidRPr="00986135" w:rsidRDefault="00B033E6" w:rsidP="00FA69CC">
            <w:pPr>
              <w:pStyle w:val="31"/>
            </w:pPr>
            <w:r w:rsidRPr="00986135">
              <w:t>4. Велодорожки как отдельный вид транспортного проезда необходимо проектировать в виде системы, включающей в себя обособленное прохождение, или по УДС.</w:t>
            </w:r>
          </w:p>
        </w:tc>
      </w:tr>
    </w:tbl>
    <w:p w:rsidR="00F16D31" w:rsidRDefault="00F16D31" w:rsidP="007D345B"/>
    <w:sectPr w:rsidR="00F16D31" w:rsidSect="00F46058">
      <w:pgSz w:w="16838" w:h="11906" w:orient="landscape"/>
      <w:pgMar w:top="170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A8C" w:rsidRDefault="002B3A8C" w:rsidP="0078570B">
      <w:pPr>
        <w:spacing w:line="240" w:lineRule="auto"/>
      </w:pPr>
      <w:r>
        <w:separator/>
      </w:r>
    </w:p>
  </w:endnote>
  <w:endnote w:type="continuationSeparator" w:id="0">
    <w:p w:rsidR="002B3A8C" w:rsidRDefault="002B3A8C" w:rsidP="0078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A8C" w:rsidRDefault="002B3A8C" w:rsidP="0078570B">
      <w:pPr>
        <w:spacing w:line="240" w:lineRule="auto"/>
      </w:pPr>
      <w:r>
        <w:separator/>
      </w:r>
    </w:p>
  </w:footnote>
  <w:footnote w:type="continuationSeparator" w:id="0">
    <w:p w:rsidR="002B3A8C" w:rsidRDefault="002B3A8C" w:rsidP="007857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001E04"/>
    <w:rsid w:val="00102B06"/>
    <w:rsid w:val="00150047"/>
    <w:rsid w:val="001A284C"/>
    <w:rsid w:val="001A341C"/>
    <w:rsid w:val="001A5DB7"/>
    <w:rsid w:val="001D5633"/>
    <w:rsid w:val="001D653F"/>
    <w:rsid w:val="00270E06"/>
    <w:rsid w:val="002753EE"/>
    <w:rsid w:val="002B3A8C"/>
    <w:rsid w:val="00312087"/>
    <w:rsid w:val="00316424"/>
    <w:rsid w:val="003456C0"/>
    <w:rsid w:val="00374DDC"/>
    <w:rsid w:val="003936AD"/>
    <w:rsid w:val="00395F2B"/>
    <w:rsid w:val="003A6D8F"/>
    <w:rsid w:val="003C2782"/>
    <w:rsid w:val="003C3773"/>
    <w:rsid w:val="003D6959"/>
    <w:rsid w:val="003E0BC6"/>
    <w:rsid w:val="004019F3"/>
    <w:rsid w:val="0043545A"/>
    <w:rsid w:val="004415DD"/>
    <w:rsid w:val="005623B4"/>
    <w:rsid w:val="0063022A"/>
    <w:rsid w:val="0065231E"/>
    <w:rsid w:val="00690456"/>
    <w:rsid w:val="006B206E"/>
    <w:rsid w:val="007016BA"/>
    <w:rsid w:val="00774E0F"/>
    <w:rsid w:val="0078570B"/>
    <w:rsid w:val="007C3F56"/>
    <w:rsid w:val="007D345B"/>
    <w:rsid w:val="00813B77"/>
    <w:rsid w:val="00840485"/>
    <w:rsid w:val="00864324"/>
    <w:rsid w:val="008B1503"/>
    <w:rsid w:val="00985BBA"/>
    <w:rsid w:val="00997134"/>
    <w:rsid w:val="00A214EC"/>
    <w:rsid w:val="00A56B51"/>
    <w:rsid w:val="00A64FF6"/>
    <w:rsid w:val="00A73940"/>
    <w:rsid w:val="00B033E6"/>
    <w:rsid w:val="00B14BBF"/>
    <w:rsid w:val="00B161AF"/>
    <w:rsid w:val="00B31B76"/>
    <w:rsid w:val="00B458EA"/>
    <w:rsid w:val="00B657B0"/>
    <w:rsid w:val="00B65E9C"/>
    <w:rsid w:val="00B668FC"/>
    <w:rsid w:val="00BE6BDA"/>
    <w:rsid w:val="00C317A7"/>
    <w:rsid w:val="00C417CC"/>
    <w:rsid w:val="00CC32FA"/>
    <w:rsid w:val="00D6105A"/>
    <w:rsid w:val="00D644CB"/>
    <w:rsid w:val="00DB7E98"/>
    <w:rsid w:val="00DE2A52"/>
    <w:rsid w:val="00E13477"/>
    <w:rsid w:val="00EA7988"/>
    <w:rsid w:val="00EE2C52"/>
    <w:rsid w:val="00F01AAA"/>
    <w:rsid w:val="00F16D31"/>
    <w:rsid w:val="00F46058"/>
    <w:rsid w:val="00F60C52"/>
    <w:rsid w:val="00FA69CC"/>
    <w:rsid w:val="00FB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FA69CC"/>
    <w:pPr>
      <w:spacing w:line="240" w:lineRule="auto"/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FA69CC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FA69CC"/>
    <w:pPr>
      <w:spacing w:line="240" w:lineRule="auto"/>
    </w:pPr>
    <w:rPr>
      <w:szCs w:val="28"/>
    </w:rPr>
  </w:style>
  <w:style w:type="character" w:customStyle="1" w:styleId="220">
    <w:name w:val="2.2 слева в таблице Знак"/>
    <w:link w:val="22"/>
    <w:rsid w:val="00FA69CC"/>
    <w:rPr>
      <w:rFonts w:ascii="Times New Roman" w:hAnsi="Times New Roman"/>
      <w:sz w:val="28"/>
      <w:szCs w:val="28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FA69CC"/>
    <w:pPr>
      <w:spacing w:line="240" w:lineRule="auto"/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FA69CC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FA69CC"/>
    <w:pPr>
      <w:spacing w:line="240" w:lineRule="auto"/>
    </w:pPr>
    <w:rPr>
      <w:szCs w:val="28"/>
    </w:rPr>
  </w:style>
  <w:style w:type="character" w:customStyle="1" w:styleId="220">
    <w:name w:val="2.2 слева в таблице Знак"/>
    <w:link w:val="22"/>
    <w:rsid w:val="00FA69CC"/>
    <w:rPr>
      <w:rFonts w:ascii="Times New Roman" w:hAnsi="Times New Roman"/>
      <w:sz w:val="28"/>
      <w:szCs w:val="28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  <w:style w:type="character" w:customStyle="1" w:styleId="aff6">
    <w:name w:val="Цветовое выделение"/>
    <w:uiPriority w:val="99"/>
    <w:rsid w:val="00B033E6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6695B-8328-47F9-9DFF-45A430247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tk-eco</dc:creator>
  <cp:lastModifiedBy>tk-eco</cp:lastModifiedBy>
  <cp:revision>5</cp:revision>
  <dcterms:created xsi:type="dcterms:W3CDTF">2018-12-13T07:16:00Z</dcterms:created>
  <dcterms:modified xsi:type="dcterms:W3CDTF">2018-12-13T12:44:00Z</dcterms:modified>
</cp:coreProperties>
</file>