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3936AD" w:rsidP="001D5633">
      <w:pPr>
        <w:pStyle w:val="61"/>
      </w:pPr>
      <w:r>
        <w:t>Таблица 7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316424" w:rsidP="001D5633">
      <w:pPr>
        <w:pStyle w:val="71"/>
      </w:pPr>
      <w:r>
        <w:t xml:space="preserve">ОБЪЕКТЫ МЕСТНОГО ЗНАЧЕНИЯ </w:t>
      </w:r>
      <w:r w:rsidRPr="00316424">
        <w:t xml:space="preserve">В </w:t>
      </w:r>
      <w:r w:rsidR="001A284C" w:rsidRPr="003936AD">
        <w:t>ОБЛАСТИ МОЛОДЕЖНОЙ ПОЛИТИКИ</w:t>
      </w:r>
    </w:p>
    <w:tbl>
      <w:tblPr>
        <w:tblStyle w:val="aff1"/>
        <w:tblW w:w="0" w:type="auto"/>
        <w:tblInd w:w="108" w:type="dxa"/>
        <w:tblLook w:val="04A0" w:firstRow="1" w:lastRow="0" w:firstColumn="1" w:lastColumn="0" w:noHBand="0" w:noVBand="1"/>
      </w:tblPr>
      <w:tblGrid>
        <w:gridCol w:w="4035"/>
        <w:gridCol w:w="3213"/>
        <w:gridCol w:w="2150"/>
        <w:gridCol w:w="3130"/>
        <w:gridCol w:w="2150"/>
      </w:tblGrid>
      <w:tr w:rsidR="001A284C" w:rsidRPr="00986135" w:rsidTr="005300D8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A284C" w:rsidRPr="003D1F07" w:rsidRDefault="001A284C" w:rsidP="005300D8">
            <w:pPr>
              <w:pStyle w:val="21"/>
            </w:pPr>
            <w:r w:rsidRPr="003D1F07">
              <w:t>Наименован</w:t>
            </w:r>
            <w:bookmarkStart w:id="0" w:name="_GoBack"/>
            <w:bookmarkEnd w:id="0"/>
            <w:r w:rsidRPr="003D1F07">
              <w:t>ие объекта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A284C" w:rsidRPr="003D1F07" w:rsidRDefault="001A284C" w:rsidP="005300D8">
            <w:pPr>
              <w:pStyle w:val="21"/>
            </w:pPr>
            <w:r w:rsidRPr="003D1F07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284C" w:rsidRPr="003D1F07" w:rsidRDefault="001A284C" w:rsidP="005300D8">
            <w:pPr>
              <w:pStyle w:val="21"/>
            </w:pPr>
            <w:r w:rsidRPr="003D1F07">
              <w:t>Расчетный показатель максимально допустимого уровня территориальной доступности</w:t>
            </w:r>
          </w:p>
        </w:tc>
      </w:tr>
      <w:tr w:rsidR="001A284C" w:rsidRPr="00986135" w:rsidTr="005300D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284C" w:rsidRPr="003D1F07" w:rsidRDefault="001A284C" w:rsidP="005300D8">
            <w:pPr>
              <w:pStyle w:val="21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A284C" w:rsidRPr="003D1F07" w:rsidRDefault="001A284C" w:rsidP="005300D8">
            <w:pPr>
              <w:pStyle w:val="21"/>
            </w:pPr>
            <w:r w:rsidRPr="003D1F07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A284C" w:rsidRPr="003D1F07" w:rsidRDefault="001A284C" w:rsidP="005300D8">
            <w:pPr>
              <w:pStyle w:val="21"/>
            </w:pPr>
            <w:r w:rsidRPr="003D1F07">
              <w:t>Значение расчетного показателя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A284C" w:rsidRPr="003D1F07" w:rsidRDefault="001A284C" w:rsidP="005300D8">
            <w:pPr>
              <w:pStyle w:val="21"/>
            </w:pPr>
            <w:r w:rsidRPr="003D1F07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284C" w:rsidRPr="003D1F07" w:rsidRDefault="001A284C" w:rsidP="005300D8">
            <w:pPr>
              <w:pStyle w:val="21"/>
            </w:pPr>
            <w:r w:rsidRPr="003D1F07">
              <w:t>Значение расчетного показателя</w:t>
            </w:r>
          </w:p>
        </w:tc>
      </w:tr>
      <w:tr w:rsidR="001A284C" w:rsidRPr="00986135" w:rsidTr="005300D8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84C" w:rsidRPr="003D1F07" w:rsidRDefault="001A284C" w:rsidP="005300D8">
            <w:pPr>
              <w:pStyle w:val="22"/>
            </w:pPr>
            <w:r>
              <w:t>Муниципальные учреждения, осуществляющие деятельность в области молодежной политики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84C" w:rsidRPr="00620C94" w:rsidRDefault="001A284C" w:rsidP="00A21CE9">
            <w:pPr>
              <w:pStyle w:val="22"/>
            </w:pPr>
            <w:r w:rsidRPr="00620C94">
              <w:t>Уровень обеспеченности, объект</w:t>
            </w:r>
            <w:r>
              <w:t>ов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84C" w:rsidRPr="00620C94" w:rsidRDefault="001A284C" w:rsidP="005300D8">
            <w:pPr>
              <w:pStyle w:val="23"/>
            </w:pPr>
            <w:r w:rsidRPr="00620C94">
              <w:t>1</w:t>
            </w:r>
            <w:r>
              <w:t xml:space="preserve"> объект на городской округ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284C" w:rsidRPr="003D1F07" w:rsidRDefault="001A284C" w:rsidP="005300D8">
            <w:pPr>
              <w:pStyle w:val="23"/>
            </w:pPr>
            <w:r w:rsidRPr="00620C94">
              <w:t>Не нормируется</w:t>
            </w:r>
          </w:p>
        </w:tc>
      </w:tr>
    </w:tbl>
    <w:p w:rsidR="00F16D31" w:rsidRDefault="00F16D31" w:rsidP="008B1503"/>
    <w:sectPr w:rsidR="00F16D31" w:rsidSect="007016BA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5C4" w:rsidRDefault="00CF75C4" w:rsidP="0078570B">
      <w:pPr>
        <w:spacing w:line="240" w:lineRule="auto"/>
      </w:pPr>
      <w:r>
        <w:separator/>
      </w:r>
    </w:p>
  </w:endnote>
  <w:endnote w:type="continuationSeparator" w:id="0">
    <w:p w:rsidR="00CF75C4" w:rsidRDefault="00CF75C4" w:rsidP="0078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5C4" w:rsidRDefault="00CF75C4" w:rsidP="0078570B">
      <w:pPr>
        <w:spacing w:line="240" w:lineRule="auto"/>
      </w:pPr>
      <w:r>
        <w:separator/>
      </w:r>
    </w:p>
  </w:footnote>
  <w:footnote w:type="continuationSeparator" w:id="0">
    <w:p w:rsidR="00CF75C4" w:rsidRDefault="00CF75C4" w:rsidP="007857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102B06"/>
    <w:rsid w:val="001A284C"/>
    <w:rsid w:val="001D5633"/>
    <w:rsid w:val="001D653F"/>
    <w:rsid w:val="00232071"/>
    <w:rsid w:val="00312087"/>
    <w:rsid w:val="00316424"/>
    <w:rsid w:val="003456C0"/>
    <w:rsid w:val="003936AD"/>
    <w:rsid w:val="00395F2B"/>
    <w:rsid w:val="003A6D8F"/>
    <w:rsid w:val="003C3773"/>
    <w:rsid w:val="00690456"/>
    <w:rsid w:val="007016BA"/>
    <w:rsid w:val="0078570B"/>
    <w:rsid w:val="00840485"/>
    <w:rsid w:val="00864324"/>
    <w:rsid w:val="008B1503"/>
    <w:rsid w:val="00A21CE9"/>
    <w:rsid w:val="00A64FF6"/>
    <w:rsid w:val="00B161AF"/>
    <w:rsid w:val="00B31B76"/>
    <w:rsid w:val="00B458EA"/>
    <w:rsid w:val="00B668FC"/>
    <w:rsid w:val="00C317A7"/>
    <w:rsid w:val="00CC32FA"/>
    <w:rsid w:val="00CF75C4"/>
    <w:rsid w:val="00D644CB"/>
    <w:rsid w:val="00DB7E98"/>
    <w:rsid w:val="00DE2A52"/>
    <w:rsid w:val="00F01AAA"/>
    <w:rsid w:val="00F16D31"/>
    <w:rsid w:val="00F6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9F126-C0B5-4450-8206-230EA939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tk-eco</dc:creator>
  <cp:lastModifiedBy>tk-eco</cp:lastModifiedBy>
  <cp:revision>4</cp:revision>
  <dcterms:created xsi:type="dcterms:W3CDTF">2018-12-13T05:59:00Z</dcterms:created>
  <dcterms:modified xsi:type="dcterms:W3CDTF">2018-12-13T08:46:00Z</dcterms:modified>
</cp:coreProperties>
</file>