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840485" w:rsidP="001D5633">
      <w:pPr>
        <w:pStyle w:val="61"/>
      </w:pPr>
      <w:r>
        <w:t>Таблица 3</w:t>
      </w:r>
      <w:r w:rsidR="000A3137">
        <w:t>6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0A3137" w:rsidP="001D5633">
      <w:pPr>
        <w:pStyle w:val="71"/>
      </w:pPr>
      <w:r>
        <w:t>МИНИМАЛЬНЫЕ РАССТОЯНИЯ ОТ СТЕН ЗДАНИЙ И ГРАНИЦ ЗЕМЕЛЬНЫХ УЧАСТКОВ УЧРЕЖДЕНИЙ И ПРЕДПРИЯТИЙ ОБСЛУЖИВАНИЯ ДО КРАСНЫХ ЛИНИЙ</w:t>
      </w:r>
    </w:p>
    <w:tbl>
      <w:tblPr>
        <w:tblW w:w="0" w:type="auto"/>
        <w:jc w:val="center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07"/>
        <w:gridCol w:w="1629"/>
        <w:gridCol w:w="1659"/>
        <w:gridCol w:w="5955"/>
      </w:tblGrid>
      <w:tr w:rsidR="000A3137" w:rsidTr="00F727EF">
        <w:trPr>
          <w:trHeight w:val="57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A3137" w:rsidRDefault="000A3137" w:rsidP="00F727EF">
            <w:pPr>
              <w:pStyle w:val="21"/>
              <w:rPr>
                <w:szCs w:val="24"/>
              </w:rPr>
            </w:pPr>
            <w:r>
              <w:t>Здания (земельные участки) учреждений и предприятий обслуживания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0A3137" w:rsidRDefault="00F727EF" w:rsidP="00F727EF">
            <w:pPr>
              <w:pStyle w:val="21"/>
            </w:pPr>
            <w:r>
              <w:t>Минимальные расстояния, м</w:t>
            </w:r>
          </w:p>
        </w:tc>
      </w:tr>
      <w:tr w:rsidR="00F727EF" w:rsidTr="00F727EF">
        <w:trPr>
          <w:trHeight w:val="1111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727EF" w:rsidRDefault="00F727EF" w:rsidP="00F727EF">
            <w:pPr>
              <w:pStyle w:val="21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727EF" w:rsidRDefault="00F727EF" w:rsidP="00F727EF">
            <w:pPr>
              <w:pStyle w:val="21"/>
              <w:rPr>
                <w:szCs w:val="24"/>
              </w:rPr>
            </w:pPr>
            <w:r>
              <w:t>до красной линии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727EF" w:rsidRDefault="00F727EF" w:rsidP="00F727EF">
            <w:pPr>
              <w:pStyle w:val="21"/>
              <w:rPr>
                <w:szCs w:val="24"/>
              </w:rPr>
            </w:pPr>
            <w:r>
              <w:t>до стен жилых домов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727EF" w:rsidRDefault="00F727EF" w:rsidP="00F727EF">
            <w:pPr>
              <w:pStyle w:val="21"/>
              <w:rPr>
                <w:szCs w:val="24"/>
              </w:rPr>
            </w:pPr>
            <w:r>
              <w:t>до зданий общеобразовательных школ, детских дошкольных и лечебных учреждений</w:t>
            </w:r>
          </w:p>
        </w:tc>
      </w:tr>
      <w:tr w:rsidR="00F727EF" w:rsidTr="00F727EF">
        <w:trPr>
          <w:trHeight w:val="57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727EF" w:rsidRDefault="00F727EF" w:rsidP="00F727EF">
            <w:pPr>
              <w:pStyle w:val="22"/>
              <w:rPr>
                <w:szCs w:val="24"/>
              </w:rPr>
            </w:pPr>
            <w:r>
              <w:t>Детские дошкольные учреждения и общеобразовательные школы (стены здания)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727EF" w:rsidRDefault="00F727EF" w:rsidP="000A3137">
            <w:pPr>
              <w:pStyle w:val="23"/>
              <w:rPr>
                <w:szCs w:val="24"/>
              </w:rPr>
            </w:pPr>
            <w:r>
              <w:t>25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727EF" w:rsidRDefault="00F727EF" w:rsidP="000A3137">
            <w:pPr>
              <w:pStyle w:val="23"/>
              <w:rPr>
                <w:szCs w:val="24"/>
              </w:rPr>
            </w:pPr>
            <w:r>
              <w:t>По нормам инсоляции и освещенности</w:t>
            </w:r>
          </w:p>
        </w:tc>
      </w:tr>
      <w:tr w:rsidR="00F727EF" w:rsidTr="00F727EF">
        <w:trPr>
          <w:trHeight w:val="57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27EF" w:rsidRDefault="00F727EF" w:rsidP="00F727EF">
            <w:pPr>
              <w:pStyle w:val="22"/>
            </w:pPr>
            <w:r w:rsidRPr="000A3137">
              <w:t>Палатные и спальные корпуса медицинских организаций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27EF" w:rsidRDefault="00F727EF" w:rsidP="000A3137">
            <w:pPr>
              <w:pStyle w:val="23"/>
            </w:pPr>
            <w:r>
              <w:t>30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27EF" w:rsidRDefault="00F727EF" w:rsidP="000A3137">
            <w:pPr>
              <w:pStyle w:val="23"/>
            </w:pPr>
            <w:r>
              <w:t>По нормам инсоляции и освещенности</w:t>
            </w:r>
          </w:p>
        </w:tc>
      </w:tr>
      <w:tr w:rsidR="00F727EF" w:rsidTr="00F727EF">
        <w:trPr>
          <w:trHeight w:val="57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727EF" w:rsidRDefault="00F727EF" w:rsidP="00F727EF">
            <w:pPr>
              <w:pStyle w:val="22"/>
              <w:rPr>
                <w:szCs w:val="24"/>
              </w:rPr>
            </w:pPr>
            <w:r>
              <w:t>Приемные пункты вторичного сырья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727EF" w:rsidRDefault="00F727EF" w:rsidP="000A3137">
            <w:pPr>
              <w:pStyle w:val="23"/>
              <w:rPr>
                <w:szCs w:val="24"/>
              </w:rPr>
            </w:pPr>
            <w:r>
              <w:t>-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727EF" w:rsidRDefault="00F727EF" w:rsidP="000A3137">
            <w:pPr>
              <w:pStyle w:val="23"/>
              <w:rPr>
                <w:szCs w:val="24"/>
              </w:rPr>
            </w:pPr>
            <w:r>
              <w:t>20</w:t>
            </w:r>
            <w:r>
              <w:t xml:space="preserve"> </w:t>
            </w:r>
            <w:r>
              <w:t>*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727EF" w:rsidRDefault="00F727EF" w:rsidP="000A3137">
            <w:pPr>
              <w:pStyle w:val="23"/>
              <w:rPr>
                <w:szCs w:val="24"/>
              </w:rPr>
            </w:pPr>
            <w:r>
              <w:t>50</w:t>
            </w:r>
          </w:p>
        </w:tc>
      </w:tr>
      <w:tr w:rsidR="00F727EF" w:rsidTr="00F727EF">
        <w:trPr>
          <w:trHeight w:val="57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727EF" w:rsidRDefault="00F727EF" w:rsidP="00F727EF">
            <w:pPr>
              <w:pStyle w:val="22"/>
              <w:rPr>
                <w:szCs w:val="24"/>
              </w:rPr>
            </w:pPr>
            <w:r>
              <w:t>Пожарные депо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727EF" w:rsidRDefault="00F727EF" w:rsidP="000A3137">
            <w:pPr>
              <w:pStyle w:val="23"/>
              <w:rPr>
                <w:szCs w:val="24"/>
              </w:rPr>
            </w:pPr>
            <w:r>
              <w:t>10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727EF" w:rsidRDefault="00F727EF" w:rsidP="000A3137">
            <w:pPr>
              <w:pStyle w:val="23"/>
              <w:rPr>
                <w:szCs w:val="24"/>
              </w:rPr>
            </w:pPr>
            <w:r>
              <w:t>-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727EF" w:rsidRDefault="00F727EF" w:rsidP="000A3137">
            <w:pPr>
              <w:pStyle w:val="23"/>
              <w:rPr>
                <w:szCs w:val="24"/>
              </w:rPr>
            </w:pPr>
            <w:r>
              <w:t>-</w:t>
            </w:r>
          </w:p>
        </w:tc>
      </w:tr>
      <w:tr w:rsidR="00F727EF" w:rsidTr="00F727EF">
        <w:trPr>
          <w:trHeight w:val="57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727EF" w:rsidRDefault="00F727EF" w:rsidP="00F727EF">
            <w:pPr>
              <w:pStyle w:val="22"/>
              <w:rPr>
                <w:szCs w:val="24"/>
              </w:rPr>
            </w:pPr>
            <w:r>
              <w:t>Кладбища трад</w:t>
            </w:r>
            <w:r>
              <w:t>иционного захоронения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727EF" w:rsidRDefault="00F727EF" w:rsidP="000A3137">
            <w:pPr>
              <w:pStyle w:val="23"/>
              <w:rPr>
                <w:szCs w:val="24"/>
              </w:rPr>
            </w:pPr>
            <w:r>
              <w:t>6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727EF" w:rsidRPr="000A3137" w:rsidRDefault="00F727EF" w:rsidP="00F727EF">
            <w:pPr>
              <w:pStyle w:val="23"/>
            </w:pPr>
            <w:r>
              <w:t xml:space="preserve">при площади </w:t>
            </w:r>
            <w:r w:rsidRPr="000A3137">
              <w:t xml:space="preserve">менее 20 га </w:t>
            </w:r>
            <w:r>
              <w:t>–</w:t>
            </w:r>
            <w:r w:rsidRPr="000A3137">
              <w:t xml:space="preserve"> 300;</w:t>
            </w:r>
          </w:p>
          <w:p w:rsidR="00F727EF" w:rsidRDefault="00F727EF" w:rsidP="00F727EF">
            <w:pPr>
              <w:pStyle w:val="23"/>
              <w:rPr>
                <w:szCs w:val="24"/>
              </w:rPr>
            </w:pPr>
            <w:r w:rsidRPr="000A3137">
              <w:t xml:space="preserve">от 20 до 40 га </w:t>
            </w:r>
            <w:r>
              <w:t>–</w:t>
            </w:r>
            <w:r w:rsidRPr="000A3137">
              <w:t xml:space="preserve"> 500</w:t>
            </w:r>
          </w:p>
        </w:tc>
      </w:tr>
      <w:tr w:rsidR="000A3137" w:rsidTr="00F727EF">
        <w:trPr>
          <w:trHeight w:val="57"/>
          <w:jc w:val="center"/>
        </w:trPr>
        <w:tc>
          <w:tcPr>
            <w:tcW w:w="0" w:type="auto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727EF" w:rsidRDefault="00F727EF" w:rsidP="00F727EF">
            <w:pPr>
              <w:pStyle w:val="31"/>
            </w:pPr>
          </w:p>
          <w:p w:rsidR="000A3137" w:rsidRDefault="000A3137" w:rsidP="00F727EF">
            <w:pPr>
              <w:pStyle w:val="31"/>
            </w:pPr>
            <w:r>
              <w:t>* С входами и окнами.</w:t>
            </w:r>
          </w:p>
          <w:p w:rsidR="00F727EF" w:rsidRDefault="00F727EF" w:rsidP="00F727EF">
            <w:pPr>
              <w:pStyle w:val="32"/>
            </w:pPr>
            <w:r>
              <w:t>Примечания</w:t>
            </w:r>
          </w:p>
          <w:p w:rsidR="000A3137" w:rsidRDefault="000A3137" w:rsidP="00F727EF">
            <w:pPr>
              <w:pStyle w:val="31"/>
            </w:pPr>
            <w:r>
              <w:t>1</w:t>
            </w:r>
            <w:r w:rsidR="00F727EF">
              <w:t>.</w:t>
            </w:r>
            <w:r>
              <w:t xml:space="preserve"> Участки детских дошкольных учреждений, вновь размещаемых больниц не должны примыкать непосредственно к магистральным улицам.</w:t>
            </w:r>
          </w:p>
          <w:p w:rsidR="000A3137" w:rsidRDefault="000A3137" w:rsidP="00F727EF">
            <w:pPr>
              <w:pStyle w:val="31"/>
            </w:pPr>
            <w:r>
              <w:t>2</w:t>
            </w:r>
            <w:r w:rsidR="00F727EF">
              <w:t>.</w:t>
            </w:r>
            <w:r>
              <w:t xml:space="preserve"> После закрытия кладбища традиционного захоронения по истечении 25 лет после последнего захоронения расстояния до жилой застройки могут быть сокращены до 100 м.</w:t>
            </w:r>
          </w:p>
          <w:p w:rsidR="000A3137" w:rsidRDefault="000A3137" w:rsidP="00F727EF">
            <w:pPr>
              <w:pStyle w:val="31"/>
            </w:pPr>
            <w:r>
              <w:lastRenderedPageBreak/>
              <w:t>В сложившихся районах городов, подлежащих реконструкции, расстояние от кладбищ до стен жилых домов, зданий детских и лечебных учреждений допускается уменьшать по согласованию с местными органами санитарного надзора, но принимать не менее 100 м.</w:t>
            </w:r>
          </w:p>
          <w:p w:rsidR="000A3137" w:rsidRDefault="000A3137" w:rsidP="00F727EF">
            <w:pPr>
              <w:pStyle w:val="31"/>
            </w:pPr>
            <w:r>
              <w:t>3</w:t>
            </w:r>
            <w:r w:rsidR="00F727EF">
              <w:t>.</w:t>
            </w:r>
            <w:r>
              <w:t xml:space="preserve">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транспорта.</w:t>
            </w:r>
          </w:p>
          <w:p w:rsidR="000A3137" w:rsidRDefault="000A3137" w:rsidP="00F727EF">
            <w:pPr>
              <w:pStyle w:val="31"/>
            </w:pPr>
            <w:r>
              <w:t>4</w:t>
            </w:r>
            <w:r w:rsidR="00F727EF">
              <w:t>.</w:t>
            </w:r>
            <w:r>
              <w:t xml:space="preserve"> На земельном участке больницы необходимо предусматривать отдельные въезды в зоны хозяйственную и корпусов: лечебных </w:t>
            </w:r>
            <w:r w:rsidR="00F727EF">
              <w:t>–</w:t>
            </w:r>
            <w:r>
              <w:t xml:space="preserve"> для инфекционных и неинфекционных больных (отдельно) и патологоанатомического.</w:t>
            </w:r>
          </w:p>
        </w:tc>
      </w:tr>
    </w:tbl>
    <w:p w:rsidR="000A3137" w:rsidRDefault="000A3137" w:rsidP="00690456">
      <w:bookmarkStart w:id="0" w:name="_GoBack"/>
      <w:bookmarkEnd w:id="0"/>
    </w:p>
    <w:sectPr w:rsidR="000A3137" w:rsidSect="007016B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0A3137"/>
    <w:rsid w:val="00102B06"/>
    <w:rsid w:val="001D5633"/>
    <w:rsid w:val="001D653F"/>
    <w:rsid w:val="00312087"/>
    <w:rsid w:val="003456C0"/>
    <w:rsid w:val="003A6D8F"/>
    <w:rsid w:val="003C3773"/>
    <w:rsid w:val="00690456"/>
    <w:rsid w:val="007016BA"/>
    <w:rsid w:val="00840485"/>
    <w:rsid w:val="00864324"/>
    <w:rsid w:val="00A64FF6"/>
    <w:rsid w:val="00B31B76"/>
    <w:rsid w:val="00B458EA"/>
    <w:rsid w:val="00B668FC"/>
    <w:rsid w:val="00C317A7"/>
    <w:rsid w:val="00CC32FA"/>
    <w:rsid w:val="00DE2A52"/>
    <w:rsid w:val="00F01AAA"/>
    <w:rsid w:val="00F16D31"/>
    <w:rsid w:val="00F60C52"/>
    <w:rsid w:val="00F7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customStyle="1" w:styleId="s37">
    <w:name w:val="s_37"/>
    <w:basedOn w:val="a"/>
    <w:rsid w:val="000A313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0A313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0A313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0A313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0A313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aff2">
    <w:name w:val="Примечание"/>
    <w:basedOn w:val="a"/>
    <w:rsid w:val="000A3137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eastAsia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customStyle="1" w:styleId="s37">
    <w:name w:val="s_37"/>
    <w:basedOn w:val="a"/>
    <w:rsid w:val="000A313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0A313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0A313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0A313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0A313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aff2">
    <w:name w:val="Примечание"/>
    <w:basedOn w:val="a"/>
    <w:rsid w:val="000A3137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1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7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tk-eco</dc:creator>
  <cp:keywords/>
  <dc:description/>
  <cp:lastModifiedBy>tk-eco</cp:lastModifiedBy>
  <cp:revision>9</cp:revision>
  <dcterms:created xsi:type="dcterms:W3CDTF">2018-12-12T13:20:00Z</dcterms:created>
  <dcterms:modified xsi:type="dcterms:W3CDTF">2018-12-13T07:52:00Z</dcterms:modified>
</cp:coreProperties>
</file>