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w:t>
      </w:r>
      <w:r w:rsidRPr="00C72399">
        <w:rPr>
          <w:rFonts w:ascii="Times New Roman" w:hAnsi="Times New Roman" w:cs="Times New Roman"/>
          <w:sz w:val="27"/>
          <w:szCs w:val="27"/>
        </w:rPr>
        <w:lastRenderedPageBreak/>
        <w:t>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7"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3) информацию о месте, дате открытия экспозиции или экспозиций проекта, подлежащего рассмотрению на общественных обсуждениях или публичных </w:t>
      </w:r>
      <w:r w:rsidRPr="00C72399">
        <w:rPr>
          <w:rFonts w:ascii="Times New Roman" w:hAnsi="Times New Roman" w:cs="Times New Roman"/>
          <w:sz w:val="27"/>
          <w:szCs w:val="27"/>
        </w:rPr>
        <w:lastRenderedPageBreak/>
        <w:t>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w:t>
      </w:r>
      <w:r w:rsidRPr="00C72399">
        <w:rPr>
          <w:rFonts w:ascii="Times New Roman" w:hAnsi="Times New Roman" w:cs="Times New Roman"/>
          <w:sz w:val="27"/>
          <w:szCs w:val="27"/>
        </w:rPr>
        <w:lastRenderedPageBreak/>
        <w:t xml:space="preserve">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lastRenderedPageBreak/>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Pr="00C72399" w:rsidRDefault="0094566B"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lastRenderedPageBreak/>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Статья 40.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6" w:name="Par3"/>
      <w:bookmarkEnd w:id="6"/>
      <w:r w:rsidRPr="00C72399">
        <w:rPr>
          <w:rFonts w:ascii="Times New Roman" w:hAnsi="Times New Roman" w:cs="Times New Roman"/>
          <w:sz w:val="27"/>
          <w:szCs w:val="27"/>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72399">
        <w:rPr>
          <w:rFonts w:ascii="Times New Roman" w:hAnsi="Times New Roman" w:cs="Times New Roman"/>
          <w:sz w:val="27"/>
          <w:szCs w:val="27"/>
        </w:rPr>
        <w:t>архитектурным решениям</w:t>
      </w:r>
      <w:proofErr w:type="gramEnd"/>
      <w:r w:rsidRPr="00C72399">
        <w:rPr>
          <w:rFonts w:ascii="Times New Roman" w:hAnsi="Times New Roman" w:cs="Times New Roman"/>
          <w:sz w:val="27"/>
          <w:szCs w:val="27"/>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9" w:history="1">
        <w:r w:rsidRPr="00C72399">
          <w:rPr>
            <w:rFonts w:ascii="Times New Roman" w:hAnsi="Times New Roman" w:cs="Times New Roman"/>
            <w:color w:val="0000FF"/>
            <w:sz w:val="27"/>
            <w:szCs w:val="27"/>
          </w:rPr>
          <w:t>статьей 5.1</w:t>
        </w:r>
      </w:hyperlink>
      <w:r w:rsidRPr="00C72399">
        <w:rPr>
          <w:rFonts w:ascii="Times New Roman" w:hAnsi="Times New Roman" w:cs="Times New Roman"/>
          <w:sz w:val="27"/>
          <w:szCs w:val="27"/>
        </w:rPr>
        <w:t xml:space="preserve"> Градостроительного кодекса, с учетом положений </w:t>
      </w:r>
      <w:hyperlink r:id="rId10" w:history="1">
        <w:r w:rsidRPr="00C72399">
          <w:rPr>
            <w:rFonts w:ascii="Times New Roman" w:hAnsi="Times New Roman" w:cs="Times New Roman"/>
            <w:color w:val="0000FF"/>
            <w:sz w:val="27"/>
            <w:szCs w:val="27"/>
          </w:rPr>
          <w:t>статьи 39</w:t>
        </w:r>
      </w:hyperlink>
      <w:r w:rsidRPr="00C72399">
        <w:rPr>
          <w:rFonts w:ascii="Times New Roman" w:hAnsi="Times New Roman" w:cs="Times New Roman"/>
          <w:sz w:val="27"/>
          <w:szCs w:val="27"/>
        </w:rPr>
        <w:t xml:space="preserve"> Градостроительного кодекса, за исключением случая, указанного в </w:t>
      </w:r>
      <w:hyperlink w:anchor="Par3" w:history="1">
        <w:r w:rsidRPr="00C72399">
          <w:rPr>
            <w:rFonts w:ascii="Times New Roman" w:hAnsi="Times New Roman" w:cs="Times New Roman"/>
            <w:color w:val="0000FF"/>
            <w:sz w:val="27"/>
            <w:szCs w:val="27"/>
          </w:rPr>
          <w:t>части 1.1</w:t>
        </w:r>
      </w:hyperlink>
      <w:r w:rsidRPr="00C72399">
        <w:rPr>
          <w:rFonts w:ascii="Times New Roman" w:hAnsi="Times New Roman" w:cs="Times New Roman"/>
          <w:sz w:val="27"/>
          <w:szCs w:val="27"/>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7" w:name="Par11"/>
      <w:bookmarkEnd w:id="7"/>
      <w:r w:rsidRPr="00C72399">
        <w:rPr>
          <w:rFonts w:ascii="Times New Roman" w:hAnsi="Times New Roman" w:cs="Times New Roman"/>
          <w:sz w:val="27"/>
          <w:szCs w:val="27"/>
        </w:rPr>
        <w:t xml:space="preserve">5. </w:t>
      </w:r>
      <w:proofErr w:type="gramStart"/>
      <w:r w:rsidRPr="00C72399">
        <w:rPr>
          <w:rFonts w:ascii="Times New Roman" w:hAnsi="Times New Roman" w:cs="Times New Roman"/>
          <w:sz w:val="27"/>
          <w:szCs w:val="27"/>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w:t>
      </w:r>
      <w:r w:rsidRPr="00C72399">
        <w:rPr>
          <w:rFonts w:ascii="Times New Roman" w:hAnsi="Times New Roman" w:cs="Times New Roman"/>
          <w:sz w:val="27"/>
          <w:szCs w:val="27"/>
        </w:rPr>
        <w:lastRenderedPageBreak/>
        <w:t>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 Глава местной администрации в течение семи дней со дня поступления указанных в </w:t>
      </w:r>
      <w:hyperlink w:anchor="Par11" w:history="1">
        <w:r w:rsidRPr="00C72399">
          <w:rPr>
            <w:rFonts w:ascii="Times New Roman" w:hAnsi="Times New Roman" w:cs="Times New Roman"/>
            <w:color w:val="0000FF"/>
            <w:sz w:val="27"/>
            <w:szCs w:val="27"/>
          </w:rPr>
          <w:t>части 5</w:t>
        </w:r>
      </w:hyperlink>
      <w:r w:rsidRPr="00C72399">
        <w:rPr>
          <w:rFonts w:ascii="Times New Roman" w:hAnsi="Times New Roman" w:cs="Times New Roman"/>
          <w:sz w:val="27"/>
          <w:szCs w:val="27"/>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6.1. </w:t>
      </w:r>
      <w:proofErr w:type="gramStart"/>
      <w:r w:rsidRPr="00C72399">
        <w:rPr>
          <w:rFonts w:ascii="Times New Roman" w:hAnsi="Times New Roman" w:cs="Times New Roman"/>
          <w:sz w:val="27"/>
          <w:szCs w:val="27"/>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C72399">
        <w:rPr>
          <w:rFonts w:ascii="Times New Roman" w:hAnsi="Times New Roman" w:cs="Times New Roman"/>
          <w:sz w:val="27"/>
          <w:szCs w:val="27"/>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72399">
        <w:rPr>
          <w:rFonts w:ascii="Times New Roman" w:hAnsi="Times New Roman" w:cs="Times New Roman"/>
          <w:sz w:val="27"/>
          <w:szCs w:val="27"/>
        </w:rPr>
        <w:t>приаэродромной</w:t>
      </w:r>
      <w:proofErr w:type="spellEnd"/>
      <w:r w:rsidRPr="00C72399">
        <w:rPr>
          <w:rFonts w:ascii="Times New Roman" w:hAnsi="Times New Roman" w:cs="Times New Roman"/>
          <w:sz w:val="27"/>
          <w:szCs w:val="27"/>
        </w:rPr>
        <w:t xml:space="preserve"> территории.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Default="009811ED"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Default="009811ED"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Pr="00C72399"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E44224" w:rsidRPr="00C72399" w:rsidRDefault="00E44224" w:rsidP="00E44224">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lastRenderedPageBreak/>
        <w:t xml:space="preserve">Нормативный правовой акт города Тынды от 15.12.2015 № 44-НПА </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 № 344-Р-ТГД-VI</w:t>
      </w:r>
    </w:p>
    <w:p w:rsidR="00E44224" w:rsidRPr="00C72399" w:rsidRDefault="00E44224" w:rsidP="00E44224">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E44224" w:rsidRPr="00C72399" w:rsidRDefault="00E44224" w:rsidP="00E44224">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3"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4"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6"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18"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Правил землепользования и застройки города Тынды (городского округа), проектами планировки территории и проектами межевания, утвержденными в установленном порядке, с учетом сложившейся линии застройки;</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bookmarkStart w:id="8" w:name="_GoBack"/>
      <w:bookmarkEnd w:id="8"/>
    </w:p>
    <w:p w:rsidR="0094566B" w:rsidRDefault="0094566B" w:rsidP="0094566B">
      <w:pPr>
        <w:autoSpaceDE w:val="0"/>
        <w:autoSpaceDN w:val="0"/>
        <w:adjustRightInd w:val="0"/>
        <w:spacing w:after="0" w:line="240" w:lineRule="auto"/>
        <w:jc w:val="both"/>
        <w:outlineLvl w:val="0"/>
        <w:rPr>
          <w:rFonts w:ascii="Times New Roman" w:hAnsi="Times New Roman" w:cs="Times New Roman"/>
          <w:b/>
          <w:sz w:val="27"/>
          <w:szCs w:val="27"/>
        </w:rPr>
      </w:pPr>
      <w:r>
        <w:rPr>
          <w:rFonts w:ascii="Times New Roman" w:hAnsi="Times New Roman" w:cs="Times New Roman"/>
          <w:b/>
          <w:sz w:val="27"/>
          <w:szCs w:val="27"/>
        </w:rPr>
        <w:lastRenderedPageBreak/>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94566B" w:rsidRDefault="0094566B" w:rsidP="0094566B">
      <w:pPr>
        <w:autoSpaceDE w:val="0"/>
        <w:autoSpaceDN w:val="0"/>
        <w:adjustRightInd w:val="0"/>
        <w:spacing w:after="0" w:line="240" w:lineRule="auto"/>
        <w:jc w:val="both"/>
        <w:outlineLvl w:val="0"/>
        <w:rPr>
          <w:rFonts w:ascii="Times New Roman" w:hAnsi="Times New Roman" w:cs="Times New Roman"/>
          <w:b/>
          <w:sz w:val="27"/>
          <w:szCs w:val="27"/>
        </w:rPr>
      </w:pP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 xml:space="preserve">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w:t>
      </w:r>
      <w:hyperlink w:anchor="Par7" w:history="1">
        <w:r w:rsidRPr="0094566B">
          <w:rPr>
            <w:rFonts w:ascii="Times New Roman" w:hAnsi="Times New Roman" w:cs="Times New Roman"/>
            <w:bCs/>
            <w:color w:val="0000FF"/>
            <w:sz w:val="26"/>
            <w:szCs w:val="26"/>
          </w:rPr>
          <w:t>таблицей 1</w:t>
        </w:r>
      </w:hyperlink>
      <w:r w:rsidRPr="0094566B">
        <w:rPr>
          <w:rFonts w:ascii="Times New Roman" w:hAnsi="Times New Roman" w:cs="Times New Roman"/>
          <w:bCs/>
          <w:sz w:val="26"/>
          <w:szCs w:val="26"/>
        </w:rPr>
        <w:t xml:space="preserve"> и с учетом </w:t>
      </w:r>
      <w:hyperlink w:anchor="Par81" w:history="1">
        <w:r w:rsidRPr="0094566B">
          <w:rPr>
            <w:rFonts w:ascii="Times New Roman" w:hAnsi="Times New Roman" w:cs="Times New Roman"/>
            <w:bCs/>
            <w:color w:val="0000FF"/>
            <w:sz w:val="26"/>
            <w:szCs w:val="26"/>
          </w:rPr>
          <w:t>пунктов 4.4</w:t>
        </w:r>
      </w:hyperlink>
      <w:r w:rsidRPr="0094566B">
        <w:rPr>
          <w:rFonts w:ascii="Times New Roman" w:hAnsi="Times New Roman" w:cs="Times New Roman"/>
          <w:bCs/>
          <w:sz w:val="26"/>
          <w:szCs w:val="26"/>
        </w:rPr>
        <w:t xml:space="preserve"> - </w:t>
      </w:r>
      <w:hyperlink w:anchor="Par84" w:history="1">
        <w:r w:rsidRPr="0094566B">
          <w:rPr>
            <w:rFonts w:ascii="Times New Roman" w:hAnsi="Times New Roman" w:cs="Times New Roman"/>
            <w:bCs/>
            <w:color w:val="0000FF"/>
            <w:sz w:val="26"/>
            <w:szCs w:val="26"/>
          </w:rPr>
          <w:t>4.13</w:t>
        </w:r>
      </w:hyperlink>
      <w:r w:rsidRPr="0094566B">
        <w:rPr>
          <w:rFonts w:ascii="Times New Roman" w:hAnsi="Times New Roman" w:cs="Times New Roman"/>
          <w:bCs/>
          <w:sz w:val="26"/>
          <w:szCs w:val="26"/>
        </w:rPr>
        <w:t>.</w:t>
      </w:r>
    </w:p>
    <w:p w:rsidR="0094566B" w:rsidRPr="0094566B" w:rsidRDefault="0094566B" w:rsidP="0094566B">
      <w:pPr>
        <w:autoSpaceDE w:val="0"/>
        <w:autoSpaceDN w:val="0"/>
        <w:adjustRightInd w:val="0"/>
        <w:spacing w:after="0" w:line="240" w:lineRule="auto"/>
        <w:jc w:val="both"/>
        <w:outlineLvl w:val="0"/>
        <w:rPr>
          <w:rFonts w:ascii="Times New Roman" w:hAnsi="Times New Roman" w:cs="Times New Roman"/>
          <w:bCs/>
          <w:sz w:val="26"/>
          <w:szCs w:val="26"/>
        </w:rPr>
      </w:pPr>
    </w:p>
    <w:p w:rsidR="0094566B" w:rsidRPr="0094566B" w:rsidRDefault="0094566B" w:rsidP="0094566B">
      <w:pPr>
        <w:autoSpaceDE w:val="0"/>
        <w:autoSpaceDN w:val="0"/>
        <w:adjustRightInd w:val="0"/>
        <w:spacing w:after="0" w:line="240" w:lineRule="auto"/>
        <w:jc w:val="right"/>
        <w:rPr>
          <w:rFonts w:ascii="Times New Roman" w:hAnsi="Times New Roman" w:cs="Times New Roman"/>
          <w:bCs/>
          <w:sz w:val="26"/>
          <w:szCs w:val="26"/>
        </w:rPr>
      </w:pPr>
      <w:bookmarkStart w:id="9" w:name="Par7"/>
      <w:bookmarkEnd w:id="9"/>
      <w:r w:rsidRPr="0094566B">
        <w:rPr>
          <w:rFonts w:ascii="Times New Roman" w:hAnsi="Times New Roman" w:cs="Times New Roman"/>
          <w:bCs/>
          <w:sz w:val="26"/>
          <w:szCs w:val="26"/>
        </w:rPr>
        <w:t>Таблица 1</w:t>
      </w:r>
    </w:p>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1247"/>
        <w:gridCol w:w="1247"/>
        <w:gridCol w:w="1247"/>
        <w:gridCol w:w="1247"/>
      </w:tblGrid>
      <w:tr w:rsidR="0094566B" w:rsidRPr="0094566B">
        <w:tc>
          <w:tcPr>
            <w:tcW w:w="2381" w:type="dxa"/>
            <w:vMerge w:val="restart"/>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Степень огнестойкости здания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Класс конструктивной пожарной опасности</w:t>
            </w:r>
          </w:p>
        </w:tc>
        <w:tc>
          <w:tcPr>
            <w:tcW w:w="4988" w:type="dxa"/>
            <w:gridSpan w:val="4"/>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 xml:space="preserve">Минимальные расстояния при степени огнестойкости и классе конструктивной пожарной опасности жилых и общественных зданий, </w:t>
            </w:r>
            <w:proofErr w:type="gramStart"/>
            <w:r w:rsidRPr="0094566B">
              <w:rPr>
                <w:rFonts w:ascii="Times New Roman" w:hAnsi="Times New Roman" w:cs="Times New Roman"/>
                <w:bCs/>
                <w:sz w:val="26"/>
                <w:szCs w:val="26"/>
              </w:rPr>
              <w:t>м</w:t>
            </w:r>
            <w:proofErr w:type="gramEnd"/>
          </w:p>
        </w:tc>
      </w:tr>
      <w:tr w:rsidR="0094566B" w:rsidRPr="0094566B">
        <w:tc>
          <w:tcPr>
            <w:tcW w:w="2381" w:type="dxa"/>
            <w:vMerge/>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Жилые и общественные</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6</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Производственные и складские</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18</w:t>
            </w:r>
          </w:p>
        </w:tc>
      </w:tr>
    </w:tbl>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p w:rsid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bookmarkStart w:id="10" w:name="Par81"/>
      <w:bookmarkEnd w:id="10"/>
      <w:r w:rsidRPr="0094566B">
        <w:rPr>
          <w:rFonts w:ascii="Times New Roman" w:hAnsi="Times New Roman" w:cs="Times New Roman"/>
          <w:bCs/>
          <w:sz w:val="26"/>
          <w:szCs w:val="26"/>
        </w:rPr>
        <w:t>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9811ED" w:rsidRDefault="009811ED" w:rsidP="009811E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4.5. Противопожарные расстояния от глухих (без оконных проемов) стен жилых и общественных зданий, сооружений I - IV степеней огнестойкости, класса конструктивной пожарной опасности С</w:t>
      </w:r>
      <w:proofErr w:type="gramStart"/>
      <w:r>
        <w:rPr>
          <w:rFonts w:ascii="Times New Roman" w:hAnsi="Times New Roman" w:cs="Times New Roman"/>
          <w:sz w:val="26"/>
          <w:szCs w:val="26"/>
        </w:rPr>
        <w:t>0</w:t>
      </w:r>
      <w:proofErr w:type="gramEnd"/>
      <w:r>
        <w:rPr>
          <w:rFonts w:ascii="Times New Roman" w:hAnsi="Times New Roman" w:cs="Times New Roman"/>
          <w:sz w:val="26"/>
          <w:szCs w:val="26"/>
        </w:rPr>
        <w:t xml:space="preserve"> и С1, с наружной отделкой, облицовкой (при наличии) из материалов с показателями пожарной опасности не ниже Г1 и наружным (водоизоляционным) слоем кровли из материалов не ниже Г1 или РП1 до других зданий, </w:t>
      </w:r>
      <w:r>
        <w:rPr>
          <w:rFonts w:ascii="Times New Roman" w:hAnsi="Times New Roman" w:cs="Times New Roman"/>
          <w:sz w:val="26"/>
          <w:szCs w:val="26"/>
        </w:rPr>
        <w:lastRenderedPageBreak/>
        <w:t xml:space="preserve">сооружений допускается уменьшать на 20% по отношению к значениям, указанным в </w:t>
      </w:r>
      <w:hyperlink r:id="rId20" w:history="1">
        <w:r>
          <w:rPr>
            <w:rFonts w:ascii="Times New Roman" w:hAnsi="Times New Roman" w:cs="Times New Roman"/>
            <w:color w:val="0000FF"/>
            <w:sz w:val="26"/>
            <w:szCs w:val="26"/>
          </w:rPr>
          <w:t>таблице 1</w:t>
        </w:r>
      </w:hyperlink>
      <w:r>
        <w:rPr>
          <w:rFonts w:ascii="Times New Roman" w:hAnsi="Times New Roman" w:cs="Times New Roman"/>
          <w:sz w:val="26"/>
          <w:szCs w:val="26"/>
        </w:rPr>
        <w:t>.</w:t>
      </w:r>
    </w:p>
    <w:p w:rsidR="009811ED" w:rsidRPr="009811ED" w:rsidRDefault="009811ED" w:rsidP="009811E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4.6. Противопожарные расстояния между зданиями, сооружениями I и II степеней огнестойкости класса конструктивной пожарной опасности С</w:t>
      </w:r>
      <w:proofErr w:type="gramStart"/>
      <w:r>
        <w:rPr>
          <w:rFonts w:ascii="Times New Roman" w:hAnsi="Times New Roman" w:cs="Times New Roman"/>
          <w:sz w:val="26"/>
          <w:szCs w:val="26"/>
        </w:rPr>
        <w:t>0</w:t>
      </w:r>
      <w:proofErr w:type="gramEnd"/>
      <w:r>
        <w:rPr>
          <w:rFonts w:ascii="Times New Roman" w:hAnsi="Times New Roman" w:cs="Times New Roman"/>
          <w:sz w:val="26"/>
          <w:szCs w:val="26"/>
        </w:rPr>
        <w:t xml:space="preserve"> допускается уменьшать на 50% при оборудовании каждого из зданий и сооружений автоматическими установками пожаротушения.</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bookmarkStart w:id="11" w:name="Par83"/>
      <w:bookmarkEnd w:id="11"/>
      <w:r w:rsidRPr="0094566B">
        <w:rPr>
          <w:rFonts w:ascii="Times New Roman" w:hAnsi="Times New Roman" w:cs="Times New Roman"/>
          <w:bCs/>
          <w:sz w:val="26"/>
          <w:szCs w:val="26"/>
        </w:rPr>
        <w:t xml:space="preserve">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w:t>
      </w:r>
      <w:r>
        <w:rPr>
          <w:rFonts w:ascii="Times New Roman" w:hAnsi="Times New Roman" w:cs="Times New Roman"/>
          <w:bCs/>
          <w:sz w:val="26"/>
          <w:szCs w:val="26"/>
        </w:rPr>
        <w:t xml:space="preserve">                                   </w:t>
      </w:r>
      <w:hyperlink r:id="rId21" w:history="1">
        <w:r w:rsidRPr="0094566B">
          <w:rPr>
            <w:rFonts w:ascii="Times New Roman" w:hAnsi="Times New Roman" w:cs="Times New Roman"/>
            <w:bCs/>
            <w:color w:val="0000FF"/>
            <w:sz w:val="26"/>
            <w:szCs w:val="26"/>
          </w:rPr>
          <w:t>СП 2.13130</w:t>
        </w:r>
      </w:hyperlink>
      <w:r>
        <w:rPr>
          <w:rFonts w:ascii="Times New Roman" w:hAnsi="Times New Roman" w:cs="Times New Roman"/>
          <w:bCs/>
          <w:sz w:val="26"/>
          <w:szCs w:val="26"/>
        </w:rPr>
        <w:t xml:space="preserve">.2020 </w:t>
      </w:r>
      <w:r w:rsidRPr="0094566B">
        <w:rPr>
          <w:rFonts w:ascii="Times New Roman" w:hAnsi="Times New Roman" w:cs="Times New Roman"/>
          <w:bCs/>
          <w:sz w:val="26"/>
          <w:szCs w:val="26"/>
        </w:rPr>
        <w:t xml:space="preserve"> для противопожарных стен 1-го типа.</w:t>
      </w:r>
    </w:p>
    <w:sectPr w:rsidR="0094566B" w:rsidRPr="0094566B" w:rsidSect="0094566B">
      <w:headerReference w:type="even" r:id="rId22"/>
      <w:headerReference w:type="default" r:id="rId23"/>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D8" w:rsidRDefault="005C58D8" w:rsidP="006B355F">
      <w:pPr>
        <w:spacing w:after="0" w:line="240" w:lineRule="auto"/>
      </w:pPr>
      <w:r>
        <w:separator/>
      </w:r>
    </w:p>
  </w:endnote>
  <w:endnote w:type="continuationSeparator" w:id="0">
    <w:p w:rsidR="005C58D8" w:rsidRDefault="005C58D8"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D8" w:rsidRDefault="005C58D8" w:rsidP="006B355F">
      <w:pPr>
        <w:spacing w:after="0" w:line="240" w:lineRule="auto"/>
      </w:pPr>
      <w:r>
        <w:separator/>
      </w:r>
    </w:p>
  </w:footnote>
  <w:footnote w:type="continuationSeparator" w:id="0">
    <w:p w:rsidR="005C58D8" w:rsidRDefault="005C58D8"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5C58D8"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5C58D8"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4341D"/>
    <w:rsid w:val="00283B5D"/>
    <w:rsid w:val="004275E2"/>
    <w:rsid w:val="00482A92"/>
    <w:rsid w:val="004B2491"/>
    <w:rsid w:val="005738AF"/>
    <w:rsid w:val="005C58D8"/>
    <w:rsid w:val="00617DFA"/>
    <w:rsid w:val="006B355F"/>
    <w:rsid w:val="0084705C"/>
    <w:rsid w:val="0094566B"/>
    <w:rsid w:val="009811ED"/>
    <w:rsid w:val="00A40BDC"/>
    <w:rsid w:val="00C72399"/>
    <w:rsid w:val="00CC509C"/>
    <w:rsid w:val="00E24E95"/>
    <w:rsid w:val="00E44224"/>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37A685E63C24D0EAB3B53221C31FCC919C70B60AE2D9D3D382E6A4918h5x4X" TargetMode="External"/><Relationship Id="rId13" Type="http://schemas.openxmlformats.org/officeDocument/2006/relationships/hyperlink" Target="consultantplus://offline/ref=7DDA2FD6621139F2613C9B7CF631F84444956595E590B6CEC33B03E0F39ACD072FFDA1A532DAE0D5FFCD05A851F7B3E73DB932D714A56C9AF8B7E64FNESCA" TargetMode="External"/><Relationship Id="rId18" Type="http://schemas.openxmlformats.org/officeDocument/2006/relationships/hyperlink" Target="consultantplus://offline/ref=7DDA2FD6621139F2613C9B7CF631F84444956595E590B6CEC33B03E0F39ACD072FFDA1A532DAE0D5FFCD0AAA51F7B3E73DB932D714A56C9AF8B7E64FNESCA" TargetMode="External"/><Relationship Id="rId3" Type="http://schemas.openxmlformats.org/officeDocument/2006/relationships/settings" Target="settings.xml"/><Relationship Id="rId21" Type="http://schemas.openxmlformats.org/officeDocument/2006/relationships/hyperlink" Target="consultantplus://offline/ref=A459125295CC2D60033F584C99F6408B2BB6429E06C0B166E8EBD07087ACD7FD75F3BF694CC9FB1E13B2D7DFNEP1G" TargetMode="External"/><Relationship Id="rId7" Type="http://schemas.openxmlformats.org/officeDocument/2006/relationships/hyperlink" Target="consultantplus://offline/ref=3A296C29524B9C6D595E1BBF8DD7940842766C5765CB4D0EAB3B53221C31FCC90BC7536FAE2C86366E612C1C1755848FD9130083C867hBx7X" TargetMode="External"/><Relationship Id="rId12" Type="http://schemas.openxmlformats.org/officeDocument/2006/relationships/hyperlink" Target="consultantplus://offline/ref=FC11098BE53482F7BB9C29B3B8E55DB92A08C4F4A7383BB4F575E6186E5A604B224B2ED38794384B258ECA217A7F1ECBCA30D27A7E2AO2MDA" TargetMode="External"/><Relationship Id="rId17" Type="http://schemas.openxmlformats.org/officeDocument/2006/relationships/hyperlink" Target="consultantplus://offline/ref=7DDA2FD6621139F2613C9B7CF631F84444956595E590B6CEC33B03E0F39ACD072FFDA1A532DAE0D5FFCC0CA95FF7B3E73DB932D714A56C9AF8B7E64FNESCA"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DDA2FD6621139F2613C8571E05DA641459E3A90ED90BF98986C05B7ACCACB526FBDA7F0719EEDD4FDC658F812A9EAB771F23FD402B96C9ANES6A" TargetMode="External"/><Relationship Id="rId20" Type="http://schemas.openxmlformats.org/officeDocument/2006/relationships/hyperlink" Target="consultantplus://offline/ref=9A0436CDAA599DECF42A46F58410BEB9E2DB6F5385B05B14EE507BB6608006AD18AAC43B09F0A5923D9FFA4D676295322C6FB522DBE5D701LCN5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C11098BE53482F7BB9C29B3B8E55DB92A08C4F4A7383BB4F575E6186E5A604B224B2ED38794384B258ECA217A7F1ECBCA30D27A7E2AO2MD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DDA2FD6621139F2613C9B7CF631F84444956595E590B6CEC33B03E0F39ACD072FFDA1A532DAE0D5FFCD05AF57F7B3E73DB932D714A56C9AF8B7E64FNESCA" TargetMode="External"/><Relationship Id="rId23" Type="http://schemas.openxmlformats.org/officeDocument/2006/relationships/header" Target="header2.xml"/><Relationship Id="rId10" Type="http://schemas.openxmlformats.org/officeDocument/2006/relationships/hyperlink" Target="consultantplus://offline/ref=FC11098BE53482F7BB9C29B3B8E55DB92A08C4F4A7383BB4F575E6186E5A604B224B2ED0809C3D4174D4DA25332B1BD4C22CCC7A602A2D41O4MBA" TargetMode="External"/><Relationship Id="rId19" Type="http://schemas.openxmlformats.org/officeDocument/2006/relationships/hyperlink" Target="consultantplus://offline/ref=7DDA2FD6621139F2613C9B7CF631F84444956595E590B6CEC33B03E0F39ACD072FFDA1A532DAE0D5FFCC0CAE55F7B3E73DB932D714A56C9AF8B7E64FNESCA" TargetMode="External"/><Relationship Id="rId4" Type="http://schemas.openxmlformats.org/officeDocument/2006/relationships/webSettings" Target="webSettings.xml"/><Relationship Id="rId9" Type="http://schemas.openxmlformats.org/officeDocument/2006/relationships/hyperlink" Target="consultantplus://offline/ref=FC11098BE53482F7BB9C29B3B8E55DB92A08C4F4A7383BB4F575E6186E5A604B224B2ED3819C3F4B258ECA217A7F1ECBCA30D27A7E2AO2MDA" TargetMode="External"/><Relationship Id="rId14" Type="http://schemas.openxmlformats.org/officeDocument/2006/relationships/hyperlink" Target="consultantplus://offline/ref=7DDA2FD6621139F2613C8571E05DA641459E3A90ED90BF98986C05B7ACCACB526FBDA7F0719EEDD4FDC658F812A9EAB771F23FD402B96C9ANES6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5758</Words>
  <Characters>32825</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40. Отклонение от предельных параметров разрешенного строительства, рекон</vt:lpstr>
      <vt:lpstr>Нормативный правовой акт города Тынды от 15.12.2015 № 44-НПА                    </vt:lpstr>
      <vt:lpstr/>
      <vt:lpstr>Статья 37. Общественно-деловые зоны</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СП 4.13130.2013 «Системы противопожарной защиты. Ограничение распространения пож</vt:lpstr>
      <vt:lpstr/>
      <vt:lpstr/>
    </vt:vector>
  </TitlesOfParts>
  <Company>SPecialiST RePack</Company>
  <LinksUpToDate>false</LinksUpToDate>
  <CharactersWithSpaces>38506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8</cp:revision>
  <cp:lastPrinted>2020-12-29T04:14:00Z</cp:lastPrinted>
  <dcterms:created xsi:type="dcterms:W3CDTF">2020-02-17T23:48:00Z</dcterms:created>
  <dcterms:modified xsi:type="dcterms:W3CDTF">2021-05-17T07:52:00Z</dcterms:modified>
</cp:coreProperties>
</file>