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w:t>
      </w:r>
      <w:r w:rsidRPr="00C72399">
        <w:rPr>
          <w:rFonts w:ascii="Times New Roman" w:hAnsi="Times New Roman" w:cs="Times New Roman"/>
          <w:sz w:val="27"/>
          <w:szCs w:val="27"/>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8"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lastRenderedPageBreak/>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r w:rsidRPr="00C72399">
        <w:rPr>
          <w:rFonts w:ascii="Times New Roman" w:hAnsi="Times New Roman" w:cs="Times New Roman"/>
          <w:sz w:val="27"/>
          <w:szCs w:val="27"/>
        </w:rPr>
        <w:lastRenderedPageBreak/>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Pr="00C72399" w:rsidRDefault="00C72399"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lastRenderedPageBreak/>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C9359F" w:rsidRPr="00C9359F" w:rsidRDefault="00C9359F" w:rsidP="00C9359F">
      <w:pPr>
        <w:autoSpaceDE w:val="0"/>
        <w:autoSpaceDN w:val="0"/>
        <w:adjustRightInd w:val="0"/>
        <w:spacing w:after="0" w:line="240" w:lineRule="auto"/>
        <w:jc w:val="both"/>
        <w:outlineLvl w:val="0"/>
        <w:rPr>
          <w:rFonts w:ascii="Times New Roman" w:hAnsi="Times New Roman" w:cs="Times New Roman"/>
          <w:b/>
          <w:bCs/>
          <w:sz w:val="27"/>
          <w:szCs w:val="27"/>
        </w:rPr>
      </w:pPr>
      <w:r w:rsidRPr="00C9359F">
        <w:rPr>
          <w:rFonts w:ascii="Times New Roman" w:hAnsi="Times New Roman" w:cs="Times New Roman"/>
          <w:b/>
          <w:bCs/>
          <w:sz w:val="27"/>
          <w:szCs w:val="27"/>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9359F" w:rsidRDefault="00C9359F" w:rsidP="00C9359F">
      <w:pPr>
        <w:autoSpaceDE w:val="0"/>
        <w:autoSpaceDN w:val="0"/>
        <w:adjustRightInd w:val="0"/>
        <w:spacing w:after="0" w:line="240" w:lineRule="auto"/>
        <w:ind w:firstLine="540"/>
        <w:jc w:val="both"/>
        <w:rPr>
          <w:rFonts w:ascii="Times New Roman" w:hAnsi="Times New Roman" w:cs="Times New Roman"/>
          <w:b/>
          <w:bCs/>
          <w:sz w:val="26"/>
          <w:szCs w:val="26"/>
        </w:rPr>
      </w:pP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C9359F">
          <w:rPr>
            <w:rFonts w:ascii="Times New Roman" w:hAnsi="Times New Roman" w:cs="Times New Roman"/>
            <w:bCs/>
            <w:color w:val="0000FF"/>
            <w:sz w:val="26"/>
            <w:szCs w:val="26"/>
          </w:rPr>
          <w:t>закона</w:t>
        </w:r>
      </w:hyperlink>
      <w:r w:rsidRPr="00C9359F">
        <w:rPr>
          <w:rFonts w:ascii="Times New Roman" w:hAnsi="Times New Roman" w:cs="Times New Roman"/>
          <w:bCs/>
          <w:sz w:val="26"/>
          <w:szCs w:val="26"/>
        </w:rPr>
        <w:t xml:space="preserve"> от 6 апреля 2011 года N 63-ФЗ "Об электронной подписи" (далее - электронный документ, подписанный электронной подписью).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 w:history="1">
        <w:r w:rsidRPr="00C9359F">
          <w:rPr>
            <w:rFonts w:ascii="Times New Roman" w:hAnsi="Times New Roman" w:cs="Times New Roman"/>
            <w:bCs/>
            <w:color w:val="0000FF"/>
            <w:sz w:val="26"/>
            <w:szCs w:val="26"/>
          </w:rPr>
          <w:t>статьей 5.1</w:t>
        </w:r>
      </w:hyperlink>
      <w:r w:rsidRPr="00C9359F">
        <w:rPr>
          <w:rFonts w:ascii="Times New Roman" w:hAnsi="Times New Roman" w:cs="Times New Roman"/>
          <w:bCs/>
          <w:sz w:val="26"/>
          <w:szCs w:val="26"/>
        </w:rPr>
        <w:t xml:space="preserve"> настоящего Кодекса, с учетом положений настоящей статьи.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3.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4. </w:t>
      </w:r>
      <w:proofErr w:type="gramStart"/>
      <w:r w:rsidRPr="00C9359F">
        <w:rPr>
          <w:rFonts w:ascii="Times New Roman" w:hAnsi="Times New Roman" w:cs="Times New Roman"/>
          <w:bCs/>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9359F">
        <w:rPr>
          <w:rFonts w:ascii="Times New Roman" w:hAnsi="Times New Roman" w:cs="Times New Roman"/>
          <w:bCs/>
          <w:sz w:val="26"/>
          <w:szCs w:val="2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5 - 6. Утратили силу. - Федеральный </w:t>
      </w:r>
      <w:hyperlink r:id="rId12" w:history="1">
        <w:r w:rsidRPr="00C9359F">
          <w:rPr>
            <w:rFonts w:ascii="Times New Roman" w:hAnsi="Times New Roman" w:cs="Times New Roman"/>
            <w:bCs/>
            <w:color w:val="0000FF"/>
            <w:sz w:val="26"/>
            <w:szCs w:val="26"/>
          </w:rPr>
          <w:t>закон</w:t>
        </w:r>
      </w:hyperlink>
      <w:r w:rsidRPr="00C9359F">
        <w:rPr>
          <w:rFonts w:ascii="Times New Roman" w:hAnsi="Times New Roman" w:cs="Times New Roman"/>
          <w:bCs/>
          <w:sz w:val="26"/>
          <w:szCs w:val="26"/>
        </w:rPr>
        <w:t xml:space="preserve"> от 29.12.2017 N 455-ФЗ.</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bookmarkStart w:id="6" w:name="Par13"/>
      <w:bookmarkEnd w:id="6"/>
      <w:r w:rsidRPr="00C9359F">
        <w:rPr>
          <w:rFonts w:ascii="Times New Roman" w:hAnsi="Times New Roman" w:cs="Times New Roman"/>
          <w:bCs/>
          <w:sz w:val="26"/>
          <w:szCs w:val="26"/>
        </w:rPr>
        <w:t xml:space="preserve">8. </w:t>
      </w:r>
      <w:proofErr w:type="gramStart"/>
      <w:r w:rsidRPr="00C9359F">
        <w:rPr>
          <w:rFonts w:ascii="Times New Roman" w:hAnsi="Times New Roman" w:cs="Times New Roman"/>
          <w:bCs/>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lastRenderedPageBreak/>
        <w:t xml:space="preserve">9. На основании указанных в </w:t>
      </w:r>
      <w:hyperlink w:anchor="Par13" w:history="1">
        <w:r w:rsidRPr="00C9359F">
          <w:rPr>
            <w:rFonts w:ascii="Times New Roman" w:hAnsi="Times New Roman" w:cs="Times New Roman"/>
            <w:bCs/>
            <w:color w:val="0000FF"/>
            <w:sz w:val="26"/>
            <w:szCs w:val="26"/>
          </w:rPr>
          <w:t>части 8</w:t>
        </w:r>
      </w:hyperlink>
      <w:r w:rsidRPr="00C9359F">
        <w:rPr>
          <w:rFonts w:ascii="Times New Roman" w:hAnsi="Times New Roman" w:cs="Times New Roman"/>
          <w:bCs/>
          <w:sz w:val="26"/>
          <w:szCs w:val="26"/>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11.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11.1. </w:t>
      </w:r>
      <w:proofErr w:type="gramStart"/>
      <w:r w:rsidRPr="00C9359F">
        <w:rPr>
          <w:rFonts w:ascii="Times New Roman" w:hAnsi="Times New Roman" w:cs="Times New Roman"/>
          <w:bCs/>
          <w:sz w:val="26"/>
          <w:szCs w:val="26"/>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C9359F">
        <w:rPr>
          <w:rFonts w:ascii="Times New Roman" w:hAnsi="Times New Roman" w:cs="Times New Roman"/>
          <w:bCs/>
          <w:sz w:val="26"/>
          <w:szCs w:val="26"/>
        </w:rPr>
        <w:t xml:space="preserve"> </w:t>
      </w:r>
      <w:proofErr w:type="gramStart"/>
      <w:r w:rsidRPr="00C9359F">
        <w:rPr>
          <w:rFonts w:ascii="Times New Roman" w:hAnsi="Times New Roman" w:cs="Times New Roman"/>
          <w:bCs/>
          <w:sz w:val="26"/>
          <w:szCs w:val="26"/>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C9359F">
        <w:rPr>
          <w:rFonts w:ascii="Times New Roman" w:hAnsi="Times New Roman" w:cs="Times New Roman"/>
          <w:bCs/>
          <w:sz w:val="26"/>
          <w:szCs w:val="26"/>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05127" w:rsidRPr="00C9359F"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lastRenderedPageBreak/>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Тындинской городской Думы от 15.12.2015 </w:t>
      </w:r>
      <w:r w:rsidR="00A46DDC">
        <w:rPr>
          <w:rFonts w:ascii="Times New Roman" w:eastAsia="Times New Roman" w:hAnsi="Times New Roman" w:cs="Times New Roman"/>
          <w:b/>
          <w:sz w:val="27"/>
          <w:szCs w:val="27"/>
        </w:rPr>
        <w:t xml:space="preserve">            </w:t>
      </w:r>
      <w:bookmarkStart w:id="7" w:name="_GoBack"/>
      <w:bookmarkEnd w:id="7"/>
      <w:r w:rsidRPr="00C72399">
        <w:rPr>
          <w:rFonts w:ascii="Times New Roman" w:eastAsia="Times New Roman" w:hAnsi="Times New Roman" w:cs="Times New Roman"/>
          <w:b/>
          <w:sz w:val="27"/>
          <w:szCs w:val="27"/>
        </w:rPr>
        <w:t>№ 344-Р-ТГД-VI</w:t>
      </w: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A46DDC" w:rsidRDefault="00A46DDC" w:rsidP="00A46DD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38. Производственные зоны</w:t>
      </w:r>
    </w:p>
    <w:p w:rsidR="00A46DDC" w:rsidRDefault="00A46DDC" w:rsidP="00A46DDC">
      <w:pPr>
        <w:autoSpaceDE w:val="0"/>
        <w:autoSpaceDN w:val="0"/>
        <w:adjustRightInd w:val="0"/>
        <w:spacing w:after="0" w:line="240" w:lineRule="auto"/>
        <w:ind w:firstLine="540"/>
        <w:jc w:val="both"/>
        <w:rPr>
          <w:rFonts w:ascii="Times New Roman" w:hAnsi="Times New Roman" w:cs="Times New Roman"/>
          <w:b/>
          <w:bCs/>
          <w:sz w:val="26"/>
          <w:szCs w:val="26"/>
        </w:rPr>
      </w:pP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r w:rsidRPr="00A46DDC">
        <w:rPr>
          <w:rFonts w:ascii="Times New Roman" w:hAnsi="Times New Roman" w:cs="Times New Roman"/>
          <w:bCs/>
          <w:sz w:val="26"/>
          <w:szCs w:val="26"/>
        </w:rPr>
        <w:t>1. В состав производственных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r w:rsidRPr="00A46DDC">
        <w:rPr>
          <w:rFonts w:ascii="Times New Roman" w:hAnsi="Times New Roman" w:cs="Times New Roman"/>
          <w:bCs/>
          <w:sz w:val="26"/>
          <w:szCs w:val="26"/>
        </w:rPr>
        <w:t>1) производственная зона (П-1):</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r w:rsidRPr="00A46DDC">
        <w:rPr>
          <w:rFonts w:ascii="Times New Roman" w:hAnsi="Times New Roman" w:cs="Times New Roman"/>
          <w:bCs/>
          <w:sz w:val="26"/>
          <w:szCs w:val="26"/>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A46DDC">
          <w:rPr>
            <w:rFonts w:ascii="Times New Roman" w:hAnsi="Times New Roman" w:cs="Times New Roman"/>
            <w:bCs/>
            <w:color w:val="0000FF"/>
            <w:sz w:val="26"/>
            <w:szCs w:val="26"/>
          </w:rPr>
          <w:t>таблице 9</w:t>
        </w:r>
      </w:hyperlink>
      <w:r w:rsidRPr="00A46DDC">
        <w:rPr>
          <w:rFonts w:ascii="Times New Roman" w:hAnsi="Times New Roman" w:cs="Times New Roman"/>
          <w:bCs/>
          <w:sz w:val="26"/>
          <w:szCs w:val="26"/>
        </w:rPr>
        <w:t xml:space="preserve"> к Правилам землепользования и </w:t>
      </w:r>
      <w:proofErr w:type="gramStart"/>
      <w:r w:rsidRPr="00A46DDC">
        <w:rPr>
          <w:rFonts w:ascii="Times New Roman" w:hAnsi="Times New Roman" w:cs="Times New Roman"/>
          <w:bCs/>
          <w:sz w:val="26"/>
          <w:szCs w:val="26"/>
        </w:rPr>
        <w:t>застройки города</w:t>
      </w:r>
      <w:proofErr w:type="gramEnd"/>
      <w:r w:rsidRPr="00A46DDC">
        <w:rPr>
          <w:rFonts w:ascii="Times New Roman" w:hAnsi="Times New Roman" w:cs="Times New Roman"/>
          <w:bCs/>
          <w:sz w:val="26"/>
          <w:szCs w:val="26"/>
        </w:rPr>
        <w:t xml:space="preserve"> Тынды (городского округа);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r w:rsidRPr="00A46DDC">
        <w:rPr>
          <w:rFonts w:ascii="Times New Roman" w:hAnsi="Times New Roman" w:cs="Times New Roman"/>
          <w:bCs/>
          <w:sz w:val="26"/>
          <w:szCs w:val="26"/>
        </w:rPr>
        <w:t>б) параметры застройки, установленные для данной территориальной зоны:</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.1) коэффициент застройки территории - 75% от площади земельного участка;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.2) коэффициент озеленения территории - не менее 10% от площади земельного участка;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 xml:space="preserve">.4)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6" w:history="1">
        <w:r w:rsidRPr="00A46DDC">
          <w:rPr>
            <w:rFonts w:ascii="Times New Roman" w:hAnsi="Times New Roman" w:cs="Times New Roman"/>
            <w:bCs/>
            <w:color w:val="0000FF"/>
            <w:sz w:val="26"/>
            <w:szCs w:val="26"/>
          </w:rPr>
          <w:t>статьей 33</w:t>
        </w:r>
      </w:hyperlink>
      <w:r w:rsidRPr="00A46DDC">
        <w:rPr>
          <w:rFonts w:ascii="Times New Roman" w:hAnsi="Times New Roman" w:cs="Times New Roman"/>
          <w:bCs/>
          <w:sz w:val="26"/>
          <w:szCs w:val="26"/>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 с учетом специализации предприятий;</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.5) предельные минимальные и (или) максимальные размеры земельного участка (длина, ширина), предельное количество этажей или предельная высота зданий, строений, сооружений не подлежат установлению;</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r w:rsidRPr="00A46DDC">
        <w:rPr>
          <w:rFonts w:ascii="Times New Roman" w:hAnsi="Times New Roman" w:cs="Times New Roman"/>
          <w:bCs/>
          <w:sz w:val="26"/>
          <w:szCs w:val="26"/>
        </w:rPr>
        <w:t>2) коммунально-складская зона (П-2):</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r w:rsidRPr="00A46DDC">
        <w:rPr>
          <w:rFonts w:ascii="Times New Roman" w:hAnsi="Times New Roman" w:cs="Times New Roman"/>
          <w:bCs/>
          <w:sz w:val="26"/>
          <w:szCs w:val="26"/>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A46DDC">
          <w:rPr>
            <w:rFonts w:ascii="Times New Roman" w:hAnsi="Times New Roman" w:cs="Times New Roman"/>
            <w:bCs/>
            <w:color w:val="0000FF"/>
            <w:sz w:val="26"/>
            <w:szCs w:val="26"/>
          </w:rPr>
          <w:t>таблице 10</w:t>
        </w:r>
      </w:hyperlink>
      <w:r w:rsidRPr="00A46DDC">
        <w:rPr>
          <w:rFonts w:ascii="Times New Roman" w:hAnsi="Times New Roman" w:cs="Times New Roman"/>
          <w:bCs/>
          <w:sz w:val="26"/>
          <w:szCs w:val="26"/>
        </w:rPr>
        <w:t xml:space="preserve"> к Правилам землепользования и </w:t>
      </w:r>
      <w:proofErr w:type="gramStart"/>
      <w:r w:rsidRPr="00A46DDC">
        <w:rPr>
          <w:rFonts w:ascii="Times New Roman" w:hAnsi="Times New Roman" w:cs="Times New Roman"/>
          <w:bCs/>
          <w:sz w:val="26"/>
          <w:szCs w:val="26"/>
        </w:rPr>
        <w:t>застройки города</w:t>
      </w:r>
      <w:proofErr w:type="gramEnd"/>
      <w:r w:rsidRPr="00A46DDC">
        <w:rPr>
          <w:rFonts w:ascii="Times New Roman" w:hAnsi="Times New Roman" w:cs="Times New Roman"/>
          <w:bCs/>
          <w:sz w:val="26"/>
          <w:szCs w:val="26"/>
        </w:rPr>
        <w:t xml:space="preserve"> Тынды (городского округа);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r w:rsidRPr="00A46DDC">
        <w:rPr>
          <w:rFonts w:ascii="Times New Roman" w:hAnsi="Times New Roman" w:cs="Times New Roman"/>
          <w:bCs/>
          <w:sz w:val="26"/>
          <w:szCs w:val="26"/>
        </w:rPr>
        <w:t>б) параметры застройки, установленные для данной территориальной зоны:</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.1) коэффициент застройки территории - 75% от площади земельного участка;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.2) коэффициент озеленения территории - не менее 10% от площади земельного участка;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t>б</w:t>
      </w:r>
      <w:proofErr w:type="gramEnd"/>
      <w:r w:rsidRPr="00A46DDC">
        <w:rPr>
          <w:rFonts w:ascii="Times New Roman" w:hAnsi="Times New Roman" w:cs="Times New Roman"/>
          <w:bCs/>
          <w:sz w:val="26"/>
          <w:szCs w:val="26"/>
        </w:rPr>
        <w:t xml:space="preserve">.4)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8" w:history="1">
        <w:r w:rsidRPr="00A46DDC">
          <w:rPr>
            <w:rFonts w:ascii="Times New Roman" w:hAnsi="Times New Roman" w:cs="Times New Roman"/>
            <w:bCs/>
            <w:color w:val="0000FF"/>
            <w:sz w:val="26"/>
            <w:szCs w:val="26"/>
          </w:rPr>
          <w:t>статьей 33</w:t>
        </w:r>
      </w:hyperlink>
      <w:r w:rsidRPr="00A46DDC">
        <w:rPr>
          <w:rFonts w:ascii="Times New Roman" w:hAnsi="Times New Roman" w:cs="Times New Roman"/>
          <w:bCs/>
          <w:sz w:val="26"/>
          <w:szCs w:val="26"/>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 с учетом специализации предприятий;</w:t>
      </w:r>
    </w:p>
    <w:p w:rsidR="00A46DDC" w:rsidRPr="00A46DDC" w:rsidRDefault="00A46DDC" w:rsidP="00A46DDC">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46DDC">
        <w:rPr>
          <w:rFonts w:ascii="Times New Roman" w:hAnsi="Times New Roman" w:cs="Times New Roman"/>
          <w:bCs/>
          <w:sz w:val="26"/>
          <w:szCs w:val="26"/>
        </w:rPr>
        <w:lastRenderedPageBreak/>
        <w:t>б</w:t>
      </w:r>
      <w:proofErr w:type="gramEnd"/>
      <w:r w:rsidRPr="00A46DDC">
        <w:rPr>
          <w:rFonts w:ascii="Times New Roman" w:hAnsi="Times New Roman" w:cs="Times New Roman"/>
          <w:bCs/>
          <w:sz w:val="26"/>
          <w:szCs w:val="26"/>
        </w:rPr>
        <w:t>.5) предельные минимальные и (или) максимальные размеры земельного участка (длина, ширина), предельное количество этажей или предельная высота зданий, строений, сооружений не подлежат установлению.</w:t>
      </w:r>
    </w:p>
    <w:sectPr w:rsidR="00A46DDC" w:rsidRPr="00A46DDC" w:rsidSect="009A0EF0">
      <w:headerReference w:type="even" r:id="rId19"/>
      <w:headerReference w:type="default" r:id="rId20"/>
      <w:pgSz w:w="11905" w:h="16838"/>
      <w:pgMar w:top="993" w:right="850" w:bottom="1135"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45" w:rsidRDefault="00166145" w:rsidP="006B355F">
      <w:pPr>
        <w:spacing w:after="0" w:line="240" w:lineRule="auto"/>
      </w:pPr>
      <w:r>
        <w:separator/>
      </w:r>
    </w:p>
  </w:endnote>
  <w:endnote w:type="continuationSeparator" w:id="0">
    <w:p w:rsidR="00166145" w:rsidRDefault="00166145"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45" w:rsidRDefault="00166145" w:rsidP="006B355F">
      <w:pPr>
        <w:spacing w:after="0" w:line="240" w:lineRule="auto"/>
      </w:pPr>
      <w:r>
        <w:separator/>
      </w:r>
    </w:p>
  </w:footnote>
  <w:footnote w:type="continuationSeparator" w:id="0">
    <w:p w:rsidR="00166145" w:rsidRDefault="00166145"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166145"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166145"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166145"/>
    <w:rsid w:val="002071E5"/>
    <w:rsid w:val="0024341D"/>
    <w:rsid w:val="00283B5D"/>
    <w:rsid w:val="004B2491"/>
    <w:rsid w:val="005738AF"/>
    <w:rsid w:val="005F3551"/>
    <w:rsid w:val="006133E0"/>
    <w:rsid w:val="00617DFA"/>
    <w:rsid w:val="006B355F"/>
    <w:rsid w:val="009A0EF0"/>
    <w:rsid w:val="00A40BDC"/>
    <w:rsid w:val="00A46DDC"/>
    <w:rsid w:val="00C72399"/>
    <w:rsid w:val="00C9359F"/>
    <w:rsid w:val="00CC509C"/>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2766C5765CB4D0EAB3B53221C31FCC90BC7536FAE2C86366E612C1C1755848FD9130083C867hBx7X" TargetMode="External"/><Relationship Id="rId13" Type="http://schemas.openxmlformats.org/officeDocument/2006/relationships/hyperlink" Target="consultantplus://offline/ref=DE2988C86B5A4BF904D08792D9811CF5FEADA27E453EAD6C73400DF1C1EE81D6D7A49926F8D061F31836D956B76A95068FC08F0F1F04h9w0B" TargetMode="External"/><Relationship Id="rId18" Type="http://schemas.openxmlformats.org/officeDocument/2006/relationships/hyperlink" Target="consultantplus://offline/ref=9E4B590853B527A76CE573A856C023CD0551833D9D29F5471182898D9AC7C9B9057B17F39A873093568DBCF3B8332F3ACC10BE6FAD5E32E964C30965i0M6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E2988C86B5A4BF904D08792D9811CF5FFA0A378403AAD6C73400DF1C1EE81D6D7A49925FFD863F9486CC952FE3D9C1A8BD9910A01049022h2w7B" TargetMode="External"/><Relationship Id="rId17" Type="http://schemas.openxmlformats.org/officeDocument/2006/relationships/hyperlink" Target="consultantplus://offline/ref=9E4B590853B527A76CE573A856C023CD0551833D9D29F5471182898D9AC7C9B9057B17F39A873093568CB9F9B9332F3ACC10BE6FAD5E32E964C30965i0M6C" TargetMode="External"/><Relationship Id="rId2" Type="http://schemas.openxmlformats.org/officeDocument/2006/relationships/styles" Target="styles.xml"/><Relationship Id="rId16" Type="http://schemas.openxmlformats.org/officeDocument/2006/relationships/hyperlink" Target="consultantplus://offline/ref=9E4B590853B527A76CE573A856C023CD0551833D9D29F5471182898D9AC7C9B9057B17F39A873093568DBCF3B8332F3ACC10BE6FAD5E32E964C30965i0M6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2988C86B5A4BF904D08792D9811CF5FEADA27E453EAD6C73400DF1C1EE81D6D7A49926FED866F31836D956B76A95068FC08F0F1F04h9w0B" TargetMode="External"/><Relationship Id="rId5" Type="http://schemas.openxmlformats.org/officeDocument/2006/relationships/webSettings" Target="webSettings.xml"/><Relationship Id="rId15" Type="http://schemas.openxmlformats.org/officeDocument/2006/relationships/hyperlink" Target="consultantplus://offline/ref=9E4B590853B527A76CE573A856C023CD0551833D9D29F5471182898D9AC7C9B9057B17F39A873093568CB9F5BF332F3ACC10BE6FAD5E32E964C30965i0M6C" TargetMode="External"/><Relationship Id="rId10" Type="http://schemas.openxmlformats.org/officeDocument/2006/relationships/hyperlink" Target="consultantplus://offline/ref=DE2988C86B5A4BF904D08792D9811CF5FEACA77E4234AD6C73400DF1C1EE81D6C5A4C129FDDC7CF84B799F03B8h6w8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296C29524B9C6D595E1BBF8DD79408437A685E63C24D0EAB3B53221C31FCC919C70B60AE2D9D3D382E6A4918h5x4X" TargetMode="External"/><Relationship Id="rId14" Type="http://schemas.openxmlformats.org/officeDocument/2006/relationships/hyperlink" Target="consultantplus://offline/ref=DE2988C86B5A4BF904D08792D9811CF5FEADA27E453EAD6C73400DF1C1EE81D6D7A49926F8D061F31836D956B76A95068FC08F0F1F04h9w0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8EF9-7779-4701-B267-DB3E8263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4567</Words>
  <Characters>26034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10</cp:revision>
  <cp:lastPrinted>2021-08-25T02:13:00Z</cp:lastPrinted>
  <dcterms:created xsi:type="dcterms:W3CDTF">2020-02-17T23:48:00Z</dcterms:created>
  <dcterms:modified xsi:type="dcterms:W3CDTF">2021-08-25T02:14:00Z</dcterms:modified>
</cp:coreProperties>
</file>