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AC" w:rsidRPr="00F104AC" w:rsidRDefault="00F104AC" w:rsidP="00F104AC">
      <w:pPr>
        <w:widowControl/>
        <w:shd w:val="clear" w:color="auto" w:fill="FFFFFF"/>
        <w:ind w:left="5102" w:firstLine="0"/>
        <w:rPr>
          <w:rFonts w:eastAsia="Times New Roman" w:cs="Times New Roman"/>
          <w:sz w:val="24"/>
          <w:szCs w:val="24"/>
          <w:lang w:eastAsia="ru-RU"/>
        </w:rPr>
      </w:pPr>
      <w:r w:rsidRPr="00F104AC">
        <w:rPr>
          <w:rFonts w:eastAsia="Times New Roman" w:cs="Times New Roman"/>
          <w:sz w:val="24"/>
          <w:szCs w:val="24"/>
          <w:lang w:eastAsia="ru-RU"/>
        </w:rPr>
        <w:t xml:space="preserve">Приложение </w:t>
      </w:r>
    </w:p>
    <w:p w:rsidR="00F104AC" w:rsidRPr="00F104AC" w:rsidRDefault="00F104AC" w:rsidP="00F104AC">
      <w:pPr>
        <w:widowControl/>
        <w:shd w:val="clear" w:color="auto" w:fill="FFFFFF"/>
        <w:ind w:left="5102" w:firstLine="0"/>
        <w:rPr>
          <w:rFonts w:eastAsia="Times New Roman" w:cs="Times New Roman"/>
          <w:sz w:val="24"/>
          <w:szCs w:val="24"/>
          <w:lang w:eastAsia="ru-RU"/>
        </w:rPr>
      </w:pPr>
      <w:r w:rsidRPr="00F104AC">
        <w:rPr>
          <w:rFonts w:eastAsia="Times New Roman" w:cs="Times New Roman"/>
          <w:sz w:val="24"/>
          <w:szCs w:val="24"/>
          <w:lang w:eastAsia="ru-RU"/>
        </w:rPr>
        <w:t xml:space="preserve">к решению Тындинской городской Думы </w:t>
      </w:r>
    </w:p>
    <w:p w:rsidR="00F104AC" w:rsidRPr="00F104AC" w:rsidRDefault="00F104AC" w:rsidP="00F104AC">
      <w:pPr>
        <w:widowControl/>
        <w:shd w:val="clear" w:color="auto" w:fill="FFFFFF"/>
        <w:ind w:left="5102" w:firstLine="0"/>
        <w:rPr>
          <w:rFonts w:eastAsia="Times New Roman" w:cs="Times New Roman"/>
          <w:sz w:val="24"/>
          <w:szCs w:val="24"/>
          <w:lang w:eastAsia="ru-RU"/>
        </w:rPr>
      </w:pPr>
      <w:r w:rsidRPr="00F104AC">
        <w:rPr>
          <w:rFonts w:eastAsia="Times New Roman" w:cs="Times New Roman"/>
          <w:sz w:val="24"/>
          <w:szCs w:val="24"/>
          <w:lang w:eastAsia="ru-RU"/>
        </w:rPr>
        <w:t>от «</w:t>
      </w:r>
      <w:r w:rsidR="00663442">
        <w:rPr>
          <w:rFonts w:eastAsia="Times New Roman" w:cs="Times New Roman"/>
          <w:sz w:val="24"/>
          <w:szCs w:val="24"/>
          <w:lang w:eastAsia="ru-RU"/>
        </w:rPr>
        <w:t>22</w:t>
      </w:r>
      <w:r w:rsidRPr="00F104AC">
        <w:rPr>
          <w:rFonts w:eastAsia="Times New Roman" w:cs="Times New Roman"/>
          <w:sz w:val="24"/>
          <w:szCs w:val="24"/>
          <w:lang w:eastAsia="ru-RU"/>
        </w:rPr>
        <w:t>»</w:t>
      </w:r>
      <w:r w:rsidR="00663442">
        <w:rPr>
          <w:rFonts w:eastAsia="Times New Roman" w:cs="Times New Roman"/>
          <w:sz w:val="24"/>
          <w:szCs w:val="24"/>
          <w:lang w:eastAsia="ru-RU"/>
        </w:rPr>
        <w:t xml:space="preserve"> апреля</w:t>
      </w:r>
      <w:r w:rsidRPr="00F104AC">
        <w:rPr>
          <w:rFonts w:eastAsia="Times New Roman" w:cs="Times New Roman"/>
          <w:sz w:val="24"/>
          <w:szCs w:val="24"/>
          <w:lang w:eastAsia="ru-RU"/>
        </w:rPr>
        <w:t xml:space="preserve"> 20</w:t>
      </w:r>
      <w:r w:rsidR="00663442">
        <w:rPr>
          <w:rFonts w:eastAsia="Times New Roman" w:cs="Times New Roman"/>
          <w:sz w:val="24"/>
          <w:szCs w:val="24"/>
          <w:lang w:eastAsia="ru-RU"/>
        </w:rPr>
        <w:t>21</w:t>
      </w:r>
      <w:r w:rsidRPr="00F104AC">
        <w:rPr>
          <w:rFonts w:eastAsia="Times New Roman" w:cs="Times New Roman"/>
          <w:sz w:val="24"/>
          <w:szCs w:val="24"/>
          <w:lang w:eastAsia="ru-RU"/>
        </w:rPr>
        <w:t>года №</w:t>
      </w:r>
      <w:r w:rsidR="00A86126">
        <w:rPr>
          <w:rFonts w:eastAsia="Times New Roman" w:cs="Times New Roman"/>
          <w:sz w:val="24"/>
          <w:szCs w:val="24"/>
          <w:lang w:eastAsia="ru-RU"/>
        </w:rPr>
        <w:t xml:space="preserve"> 350</w:t>
      </w:r>
      <w:r w:rsidRPr="00F104AC">
        <w:rPr>
          <w:rFonts w:eastAsia="Times New Roman" w:cs="Times New Roman"/>
          <w:sz w:val="24"/>
          <w:szCs w:val="24"/>
          <w:lang w:eastAsia="ru-RU"/>
        </w:rPr>
        <w:t>-Р-ТГД-</w:t>
      </w:r>
      <w:r w:rsidRPr="00F104AC">
        <w:rPr>
          <w:rFonts w:eastAsia="Times New Roman" w:cs="Times New Roman"/>
          <w:sz w:val="24"/>
          <w:szCs w:val="24"/>
          <w:lang w:val="en-US" w:eastAsia="ru-RU"/>
        </w:rPr>
        <w:t>VII</w:t>
      </w:r>
    </w:p>
    <w:p w:rsidR="00F104AC" w:rsidRDefault="00F104AC" w:rsidP="00C80086">
      <w:pPr>
        <w:ind w:firstLine="0"/>
        <w:jc w:val="center"/>
        <w:rPr>
          <w:b/>
        </w:rPr>
      </w:pPr>
    </w:p>
    <w:p w:rsidR="00F104AC" w:rsidRDefault="00F104AC" w:rsidP="00C80086">
      <w:pPr>
        <w:ind w:firstLine="0"/>
        <w:jc w:val="center"/>
        <w:rPr>
          <w:b/>
        </w:rPr>
      </w:pPr>
    </w:p>
    <w:p w:rsidR="00BD0B09" w:rsidRDefault="00BD0B09" w:rsidP="00C80086">
      <w:pPr>
        <w:ind w:firstLine="0"/>
        <w:jc w:val="center"/>
        <w:rPr>
          <w:b/>
        </w:rPr>
      </w:pPr>
      <w:r>
        <w:rPr>
          <w:b/>
        </w:rPr>
        <w:t>ОБРАЩЕНИЕ</w:t>
      </w:r>
    </w:p>
    <w:p w:rsidR="003A2DA9" w:rsidRDefault="00BD0B09" w:rsidP="00C80086">
      <w:pPr>
        <w:ind w:firstLine="0"/>
        <w:jc w:val="center"/>
        <w:rPr>
          <w:b/>
          <w:bCs/>
        </w:rPr>
      </w:pPr>
      <w:r>
        <w:rPr>
          <w:b/>
        </w:rPr>
        <w:t xml:space="preserve">депутатов </w:t>
      </w:r>
      <w:r w:rsidRPr="00BD0B09">
        <w:rPr>
          <w:b/>
          <w:bCs/>
        </w:rPr>
        <w:t xml:space="preserve">Тындинской городской Думы </w:t>
      </w:r>
    </w:p>
    <w:p w:rsidR="00D54B98" w:rsidRDefault="00BD0B09" w:rsidP="00C80086">
      <w:pPr>
        <w:ind w:firstLine="0"/>
        <w:jc w:val="center"/>
        <w:rPr>
          <w:b/>
        </w:rPr>
      </w:pPr>
      <w:r w:rsidRPr="00BD0B09">
        <w:rPr>
          <w:b/>
          <w:bCs/>
        </w:rPr>
        <w:t>к губернатору Амурской области В.А. Орлову</w:t>
      </w:r>
    </w:p>
    <w:p w:rsidR="00F104AC" w:rsidRPr="00C80086" w:rsidRDefault="00F104AC" w:rsidP="00C80086">
      <w:pPr>
        <w:ind w:firstLine="0"/>
        <w:jc w:val="center"/>
        <w:rPr>
          <w:b/>
        </w:rPr>
      </w:pPr>
    </w:p>
    <w:p w:rsidR="00D54B98" w:rsidRDefault="00D54B98">
      <w:proofErr w:type="gramStart"/>
      <w:r>
        <w:t xml:space="preserve">Мы, депутаты Тындинской городской Думы </w:t>
      </w:r>
      <w:r>
        <w:rPr>
          <w:lang w:val="en-US"/>
        </w:rPr>
        <w:t>VII</w:t>
      </w:r>
      <w:r>
        <w:t xml:space="preserve"> созыва, обращаемся к Вам </w:t>
      </w:r>
      <w:r w:rsidRPr="006A5309">
        <w:t xml:space="preserve">с просьбой дать </w:t>
      </w:r>
      <w:r w:rsidR="002B376C">
        <w:t>по</w:t>
      </w:r>
      <w:r w:rsidRPr="006A5309">
        <w:t>яснени</w:t>
      </w:r>
      <w:r w:rsidR="006A5309" w:rsidRPr="006A5309">
        <w:t>е</w:t>
      </w:r>
      <w:r w:rsidRPr="006A5309">
        <w:t xml:space="preserve"> по поводу тарифной политики по отоплению и</w:t>
      </w:r>
      <w:r>
        <w:t xml:space="preserve"> горячему водоснабжению в г. Тынде, которую проводит Ваш региональный уполномоченный орган – Управление государственного регулирования цен и тарифов Амурской области с момента передачи комплекса Центральной котельной г. Тынды в концессию ООО «ЖДК-Энергоресурс» в 2016 году.</w:t>
      </w:r>
      <w:proofErr w:type="gramEnd"/>
      <w:r w:rsidR="00992EBF">
        <w:t xml:space="preserve"> Данная организация управляется из Москвы учредителем – ЗАО «Отраслевой центр внедрения новой Техники и Технологий», которое по совместительству является и управляющей</w:t>
      </w:r>
      <w:r w:rsidR="000B47B1">
        <w:t xml:space="preserve"> компанией для ООО «ЖДК-Энергоресурс».</w:t>
      </w:r>
    </w:p>
    <w:p w:rsidR="000B47B1" w:rsidRDefault="000B47B1">
      <w:r>
        <w:t>За 5 лет ведения хозяйственной де</w:t>
      </w:r>
      <w:r w:rsidR="006759F5">
        <w:t>ятельност</w:t>
      </w:r>
      <w:r w:rsidR="00BB36EF">
        <w:t>и</w:t>
      </w:r>
      <w:r>
        <w:t xml:space="preserve"> в нашем городе на имуществе, переданном во владение</w:t>
      </w:r>
      <w:r w:rsidR="0065749A">
        <w:t xml:space="preserve"> и пользование на 10 лет, концессионер получил рост тарифа на отопление в 1,4 раза, а именно:</w:t>
      </w:r>
    </w:p>
    <w:p w:rsidR="0065749A" w:rsidRDefault="0065749A">
      <w:r>
        <w:t>- в 2017 году – 2 283,19 руб./Гкал;</w:t>
      </w:r>
    </w:p>
    <w:p w:rsidR="0065749A" w:rsidRDefault="0065749A" w:rsidP="0065749A">
      <w:r>
        <w:t>- в</w:t>
      </w:r>
      <w:r w:rsidR="002B376C">
        <w:t xml:space="preserve"> 2021 году – 3 200,66 руб./Гкал (01.07.2021 – 31.12.2021).</w:t>
      </w:r>
    </w:p>
    <w:p w:rsidR="0065749A" w:rsidRDefault="0065749A" w:rsidP="0065749A">
      <w:r>
        <w:t xml:space="preserve">Рост тарифа на </w:t>
      </w:r>
      <w:proofErr w:type="gramStart"/>
      <w:r>
        <w:t>горячее водоснабжение еще значительнее</w:t>
      </w:r>
      <w:r w:rsidR="002B376C">
        <w:t>, в 1,7 раза</w:t>
      </w:r>
      <w:proofErr w:type="gramEnd"/>
      <w:r>
        <w:t>:</w:t>
      </w:r>
    </w:p>
    <w:p w:rsidR="0065749A" w:rsidRDefault="0065749A" w:rsidP="0065749A">
      <w:r>
        <w:t>- в 2017 году – 147,75 руб./м</w:t>
      </w:r>
      <w:r w:rsidRPr="0065749A">
        <w:rPr>
          <w:vertAlign w:val="superscript"/>
        </w:rPr>
        <w:t>3</w:t>
      </w:r>
      <w:r>
        <w:t>;</w:t>
      </w:r>
    </w:p>
    <w:p w:rsidR="0065749A" w:rsidRDefault="0065749A" w:rsidP="0065749A">
      <w:r>
        <w:t>- в 2021 году – 249,44 руб./м</w:t>
      </w:r>
      <w:r w:rsidRPr="0065749A">
        <w:rPr>
          <w:vertAlign w:val="superscript"/>
        </w:rPr>
        <w:t>3</w:t>
      </w:r>
      <w:r>
        <w:t>.</w:t>
      </w:r>
    </w:p>
    <w:p w:rsidR="0065749A" w:rsidRDefault="0065749A" w:rsidP="0065749A">
      <w:r>
        <w:t>Распоряжениями Правительства РФ установлены следующие индексы цен на коммунальные услуги для Амурской области:</w:t>
      </w:r>
    </w:p>
    <w:p w:rsidR="0065749A" w:rsidRDefault="0065749A" w:rsidP="0065749A">
      <w:r>
        <w:t>- в 2017 году – предельный 6,3 %;</w:t>
      </w:r>
    </w:p>
    <w:p w:rsidR="0065749A" w:rsidRDefault="0065749A" w:rsidP="0065749A">
      <w:r>
        <w:t>- в 2018 году – предельный 6,3 %;</w:t>
      </w:r>
    </w:p>
    <w:p w:rsidR="0065749A" w:rsidRDefault="0065749A" w:rsidP="0065749A">
      <w:r>
        <w:t>- в 2019 году – 4,1 %;</w:t>
      </w:r>
    </w:p>
    <w:p w:rsidR="0065749A" w:rsidRDefault="0065749A" w:rsidP="0065749A">
      <w:r>
        <w:t>- в 2020 году – 4,7 %;</w:t>
      </w:r>
    </w:p>
    <w:p w:rsidR="0065749A" w:rsidRDefault="0065749A" w:rsidP="0065749A">
      <w:r>
        <w:t>- в 2021 году – 3,8 %.</w:t>
      </w:r>
    </w:p>
    <w:p w:rsidR="0065749A" w:rsidRDefault="0065749A" w:rsidP="0065749A">
      <w:r>
        <w:t>В итоге за 5 лет индекс роста не должен превышать 25,2%</w:t>
      </w:r>
      <w:r w:rsidR="00395CE8">
        <w:t>.</w:t>
      </w:r>
    </w:p>
    <w:p w:rsidR="0065749A" w:rsidRDefault="0065749A" w:rsidP="0065749A">
      <w:r>
        <w:t>Уровень инфляции в РФ, по данным Росстата</w:t>
      </w:r>
      <w:r w:rsidR="00395CE8">
        <w:t>,</w:t>
      </w:r>
      <w:r>
        <w:t xml:space="preserve"> составил:</w:t>
      </w:r>
    </w:p>
    <w:p w:rsidR="0065749A" w:rsidRDefault="0065749A" w:rsidP="0065749A">
      <w:r>
        <w:t>- в 2016 году – 5,4 %;</w:t>
      </w:r>
    </w:p>
    <w:p w:rsidR="0065749A" w:rsidRDefault="0065749A" w:rsidP="0065749A">
      <w:r>
        <w:t>- в 2017 году – 2,5 %;</w:t>
      </w:r>
    </w:p>
    <w:p w:rsidR="0065749A" w:rsidRDefault="0065749A" w:rsidP="0065749A">
      <w:r>
        <w:t>- в 2018 году – 4,3 %;</w:t>
      </w:r>
    </w:p>
    <w:p w:rsidR="0065749A" w:rsidRDefault="0065749A" w:rsidP="0065749A">
      <w:r>
        <w:t>- в 2019 году – 3,04 %;</w:t>
      </w:r>
    </w:p>
    <w:p w:rsidR="0065749A" w:rsidRDefault="0065749A" w:rsidP="0065749A">
      <w:r>
        <w:t>- в 2020 году – 4,91 %;</w:t>
      </w:r>
    </w:p>
    <w:p w:rsidR="0065749A" w:rsidRDefault="00CB5FE8" w:rsidP="0065749A">
      <w:r>
        <w:t>т.е. за период в целом уровень инфляции в сумме 20,15%.</w:t>
      </w:r>
    </w:p>
    <w:p w:rsidR="00CB5FE8" w:rsidRDefault="00CB5FE8" w:rsidP="0065749A">
      <w:r>
        <w:t>Считаем, что такое тарифное регулирование отопления и ГВС в городе Тынде, где 95% населения подключены к Центральной котельной, противореч</w:t>
      </w:r>
      <w:r w:rsidR="00395CE8">
        <w:t>ит</w:t>
      </w:r>
      <w:r>
        <w:t xml:space="preserve"> закону и, в конечном итоге, приводит к обнищанию населения и деградац</w:t>
      </w:r>
      <w:r w:rsidR="009F5479">
        <w:t xml:space="preserve">ии городского хозяйства в целом, а главное – является основным </w:t>
      </w:r>
      <w:r w:rsidR="009F5479">
        <w:lastRenderedPageBreak/>
        <w:t>драйвером инфляционных процессов в городе.</w:t>
      </w:r>
    </w:p>
    <w:p w:rsidR="00417528" w:rsidRDefault="00417528" w:rsidP="0065749A">
      <w:r>
        <w:t>В качестве аргументации:</w:t>
      </w:r>
    </w:p>
    <w:p w:rsidR="004F1C2F" w:rsidRDefault="00417528" w:rsidP="004F1C2F">
      <w:r>
        <w:t xml:space="preserve">- </w:t>
      </w:r>
      <w:proofErr w:type="gramStart"/>
      <w:r>
        <w:t>предпринимательская</w:t>
      </w:r>
      <w:proofErr w:type="gramEnd"/>
      <w:r>
        <w:t xml:space="preserve"> и бизнес-деятельность в городе Тынде неконкурентоспособна</w:t>
      </w:r>
      <w:r w:rsidR="00BC061F">
        <w:t xml:space="preserve"> с ближайшими соседними регионами</w:t>
      </w:r>
      <w:r>
        <w:t xml:space="preserve"> </w:t>
      </w:r>
      <w:r w:rsidR="00BC061F">
        <w:t xml:space="preserve">(Якутией, Хабаровским краем) в значительной степени </w:t>
      </w:r>
      <w:r w:rsidR="006426CE">
        <w:t>из-за несоп</w:t>
      </w:r>
      <w:r w:rsidR="004F1C2F">
        <w:t xml:space="preserve">оставимого уровня энерготарифов: </w:t>
      </w:r>
      <w:proofErr w:type="gramStart"/>
      <w:r w:rsidR="004F1C2F">
        <w:t>Хабаровский край – 1846,87 руб./Гкал</w:t>
      </w:r>
      <w:r w:rsidR="00D30783">
        <w:t xml:space="preserve">, Якутск – 2399,62 руб./Гкал, Нерюнгри – 2864,57 руб./Гкал и 136,75 </w:t>
      </w:r>
      <w:r w:rsidR="008E75FB">
        <w:t>руб./м</w:t>
      </w:r>
      <w:r w:rsidR="008E75FB" w:rsidRPr="0065749A">
        <w:rPr>
          <w:vertAlign w:val="superscript"/>
        </w:rPr>
        <w:t>3</w:t>
      </w:r>
      <w:r w:rsidR="008E75FB">
        <w:t xml:space="preserve"> ГВС.</w:t>
      </w:r>
      <w:proofErr w:type="gramEnd"/>
      <w:r w:rsidR="008E75FB">
        <w:t xml:space="preserve"> Хотя до передачи в концессию</w:t>
      </w:r>
      <w:r w:rsidR="008B3506">
        <w:t xml:space="preserve"> тарифы по отоплению и ГВС в городе Тынде находились на сопоставимых уровнях с вышеперечисленными городами и регионами. </w:t>
      </w:r>
    </w:p>
    <w:p w:rsidR="008B3506" w:rsidRDefault="008B3506" w:rsidP="004F1C2F">
      <w:r>
        <w:t>- расходы собственно городского бюджета на теплоснабжение выросли с 11,7% до 17,5%</w:t>
      </w:r>
      <w:r w:rsidR="00D70912">
        <w:t xml:space="preserve"> и достигли в абсолютном денежном выражении значения 91,9 млн</w:t>
      </w:r>
      <w:proofErr w:type="gramStart"/>
      <w:r w:rsidR="00D70912">
        <w:t>.р</w:t>
      </w:r>
      <w:proofErr w:type="gramEnd"/>
      <w:r w:rsidR="00D70912">
        <w:t>уб. в 2021 года.</w:t>
      </w:r>
    </w:p>
    <w:p w:rsidR="00F6417D" w:rsidRDefault="00D70912" w:rsidP="004F1C2F">
      <w:r>
        <w:t>- из  регионального бюджета на компенсацию льготного тарифа населению по отоплению, который в части своей является сомнительным, выплачено 292,5 млн</w:t>
      </w:r>
      <w:proofErr w:type="gramStart"/>
      <w:r>
        <w:t>.р</w:t>
      </w:r>
      <w:proofErr w:type="gramEnd"/>
      <w:r>
        <w:t>уб., а на 2021 год заплани</w:t>
      </w:r>
      <w:r w:rsidR="00A7642D">
        <w:t xml:space="preserve">ровано еще 169,6 млн.руб. </w:t>
      </w:r>
    </w:p>
    <w:p w:rsidR="00D70912" w:rsidRPr="008E75FB" w:rsidRDefault="00A7642D" w:rsidP="004F1C2F">
      <w:r>
        <w:t>И это, невзирая на то, что оба бюджета являются дотационными.</w:t>
      </w:r>
    </w:p>
    <w:p w:rsidR="00AB778E" w:rsidRDefault="009F5F1F" w:rsidP="003365D9">
      <w:r>
        <w:t xml:space="preserve">Но самым важным и требующим наибольшего внимания со стороны  власти является очень большое количество обращений и жалоб тындинцев в депутатский корпус на несправедливый рост цен и тарифов, главным образом, по теплоснабжению. </w:t>
      </w:r>
      <w:r w:rsidR="00AB778E">
        <w:t xml:space="preserve">Что, в условиях пандемии, на территории, приравненной к районам Крайнего Севера, приводит к значительному снижению уровня жизни населения. </w:t>
      </w:r>
    </w:p>
    <w:p w:rsidR="00FE70E5" w:rsidRDefault="00996D41" w:rsidP="00565580">
      <w:r>
        <w:t xml:space="preserve">Исходя из вышеизложенного, предлагаем Вам создать комиссию по </w:t>
      </w:r>
      <w:r w:rsidR="0036400D">
        <w:t>оценке</w:t>
      </w:r>
      <w:r>
        <w:t xml:space="preserve"> обоснованности </w:t>
      </w:r>
      <w:r w:rsidR="0036400D">
        <w:t xml:space="preserve">значительного </w:t>
      </w:r>
      <w:r>
        <w:t xml:space="preserve">роста тарифов </w:t>
      </w:r>
      <w:r w:rsidR="0036400D">
        <w:t>по теплоснабжению</w:t>
      </w:r>
      <w:r w:rsidR="00FE70E5">
        <w:t xml:space="preserve"> в нашем северном городе.</w:t>
      </w:r>
      <w:r>
        <w:t xml:space="preserve"> </w:t>
      </w:r>
      <w:r w:rsidR="00FE70E5">
        <w:t>В нее</w:t>
      </w:r>
      <w:r>
        <w:t xml:space="preserve"> могут </w:t>
      </w:r>
      <w:r w:rsidR="00FE70E5">
        <w:t xml:space="preserve">(должны) </w:t>
      </w:r>
      <w:r>
        <w:t>войти и специалисты</w:t>
      </w:r>
      <w:r w:rsidR="00FE70E5">
        <w:t>-эксперты</w:t>
      </w:r>
      <w:r>
        <w:t xml:space="preserve"> из депутатов и горожан</w:t>
      </w:r>
      <w:r w:rsidR="00FE70E5">
        <w:t xml:space="preserve">, пользующиеся уважением и доверием населения </w:t>
      </w:r>
      <w:r>
        <w:t xml:space="preserve"> нашего города. </w:t>
      </w:r>
    </w:p>
    <w:p w:rsidR="00996D41" w:rsidRDefault="00996D41" w:rsidP="003365D9">
      <w:r>
        <w:t>Считаем, что работа данной комисси</w:t>
      </w:r>
      <w:r w:rsidR="005D1826">
        <w:t>и</w:t>
      </w:r>
      <w:r>
        <w:t xml:space="preserve"> </w:t>
      </w:r>
      <w:r w:rsidR="00565580">
        <w:t>позволит сделать</w:t>
      </w:r>
      <w:r>
        <w:t xml:space="preserve"> политику тарифообразования, проводим</w:t>
      </w:r>
      <w:r w:rsidR="00565580">
        <w:t>ую</w:t>
      </w:r>
      <w:r>
        <w:t xml:space="preserve"> Управлением государственного регулирования цен и тарифов Амурской области в городе Тынде</w:t>
      </w:r>
      <w:r w:rsidR="005D1826">
        <w:t>,</w:t>
      </w:r>
      <w:r>
        <w:t xml:space="preserve"> прозрачной и понятной большинству потребителей, а также окажет влияние на снижение социального напряжения в городе.</w:t>
      </w:r>
    </w:p>
    <w:p w:rsidR="00565580" w:rsidRDefault="00565580" w:rsidP="003365D9"/>
    <w:p w:rsidR="00BD0958" w:rsidRDefault="00BD0958" w:rsidP="003365D9"/>
    <w:p w:rsidR="003365D9" w:rsidRPr="00D54B98" w:rsidRDefault="003365D9" w:rsidP="006A5309">
      <w:pPr>
        <w:ind w:firstLine="0"/>
      </w:pPr>
    </w:p>
    <w:sectPr w:rsidR="003365D9" w:rsidRPr="00D54B98" w:rsidSect="00D54B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4286"/>
    <w:rsid w:val="000642FE"/>
    <w:rsid w:val="000B47B1"/>
    <w:rsid w:val="00116EFF"/>
    <w:rsid w:val="00230269"/>
    <w:rsid w:val="002B3163"/>
    <w:rsid w:val="002B376C"/>
    <w:rsid w:val="003365D9"/>
    <w:rsid w:val="0036400D"/>
    <w:rsid w:val="00395CE8"/>
    <w:rsid w:val="003A2DA9"/>
    <w:rsid w:val="00400737"/>
    <w:rsid w:val="00417528"/>
    <w:rsid w:val="004853EF"/>
    <w:rsid w:val="004F1C2F"/>
    <w:rsid w:val="00565580"/>
    <w:rsid w:val="005D1826"/>
    <w:rsid w:val="00610DA9"/>
    <w:rsid w:val="006426CE"/>
    <w:rsid w:val="0065749A"/>
    <w:rsid w:val="00663442"/>
    <w:rsid w:val="006759F5"/>
    <w:rsid w:val="006A5309"/>
    <w:rsid w:val="0070721B"/>
    <w:rsid w:val="007C54D6"/>
    <w:rsid w:val="007E54DC"/>
    <w:rsid w:val="008B3506"/>
    <w:rsid w:val="008E75FB"/>
    <w:rsid w:val="00992EBF"/>
    <w:rsid w:val="00996D41"/>
    <w:rsid w:val="0099777E"/>
    <w:rsid w:val="009F5479"/>
    <w:rsid w:val="009F5F1F"/>
    <w:rsid w:val="00A54286"/>
    <w:rsid w:val="00A7642D"/>
    <w:rsid w:val="00A86126"/>
    <w:rsid w:val="00AB778E"/>
    <w:rsid w:val="00B753E2"/>
    <w:rsid w:val="00BB36EF"/>
    <w:rsid w:val="00BC061F"/>
    <w:rsid w:val="00BD0958"/>
    <w:rsid w:val="00BD0B09"/>
    <w:rsid w:val="00C80086"/>
    <w:rsid w:val="00CB5FE8"/>
    <w:rsid w:val="00D30783"/>
    <w:rsid w:val="00D51E54"/>
    <w:rsid w:val="00D54B98"/>
    <w:rsid w:val="00D70912"/>
    <w:rsid w:val="00DC18AA"/>
    <w:rsid w:val="00F104AC"/>
    <w:rsid w:val="00F2378A"/>
    <w:rsid w:val="00F6417D"/>
    <w:rsid w:val="00FB3103"/>
    <w:rsid w:val="00FE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8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072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статья"/>
    <w:basedOn w:val="a"/>
    <w:link w:val="a4"/>
    <w:qFormat/>
    <w:rsid w:val="00FB3103"/>
    <w:pPr>
      <w:keepNext/>
      <w:widowControl/>
      <w:suppressAutoHyphens/>
      <w:autoSpaceDE w:val="0"/>
      <w:autoSpaceDN w:val="0"/>
      <w:spacing w:before="200" w:after="120"/>
    </w:pPr>
    <w:rPr>
      <w:rFonts w:eastAsia="Times New Roman" w:cs="Times New Roman"/>
      <w:b/>
      <w:szCs w:val="24"/>
      <w:lang w:eastAsia="ru-RU"/>
    </w:rPr>
  </w:style>
  <w:style w:type="character" w:customStyle="1" w:styleId="a4">
    <w:name w:val="Мой_статья Знак"/>
    <w:basedOn w:val="a0"/>
    <w:link w:val="a3"/>
    <w:rsid w:val="00FB310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-4">
    <w:name w:val="Ст_Х_Ур-4"/>
    <w:basedOn w:val="a"/>
    <w:link w:val="-40"/>
    <w:qFormat/>
    <w:rsid w:val="00230269"/>
    <w:pPr>
      <w:keepNext/>
      <w:widowControl/>
      <w:suppressAutoHyphens/>
      <w:autoSpaceDE w:val="0"/>
      <w:autoSpaceDN w:val="0"/>
      <w:spacing w:before="200" w:after="120"/>
      <w:outlineLvl w:val="3"/>
    </w:pPr>
    <w:rPr>
      <w:rFonts w:eastAsia="Times New Roman" w:cs="Times New Roman"/>
      <w:b/>
      <w:szCs w:val="24"/>
      <w:lang w:eastAsia="ru-RU"/>
    </w:rPr>
  </w:style>
  <w:style w:type="character" w:customStyle="1" w:styleId="-40">
    <w:name w:val="Ст_Х_Ур-4 Знак"/>
    <w:basedOn w:val="a0"/>
    <w:link w:val="-4"/>
    <w:rsid w:val="0023026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5">
    <w:name w:val="Статья"/>
    <w:basedOn w:val="a"/>
    <w:link w:val="a6"/>
    <w:qFormat/>
    <w:rsid w:val="0070721B"/>
    <w:pPr>
      <w:keepNext/>
      <w:widowControl/>
      <w:suppressAutoHyphens/>
      <w:spacing w:before="200" w:after="120"/>
      <w:outlineLvl w:val="1"/>
    </w:pPr>
    <w:rPr>
      <w:b/>
    </w:rPr>
  </w:style>
  <w:style w:type="character" w:customStyle="1" w:styleId="a6">
    <w:name w:val="Статья Знак"/>
    <w:basedOn w:val="a0"/>
    <w:link w:val="a5"/>
    <w:rsid w:val="0070721B"/>
    <w:rPr>
      <w:rFonts w:ascii="Times New Roman" w:hAnsi="Times New Roman"/>
      <w:b/>
      <w:sz w:val="28"/>
    </w:rPr>
  </w:style>
  <w:style w:type="paragraph" w:customStyle="1" w:styleId="a7">
    <w:name w:val="Основной"/>
    <w:basedOn w:val="a"/>
    <w:link w:val="a8"/>
    <w:qFormat/>
    <w:rsid w:val="004853EF"/>
    <w:pPr>
      <w:autoSpaceDE w:val="0"/>
      <w:autoSpaceDN w:val="0"/>
    </w:pPr>
    <w:rPr>
      <w:rFonts w:eastAsia="Times New Roman" w:cs="Times New Roman"/>
      <w:szCs w:val="24"/>
      <w:lang w:eastAsia="ru-RU"/>
    </w:rPr>
  </w:style>
  <w:style w:type="character" w:customStyle="1" w:styleId="a8">
    <w:name w:val="Основной Знак"/>
    <w:basedOn w:val="a0"/>
    <w:link w:val="a7"/>
    <w:rsid w:val="004853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aliases w:val="Глава"/>
    <w:next w:val="1"/>
    <w:uiPriority w:val="1"/>
    <w:qFormat/>
    <w:rsid w:val="0070721B"/>
    <w:pPr>
      <w:keepNext/>
      <w:suppressAutoHyphens/>
      <w:spacing w:before="240" w:after="120" w:line="240" w:lineRule="auto"/>
      <w:jc w:val="center"/>
      <w:outlineLvl w:val="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uiPriority w:val="9"/>
    <w:rsid w:val="007072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МИЮ</dc:creator>
  <cp:keywords/>
  <dc:description/>
  <cp:lastModifiedBy>Секретарь</cp:lastModifiedBy>
  <cp:revision>21</cp:revision>
  <cp:lastPrinted>2021-04-22T23:06:00Z</cp:lastPrinted>
  <dcterms:created xsi:type="dcterms:W3CDTF">2021-03-25T01:28:00Z</dcterms:created>
  <dcterms:modified xsi:type="dcterms:W3CDTF">2021-04-22T23:06:00Z</dcterms:modified>
</cp:coreProperties>
</file>