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BF" w:rsidRPr="005C02BF" w:rsidRDefault="005C02BF" w:rsidP="005C02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C02BF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51815" cy="675640"/>
            <wp:effectExtent l="0" t="0" r="0" b="0"/>
            <wp:docPr id="3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C02B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НОРМАТИВНЫЙ ПРАВОВОЙ АКТ</w:t>
      </w: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C02B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ГОРОДА ТЫНДЫ</w:t>
      </w: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C02BF" w:rsidRPr="005C02BF" w:rsidRDefault="005C02BF" w:rsidP="005C02BF">
      <w:pPr>
        <w:tabs>
          <w:tab w:val="left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C02BF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ключевых показателей и их целевых значений и индикативных показателей, используемых при осуществлении муниципального лесного контроля</w:t>
      </w:r>
    </w:p>
    <w:p w:rsidR="005C02BF" w:rsidRPr="005C02BF" w:rsidRDefault="005C02BF" w:rsidP="005C02BF">
      <w:pPr>
        <w:tabs>
          <w:tab w:val="left" w:pos="9923"/>
        </w:tabs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</w:rPr>
      </w:pPr>
    </w:p>
    <w:p w:rsidR="005C02BF" w:rsidRPr="005C02BF" w:rsidRDefault="005C02BF" w:rsidP="005C02BF">
      <w:pPr>
        <w:tabs>
          <w:tab w:val="left" w:pos="9923"/>
        </w:tabs>
        <w:spacing w:after="0" w:line="240" w:lineRule="auto"/>
        <w:ind w:left="540" w:right="4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C02BF" w:rsidRPr="005C02BF" w:rsidRDefault="005C02BF" w:rsidP="005C02BF">
      <w:pPr>
        <w:tabs>
          <w:tab w:val="left" w:pos="9923"/>
        </w:tabs>
        <w:spacing w:after="0" w:line="240" w:lineRule="auto"/>
        <w:ind w:left="540" w:right="4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2BF">
        <w:rPr>
          <w:rFonts w:ascii="Times New Roman" w:eastAsia="Times New Roman" w:hAnsi="Times New Roman" w:cs="Times New Roman"/>
          <w:sz w:val="24"/>
          <w:szCs w:val="24"/>
        </w:rPr>
        <w:t xml:space="preserve">Принят решением  </w:t>
      </w:r>
    </w:p>
    <w:p w:rsidR="005C02BF" w:rsidRPr="005C02BF" w:rsidRDefault="005C02BF" w:rsidP="005C02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2BF">
        <w:rPr>
          <w:rFonts w:ascii="Times New Roman" w:eastAsia="Times New Roman" w:hAnsi="Times New Roman" w:cs="Times New Roman"/>
          <w:sz w:val="24"/>
          <w:szCs w:val="24"/>
        </w:rPr>
        <w:t>Тындинской городской Думы</w:t>
      </w:r>
    </w:p>
    <w:p w:rsidR="005C02BF" w:rsidRPr="005C02BF" w:rsidRDefault="009F0B28" w:rsidP="005C0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5C02BF" w:rsidRPr="005C02BF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AD2C4A">
        <w:rPr>
          <w:rFonts w:ascii="Times New Roman" w:eastAsia="Times New Roman" w:hAnsi="Times New Roman" w:cs="Times New Roman"/>
          <w:sz w:val="24"/>
          <w:szCs w:val="24"/>
        </w:rPr>
        <w:t>26</w:t>
      </w:r>
      <w:r w:rsidR="005C02BF" w:rsidRPr="005C02B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D2C4A">
        <w:rPr>
          <w:rFonts w:ascii="Times New Roman" w:eastAsia="Times New Roman" w:hAnsi="Times New Roman" w:cs="Times New Roman"/>
          <w:sz w:val="24"/>
          <w:szCs w:val="24"/>
        </w:rPr>
        <w:t xml:space="preserve"> февраля</w:t>
      </w:r>
      <w:r w:rsidR="005C02BF" w:rsidRPr="005C02BF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02BF" w:rsidRPr="005C02BF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="008E08BE">
        <w:rPr>
          <w:rFonts w:ascii="Times New Roman" w:eastAsia="Times New Roman" w:hAnsi="Times New Roman" w:cs="Times New Roman"/>
          <w:sz w:val="24"/>
          <w:szCs w:val="24"/>
        </w:rPr>
        <w:t>468-</w:t>
      </w:r>
      <w:r w:rsidR="005C02BF" w:rsidRPr="005C02BF">
        <w:rPr>
          <w:rFonts w:ascii="Times New Roman" w:eastAsia="Times New Roman" w:hAnsi="Times New Roman" w:cs="Times New Roman"/>
          <w:sz w:val="24"/>
          <w:szCs w:val="24"/>
        </w:rPr>
        <w:t>Р-ТГД-</w:t>
      </w:r>
      <w:r w:rsidR="005C02BF" w:rsidRPr="005C02BF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5C02BF" w:rsidRPr="005C02BF" w:rsidRDefault="005C02BF" w:rsidP="005C02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02BF" w:rsidRPr="005C02BF" w:rsidRDefault="005C02BF" w:rsidP="005C02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02BF" w:rsidRPr="005C02BF" w:rsidRDefault="005C02BF" w:rsidP="005C0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2BF" w:rsidRPr="005C02BF" w:rsidRDefault="005C02BF" w:rsidP="005C02B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C02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Статья 1</w:t>
      </w:r>
    </w:p>
    <w:p w:rsidR="005C02BF" w:rsidRPr="005C02BF" w:rsidRDefault="005C02BF" w:rsidP="005C02B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ind w:right="-1" w:firstLine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2B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Утвердить </w:t>
      </w:r>
      <w:r w:rsidRPr="005C02BF">
        <w:rPr>
          <w:rFonts w:ascii="Times New Roman" w:eastAsia="Times New Roman" w:hAnsi="Times New Roman" w:cs="Times New Roman"/>
          <w:sz w:val="28"/>
          <w:szCs w:val="28"/>
        </w:rPr>
        <w:t>ключевые показатели и их целевые значения и индикативные показатели, используемые при осуществлении муниципального лесного контроля, согласно приложению к настоящему нормативному правовому акту.</w:t>
      </w: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ind w:right="-1" w:firstLine="4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2BF">
        <w:rPr>
          <w:rFonts w:ascii="Times New Roman" w:eastAsia="Times New Roman" w:hAnsi="Times New Roman" w:cs="Times New Roman"/>
          <w:sz w:val="28"/>
          <w:szCs w:val="28"/>
        </w:rPr>
        <w:t>Статья 2</w:t>
      </w:r>
    </w:p>
    <w:p w:rsidR="005C02BF" w:rsidRPr="005C02BF" w:rsidRDefault="005C02BF" w:rsidP="005C02B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2BF" w:rsidRPr="005C02BF" w:rsidRDefault="005C02BF" w:rsidP="005C02BF">
      <w:pPr>
        <w:shd w:val="clear" w:color="auto" w:fill="FFFFFF"/>
        <w:tabs>
          <w:tab w:val="left" w:pos="835"/>
        </w:tabs>
        <w:spacing w:before="5"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2BF">
        <w:rPr>
          <w:rFonts w:ascii="Times New Roman" w:eastAsia="Times New Roman" w:hAnsi="Times New Roman" w:cs="Times New Roman"/>
          <w:sz w:val="28"/>
          <w:szCs w:val="28"/>
        </w:rPr>
        <w:t>1. Настоящий нормативный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gorod.tynda.ru.</w:t>
      </w:r>
    </w:p>
    <w:p w:rsidR="005C02BF" w:rsidRPr="005C02BF" w:rsidRDefault="005C02BF" w:rsidP="005C02BF">
      <w:pPr>
        <w:shd w:val="clear" w:color="auto" w:fill="FFFFFF"/>
        <w:tabs>
          <w:tab w:val="left" w:pos="835"/>
        </w:tabs>
        <w:spacing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2B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нормативный правовой акт вступает в силу с 01 марта 2022 года.</w:t>
      </w:r>
    </w:p>
    <w:p w:rsidR="005C02BF" w:rsidRPr="005C02BF" w:rsidRDefault="005C02BF" w:rsidP="008E08B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2BF" w:rsidRPr="005C02BF" w:rsidRDefault="005C02BF" w:rsidP="005C02BF">
      <w:pPr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5C02BF" w:rsidRPr="005C02BF" w:rsidRDefault="005C02BF" w:rsidP="005C02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C02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Мэр города Тынды                                                            </w:t>
      </w:r>
      <w:bookmarkStart w:id="0" w:name="_GoBack"/>
      <w:bookmarkEnd w:id="0"/>
      <w:r w:rsidRPr="005C02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М.В. Михайлова</w:t>
      </w:r>
    </w:p>
    <w:p w:rsidR="005C02BF" w:rsidRPr="005C02BF" w:rsidRDefault="005C02BF" w:rsidP="005C02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C02BF" w:rsidRPr="005C02BF" w:rsidRDefault="005C02BF" w:rsidP="005C02B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город Тында, «</w:t>
      </w:r>
      <w:r w:rsidR="00AD2C4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26</w:t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="009F0B2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AD2C4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февраля</w:t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2022 года</w:t>
      </w:r>
    </w:p>
    <w:p w:rsidR="005C02BF" w:rsidRPr="005C02BF" w:rsidRDefault="005C02BF" w:rsidP="005C02B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№ </w:t>
      </w:r>
      <w:r w:rsidR="008E08B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</w:t>
      </w:r>
      <w:r w:rsidRPr="005C02B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-НПА</w:t>
      </w:r>
    </w:p>
    <w:p w:rsidR="00292027" w:rsidRDefault="00292027"/>
    <w:sectPr w:rsidR="00292027" w:rsidSect="00BE4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5C02BF"/>
    <w:rsid w:val="00292027"/>
    <w:rsid w:val="005C02BF"/>
    <w:rsid w:val="008E08BE"/>
    <w:rsid w:val="009F0B28"/>
    <w:rsid w:val="00AD2C4A"/>
    <w:rsid w:val="00BE4C00"/>
    <w:rsid w:val="00D90436"/>
    <w:rsid w:val="00D90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cp:lastPrinted>2022-02-28T01:15:00Z</cp:lastPrinted>
  <dcterms:created xsi:type="dcterms:W3CDTF">2022-02-26T11:50:00Z</dcterms:created>
  <dcterms:modified xsi:type="dcterms:W3CDTF">2022-02-28T01:15:00Z</dcterms:modified>
</cp:coreProperties>
</file>