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C8BAE" w14:textId="422AE631" w:rsidR="00920A91" w:rsidRPr="00920A91" w:rsidRDefault="00920A91" w:rsidP="004024A4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5F159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4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20A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14:paraId="2907677B" w14:textId="6DB79545" w:rsidR="00920A91" w:rsidRPr="00920A91" w:rsidRDefault="005F1595" w:rsidP="004024A4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024A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0A91" w:rsidRPr="00920A91">
        <w:rPr>
          <w:rFonts w:ascii="Times New Roman" w:eastAsia="Times New Roman" w:hAnsi="Times New Roman" w:cs="Times New Roman"/>
          <w:sz w:val="24"/>
          <w:szCs w:val="24"/>
        </w:rPr>
        <w:t>к нормативному правовому акту</w:t>
      </w:r>
    </w:p>
    <w:p w14:paraId="1C19A849" w14:textId="630E709D" w:rsidR="00920A91" w:rsidRPr="00920A91" w:rsidRDefault="00920A91" w:rsidP="004024A4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0A91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9051F0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920A9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051F0">
        <w:rPr>
          <w:rFonts w:ascii="Times New Roman" w:eastAsia="Times New Roman" w:hAnsi="Times New Roman" w:cs="Times New Roman"/>
          <w:sz w:val="24"/>
          <w:szCs w:val="24"/>
        </w:rPr>
        <w:t xml:space="preserve"> февраля </w:t>
      </w:r>
      <w:r w:rsidRPr="00920A91">
        <w:rPr>
          <w:rFonts w:ascii="Times New Roman" w:eastAsia="Times New Roman" w:hAnsi="Times New Roman" w:cs="Times New Roman"/>
          <w:sz w:val="24"/>
          <w:szCs w:val="24"/>
        </w:rPr>
        <w:t>2022 года №</w:t>
      </w:r>
      <w:r w:rsidR="004024A4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920A91">
        <w:rPr>
          <w:rFonts w:ascii="Times New Roman" w:eastAsia="Times New Roman" w:hAnsi="Times New Roman" w:cs="Times New Roman"/>
          <w:sz w:val="24"/>
          <w:szCs w:val="24"/>
        </w:rPr>
        <w:t xml:space="preserve"> - НПА</w:t>
      </w:r>
    </w:p>
    <w:p w14:paraId="1F59C0C1" w14:textId="77777777" w:rsidR="00920A91" w:rsidRPr="00920A91" w:rsidRDefault="00920A91" w:rsidP="004024A4">
      <w:pPr>
        <w:tabs>
          <w:tab w:val="left" w:pos="243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14:paraId="5144637C" w14:textId="77777777" w:rsidR="00920A91" w:rsidRPr="00920A91" w:rsidRDefault="00920A91" w:rsidP="00920A91">
      <w:pPr>
        <w:tabs>
          <w:tab w:val="left" w:pos="24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A91">
        <w:rPr>
          <w:rFonts w:ascii="Times New Roman" w:eastAsia="Times New Roman" w:hAnsi="Times New Roman" w:cs="Times New Roman"/>
          <w:b/>
          <w:sz w:val="28"/>
          <w:szCs w:val="28"/>
        </w:rPr>
        <w:t>Ключевые показатели и их целевые значения и</w:t>
      </w:r>
      <w:r w:rsidRPr="00920A91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 </w:t>
      </w:r>
      <w:r w:rsidRPr="00920A91">
        <w:rPr>
          <w:rFonts w:ascii="Times New Roman" w:eastAsia="Times New Roman" w:hAnsi="Times New Roman" w:cs="Times New Roman"/>
          <w:b/>
          <w:sz w:val="28"/>
          <w:szCs w:val="28"/>
        </w:rPr>
        <w:t xml:space="preserve">индикативные показатели, используемые </w:t>
      </w:r>
      <w:bookmarkStart w:id="0" w:name="_GoBack"/>
      <w:bookmarkEnd w:id="0"/>
      <w:r w:rsidRPr="00920A9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осуществлении муниципального </w:t>
      </w:r>
      <w:r w:rsidRPr="00920A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контроля </w:t>
      </w:r>
      <w:r w:rsidRPr="00920A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 исполнением единой теплоснабжающей организацией, обязательств по строительству, реконструкции и (или) модернизации объектов теплоснабжения в городе Тынде</w:t>
      </w:r>
    </w:p>
    <w:p w14:paraId="47A96ECD" w14:textId="77777777" w:rsidR="00920A91" w:rsidRPr="00920A91" w:rsidRDefault="00920A91" w:rsidP="00920A91">
      <w:pPr>
        <w:shd w:val="clear" w:color="auto" w:fill="FFFFFF"/>
        <w:tabs>
          <w:tab w:val="left" w:pos="6219"/>
        </w:tabs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</w:p>
    <w:p w14:paraId="4A0C97BF" w14:textId="77777777" w:rsidR="00920A91" w:rsidRPr="00920A91" w:rsidRDefault="00920A91" w:rsidP="00920A91">
      <w:pPr>
        <w:shd w:val="clear" w:color="auto" w:fill="FFFFFF"/>
        <w:tabs>
          <w:tab w:val="left" w:pos="6219"/>
        </w:tabs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1. Ключевые показатели и их целевые значения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0"/>
        <w:gridCol w:w="1292"/>
      </w:tblGrid>
      <w:tr w:rsidR="00920A91" w:rsidRPr="00920A91" w14:paraId="5442EEEE" w14:textId="77777777" w:rsidTr="00587C24"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0265C17" w14:textId="77777777" w:rsidR="00920A91" w:rsidRPr="00920A91" w:rsidRDefault="00920A91" w:rsidP="00920A9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Ключевые показатели вида контроля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A7D92A" w14:textId="77777777" w:rsidR="00920A91" w:rsidRPr="00920A91" w:rsidRDefault="00920A91" w:rsidP="00920A9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значения</w:t>
            </w:r>
          </w:p>
        </w:tc>
      </w:tr>
      <w:tr w:rsidR="00920A91" w:rsidRPr="00920A91" w14:paraId="29A53221" w14:textId="77777777" w:rsidTr="00587C24">
        <w:trPr>
          <w:trHeight w:val="986"/>
        </w:trPr>
        <w:tc>
          <w:tcPr>
            <w:tcW w:w="8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D51606" w14:textId="77777777" w:rsidR="00920A91" w:rsidRPr="00920A91" w:rsidRDefault="00920A91" w:rsidP="00920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1. Процент устраненных нарушений обязательных требований от числа выявленных нарушений обязательных требований за отчетный период (полугодие, год)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BABDCB" w14:textId="77777777" w:rsidR="00920A91" w:rsidRPr="00920A91" w:rsidRDefault="00920A91" w:rsidP="00920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70%</w:t>
            </w:r>
          </w:p>
          <w:p w14:paraId="320FF7E1" w14:textId="77777777" w:rsidR="00920A91" w:rsidRPr="00920A91" w:rsidRDefault="00920A91" w:rsidP="00920A9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A91" w:rsidRPr="00920A91" w14:paraId="4BFCC2EA" w14:textId="77777777" w:rsidTr="00587C24">
        <w:trPr>
          <w:trHeight w:val="2229"/>
        </w:trPr>
        <w:tc>
          <w:tcPr>
            <w:tcW w:w="8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180E917" w14:textId="77777777" w:rsidR="00920A91" w:rsidRPr="00920A91" w:rsidRDefault="00920A91" w:rsidP="00920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2. Процент обоснованных жалоб на действия (бездействие) органа муниципального контроля и (или) его должностных лиц при проведении контрольных мероприятий от общего количества поступивших жалоб на действия (бездействие) органа муниципального контроля и (или) его должностных лиц при проведении контрольных мероприятий за отчетный период (полугодие, год)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7AEDAD" w14:textId="77777777" w:rsidR="00920A91" w:rsidRPr="00920A91" w:rsidRDefault="00920A91" w:rsidP="00920A9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920A91" w:rsidRPr="00920A91" w14:paraId="0C76CC2E" w14:textId="77777777" w:rsidTr="00587C24">
        <w:tc>
          <w:tcPr>
            <w:tcW w:w="8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CE6645" w14:textId="77777777" w:rsidR="00920A91" w:rsidRPr="00920A91" w:rsidRDefault="00920A91" w:rsidP="00920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3. Процент отмененных результатов контрольных мероприятий за отчетный период (полугодие, год)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36480D" w14:textId="77777777" w:rsidR="00920A91" w:rsidRPr="00920A91" w:rsidRDefault="00920A91" w:rsidP="00920A9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920A91" w:rsidRPr="00920A91" w14:paraId="6493A51F" w14:textId="77777777" w:rsidTr="00587C24">
        <w:trPr>
          <w:trHeight w:val="1344"/>
        </w:trPr>
        <w:tc>
          <w:tcPr>
            <w:tcW w:w="8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83AFB1" w14:textId="77777777" w:rsidR="00920A91" w:rsidRPr="00920A91" w:rsidRDefault="00920A91" w:rsidP="00920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4 Процент результативных контрольных мероприятий, по которым не были приняты соответствующие меры административного воздействия от общего количества результативных контрольных мероприятий за отчетный период (полугодие, год)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F7EEDF" w14:textId="77777777" w:rsidR="00920A91" w:rsidRPr="00920A91" w:rsidRDefault="00920A91" w:rsidP="00920A9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920A91" w:rsidRPr="00920A91" w14:paraId="4DAC3DF5" w14:textId="77777777" w:rsidTr="00587C24">
        <w:trPr>
          <w:trHeight w:val="1657"/>
        </w:trPr>
        <w:tc>
          <w:tcPr>
            <w:tcW w:w="8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327460" w14:textId="77777777" w:rsidR="00920A91" w:rsidRPr="00920A91" w:rsidRDefault="00920A91" w:rsidP="00920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5. Процент вынесенных решений/постановлений</w:t>
            </w:r>
          </w:p>
          <w:p w14:paraId="1DA73FBF" w14:textId="77777777" w:rsidR="00920A91" w:rsidRPr="00920A91" w:rsidRDefault="00920A91" w:rsidP="00920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о назначении административного наказания</w:t>
            </w:r>
          </w:p>
          <w:p w14:paraId="3445570F" w14:textId="77777777" w:rsidR="00920A91" w:rsidRPr="00920A91" w:rsidRDefault="00920A91" w:rsidP="00920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по материалам органа муниципального контроля от общего количества материалов проверок органа муниципального контроля за отчетный период (полугодие, год)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2997AA" w14:textId="77777777" w:rsidR="00920A91" w:rsidRPr="00920A91" w:rsidRDefault="00920A91" w:rsidP="00920A9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A91">
              <w:rPr>
                <w:rFonts w:ascii="Times New Roman" w:eastAsia="Times New Roman" w:hAnsi="Times New Roman" w:cs="Times New Roman"/>
                <w:sz w:val="28"/>
                <w:szCs w:val="28"/>
              </w:rPr>
              <w:t>50%</w:t>
            </w:r>
          </w:p>
        </w:tc>
      </w:tr>
    </w:tbl>
    <w:p w14:paraId="63D1BABD" w14:textId="77777777" w:rsidR="00920A91" w:rsidRPr="00920A91" w:rsidRDefault="00920A91" w:rsidP="00920A91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7FF5E396" w14:textId="77777777" w:rsidR="00920A91" w:rsidRPr="00920A91" w:rsidRDefault="00920A91" w:rsidP="00920A9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2. Индикативные показатели:</w:t>
      </w:r>
    </w:p>
    <w:p w14:paraId="1728E629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 требований, поступивших в орган муниципального контроля, за отчетный период (полугодие, год);</w:t>
      </w:r>
    </w:p>
    <w:p w14:paraId="17125F54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2) количество проведенных органом муниципального контроля внеплановых контрольных мероприятий за отчетный период;</w:t>
      </w:r>
    </w:p>
    <w:p w14:paraId="36DFE857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lastRenderedPageBreak/>
        <w:t>3) количество принятых органами прокуратуры решений о согласовании проведения органом муниципального контроля внепланового контрольного мероприятия, за отчетный период (полугодие, год);</w:t>
      </w:r>
    </w:p>
    <w:p w14:paraId="46E12EBE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4)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 (полугодие, год);</w:t>
      </w:r>
    </w:p>
    <w:p w14:paraId="47CB0065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5) количество контрольных мероприятий, по результатам которых органом муниципального контроля выявлены нарушения обязательных требований, за отчетный период (полугодие, год);</w:t>
      </w:r>
    </w:p>
    <w:p w14:paraId="51DB0692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6) количество устраненных нарушений обязательных требований, за отчетный период (полугодие, год);</w:t>
      </w:r>
    </w:p>
    <w:p w14:paraId="5A97EDBF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7) количество поступивших возражений в отношении акта контрольного мероприятия, за отчетный период (полугодие, год);</w:t>
      </w:r>
    </w:p>
    <w:p w14:paraId="1188A902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8) количество выданных органом муниципального контроля предписаний об устранении нарушений обязательных требований, за отчетный период (полугодие, год);</w:t>
      </w:r>
    </w:p>
    <w:p w14:paraId="42C8656D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9) количество привлеченных к проведению контрольных (надзорных) мероприятий экспертных организаций, экспертов, а также специалистов, обладающих специальными знаниями и навыками, за отчетный период (полугодие, год);</w:t>
      </w:r>
    </w:p>
    <w:p w14:paraId="1CE7ED2D" w14:textId="77777777" w:rsidR="00920A91" w:rsidRPr="00920A91" w:rsidRDefault="00920A91" w:rsidP="00920A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A91">
        <w:rPr>
          <w:rFonts w:ascii="Times New Roman" w:eastAsia="Times New Roman" w:hAnsi="Times New Roman" w:cs="Times New Roman"/>
          <w:sz w:val="28"/>
          <w:szCs w:val="28"/>
        </w:rPr>
        <w:t>10) количество предостережений о недопустимости нарушения обязательных требований, объявленных за отчетный период (полугодие, год).</w:t>
      </w:r>
    </w:p>
    <w:p w14:paraId="0882A461" w14:textId="77777777" w:rsidR="00920A91" w:rsidRPr="00920A91" w:rsidRDefault="00920A91" w:rsidP="00920A91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E8C63A" w14:textId="77777777" w:rsidR="00920A91" w:rsidRPr="00920A91" w:rsidRDefault="00920A91" w:rsidP="00920A91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096041" w14:textId="77777777" w:rsidR="00A243DF" w:rsidRDefault="00A243DF"/>
    <w:sectPr w:rsidR="00A243DF" w:rsidSect="00472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A91"/>
    <w:rsid w:val="004024A4"/>
    <w:rsid w:val="004727F9"/>
    <w:rsid w:val="005F1595"/>
    <w:rsid w:val="008B665B"/>
    <w:rsid w:val="009051F0"/>
    <w:rsid w:val="00920A91"/>
    <w:rsid w:val="00975FC7"/>
    <w:rsid w:val="00A2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6ADC"/>
  <w15:docId w15:val="{B4A0199A-DB5D-4376-A19C-6FCC652D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2</cp:revision>
  <dcterms:created xsi:type="dcterms:W3CDTF">2022-02-26T11:34:00Z</dcterms:created>
  <dcterms:modified xsi:type="dcterms:W3CDTF">2022-02-26T11:34:00Z</dcterms:modified>
</cp:coreProperties>
</file>