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F24" w:rsidRPr="00E32957" w:rsidRDefault="008D2F24" w:rsidP="008D2F24">
      <w:pPr>
        <w:jc w:val="center"/>
        <w:rPr>
          <w:sz w:val="32"/>
          <w:szCs w:val="32"/>
        </w:rPr>
      </w:pPr>
      <w:bookmarkStart w:id="0" w:name="_GoBack"/>
      <w:bookmarkEnd w:id="0"/>
      <w:r w:rsidRPr="00E32957">
        <w:rPr>
          <w:sz w:val="32"/>
          <w:szCs w:val="32"/>
        </w:rPr>
        <w:t>РОССИЙСКАЯ ФЕДЕРАЦИЯ</w:t>
      </w:r>
    </w:p>
    <w:p w:rsidR="008D2F24" w:rsidRDefault="008D2F24" w:rsidP="008D2F24">
      <w:pPr>
        <w:jc w:val="center"/>
        <w:rPr>
          <w:sz w:val="16"/>
          <w:szCs w:val="16"/>
        </w:rPr>
      </w:pPr>
      <w:r w:rsidRPr="007F4931">
        <w:rPr>
          <w:sz w:val="28"/>
          <w:szCs w:val="28"/>
        </w:rPr>
        <w:t>АМУРСКАЯ ОБЛАСТЬ</w:t>
      </w:r>
    </w:p>
    <w:p w:rsidR="00926521" w:rsidRPr="00926521" w:rsidRDefault="00926521" w:rsidP="008D2F24">
      <w:pPr>
        <w:jc w:val="center"/>
        <w:rPr>
          <w:sz w:val="16"/>
          <w:szCs w:val="16"/>
        </w:rPr>
      </w:pPr>
    </w:p>
    <w:p w:rsidR="008D2F24" w:rsidRDefault="00EC4867" w:rsidP="008D2F24">
      <w:pPr>
        <w:jc w:val="center"/>
        <w:rPr>
          <w:sz w:val="16"/>
          <w:szCs w:val="16"/>
        </w:rPr>
      </w:pPr>
      <w:r>
        <w:rPr>
          <w:noProof/>
        </w:rPr>
        <w:drawing>
          <wp:inline distT="0" distB="0" distL="0" distR="0">
            <wp:extent cx="372110" cy="457200"/>
            <wp:effectExtent l="0" t="0" r="8890" b="0"/>
            <wp:docPr id="1" name="Рисунок 1" descr="чбГерб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чбГербн"/>
                    <pic:cNvPicPr>
                      <a:picLocks noChangeAspect="1" noChangeArrowheads="1"/>
                    </pic:cNvPicPr>
                  </pic:nvPicPr>
                  <pic:blipFill>
                    <a:blip r:embed="rId9" cstate="print">
                      <a:lum bright="-8000" contrast="10000"/>
                      <a:extLst>
                        <a:ext uri="{28A0092B-C50C-407E-A947-70E740481C1C}">
                          <a14:useLocalDpi xmlns:a14="http://schemas.microsoft.com/office/drawing/2010/main" val="0"/>
                        </a:ext>
                      </a:extLst>
                    </a:blip>
                    <a:srcRect/>
                    <a:stretch>
                      <a:fillRect/>
                    </a:stretch>
                  </pic:blipFill>
                  <pic:spPr bwMode="auto">
                    <a:xfrm>
                      <a:off x="0" y="0"/>
                      <a:ext cx="372110" cy="457200"/>
                    </a:xfrm>
                    <a:prstGeom prst="rect">
                      <a:avLst/>
                    </a:prstGeom>
                    <a:noFill/>
                    <a:ln>
                      <a:noFill/>
                    </a:ln>
                  </pic:spPr>
                </pic:pic>
              </a:graphicData>
            </a:graphic>
          </wp:inline>
        </w:drawing>
      </w:r>
    </w:p>
    <w:p w:rsidR="00926521" w:rsidRPr="00926521" w:rsidRDefault="00926521" w:rsidP="008D2F24">
      <w:pPr>
        <w:jc w:val="center"/>
        <w:rPr>
          <w:sz w:val="16"/>
          <w:szCs w:val="16"/>
        </w:rPr>
      </w:pPr>
    </w:p>
    <w:p w:rsidR="008D2F24" w:rsidRPr="00944258" w:rsidRDefault="008D2F24" w:rsidP="008D2F24">
      <w:pPr>
        <w:jc w:val="center"/>
        <w:rPr>
          <w:sz w:val="32"/>
          <w:szCs w:val="32"/>
        </w:rPr>
      </w:pPr>
      <w:r w:rsidRPr="00944258">
        <w:rPr>
          <w:sz w:val="32"/>
          <w:szCs w:val="32"/>
        </w:rPr>
        <w:t>Т Ы Н Д И Н С К А Я  Г О Р О Д С К А Я  Д У М А</w:t>
      </w:r>
    </w:p>
    <w:p w:rsidR="00926521" w:rsidRDefault="0018756D" w:rsidP="008D2F24">
      <w:pPr>
        <w:jc w:val="center"/>
        <w:rPr>
          <w:sz w:val="16"/>
          <w:szCs w:val="16"/>
        </w:rPr>
      </w:pPr>
      <w:r>
        <w:rPr>
          <w:sz w:val="32"/>
          <w:szCs w:val="32"/>
        </w:rPr>
        <w:t>седьмой</w:t>
      </w:r>
      <w:r w:rsidR="00E32957">
        <w:rPr>
          <w:sz w:val="32"/>
          <w:szCs w:val="32"/>
        </w:rPr>
        <w:t xml:space="preserve"> созыв</w:t>
      </w:r>
    </w:p>
    <w:p w:rsidR="00926521" w:rsidRPr="00CB4E0A" w:rsidRDefault="00926521" w:rsidP="008D2F24">
      <w:pPr>
        <w:jc w:val="center"/>
        <w:rPr>
          <w:sz w:val="32"/>
          <w:szCs w:val="32"/>
        </w:rPr>
      </w:pPr>
    </w:p>
    <w:p w:rsidR="00944258" w:rsidRPr="00944258" w:rsidRDefault="008D2F24" w:rsidP="00944258">
      <w:pPr>
        <w:jc w:val="center"/>
        <w:rPr>
          <w:b/>
        </w:rPr>
      </w:pPr>
      <w:r w:rsidRPr="00E32957">
        <w:rPr>
          <w:b/>
          <w:sz w:val="36"/>
          <w:szCs w:val="36"/>
        </w:rPr>
        <w:t>Р</w:t>
      </w:r>
      <w:r w:rsidR="00080A2B">
        <w:rPr>
          <w:b/>
          <w:sz w:val="36"/>
          <w:szCs w:val="36"/>
        </w:rPr>
        <w:t xml:space="preserve"> </w:t>
      </w:r>
      <w:r w:rsidRPr="00E32957">
        <w:rPr>
          <w:b/>
          <w:sz w:val="36"/>
          <w:szCs w:val="36"/>
        </w:rPr>
        <w:t>Е Ш Е Н И Е</w:t>
      </w:r>
    </w:p>
    <w:p w:rsidR="0065406A" w:rsidRDefault="0065406A" w:rsidP="00944258">
      <w:pPr>
        <w:rPr>
          <w:sz w:val="28"/>
          <w:szCs w:val="28"/>
        </w:rPr>
      </w:pPr>
    </w:p>
    <w:p w:rsidR="00944258" w:rsidRPr="00CB4E0A" w:rsidRDefault="00944258" w:rsidP="008D2F24">
      <w:pPr>
        <w:jc w:val="right"/>
        <w:rPr>
          <w:sz w:val="20"/>
          <w:szCs w:val="20"/>
        </w:rPr>
      </w:pPr>
    </w:p>
    <w:tbl>
      <w:tblPr>
        <w:tblW w:w="0" w:type="auto"/>
        <w:tblLayout w:type="fixed"/>
        <w:tblLook w:val="01E0" w:firstRow="1" w:lastRow="1" w:firstColumn="1" w:lastColumn="1" w:noHBand="0" w:noVBand="0"/>
      </w:tblPr>
      <w:tblGrid>
        <w:gridCol w:w="4644"/>
      </w:tblGrid>
      <w:tr w:rsidR="0065406A" w:rsidRPr="001E576A" w:rsidTr="00CB4E0A">
        <w:trPr>
          <w:trHeight w:val="1821"/>
        </w:trPr>
        <w:tc>
          <w:tcPr>
            <w:tcW w:w="4644" w:type="dxa"/>
          </w:tcPr>
          <w:p w:rsidR="00A72979" w:rsidRDefault="00B42B26" w:rsidP="00CB4E0A">
            <w:pPr>
              <w:jc w:val="both"/>
              <w:rPr>
                <w:sz w:val="28"/>
                <w:szCs w:val="28"/>
              </w:rPr>
            </w:pPr>
            <w:r w:rsidRPr="001E576A">
              <w:rPr>
                <w:sz w:val="28"/>
                <w:szCs w:val="28"/>
              </w:rPr>
              <w:t xml:space="preserve">О </w:t>
            </w:r>
            <w:r w:rsidR="0018756D" w:rsidRPr="006053FB">
              <w:rPr>
                <w:sz w:val="28"/>
                <w:szCs w:val="28"/>
              </w:rPr>
              <w:t>нормативно</w:t>
            </w:r>
            <w:r w:rsidR="0018756D">
              <w:rPr>
                <w:sz w:val="28"/>
                <w:szCs w:val="28"/>
              </w:rPr>
              <w:t>м</w:t>
            </w:r>
            <w:r w:rsidR="0018756D" w:rsidRPr="006053FB">
              <w:rPr>
                <w:sz w:val="28"/>
                <w:szCs w:val="28"/>
              </w:rPr>
              <w:t xml:space="preserve"> правово</w:t>
            </w:r>
            <w:r w:rsidR="0018756D">
              <w:rPr>
                <w:sz w:val="28"/>
                <w:szCs w:val="28"/>
              </w:rPr>
              <w:t>м</w:t>
            </w:r>
            <w:r w:rsidR="0018756D" w:rsidRPr="006053FB">
              <w:rPr>
                <w:sz w:val="28"/>
                <w:szCs w:val="28"/>
              </w:rPr>
              <w:t xml:space="preserve"> акт</w:t>
            </w:r>
            <w:r w:rsidR="0018756D">
              <w:rPr>
                <w:sz w:val="28"/>
                <w:szCs w:val="28"/>
              </w:rPr>
              <w:t>е</w:t>
            </w:r>
            <w:r w:rsidR="0018756D" w:rsidRPr="006053FB">
              <w:rPr>
                <w:sz w:val="28"/>
                <w:szCs w:val="28"/>
              </w:rPr>
              <w:t xml:space="preserve"> города Тынды «О</w:t>
            </w:r>
            <w:r w:rsidR="0018756D">
              <w:rPr>
                <w:sz w:val="28"/>
                <w:szCs w:val="28"/>
              </w:rPr>
              <w:t xml:space="preserve"> </w:t>
            </w:r>
            <w:r w:rsidR="0018756D" w:rsidRPr="006053FB">
              <w:rPr>
                <w:sz w:val="28"/>
                <w:szCs w:val="28"/>
              </w:rPr>
              <w:t>Стр</w:t>
            </w:r>
            <w:r w:rsidR="0018756D">
              <w:rPr>
                <w:sz w:val="28"/>
                <w:szCs w:val="28"/>
              </w:rPr>
              <w:t xml:space="preserve">атегии социально-экономического </w:t>
            </w:r>
            <w:r w:rsidR="0018756D" w:rsidRPr="006053FB">
              <w:rPr>
                <w:sz w:val="28"/>
                <w:szCs w:val="28"/>
              </w:rPr>
              <w:t xml:space="preserve">развития муниципального образования города Тынды </w:t>
            </w:r>
            <w:r w:rsidR="0018756D">
              <w:rPr>
                <w:sz w:val="28"/>
                <w:szCs w:val="28"/>
              </w:rPr>
              <w:t xml:space="preserve">на период </w:t>
            </w:r>
            <w:r w:rsidR="0018756D" w:rsidRPr="006053FB">
              <w:rPr>
                <w:sz w:val="28"/>
                <w:szCs w:val="28"/>
              </w:rPr>
              <w:t>до 2030 года»</w:t>
            </w:r>
            <w:r w:rsidR="0018756D">
              <w:rPr>
                <w:sz w:val="28"/>
                <w:szCs w:val="28"/>
              </w:rPr>
              <w:t xml:space="preserve"> </w:t>
            </w:r>
          </w:p>
          <w:p w:rsidR="00CB4E0A" w:rsidRPr="001E576A" w:rsidRDefault="00CB4E0A" w:rsidP="000D7F71">
            <w:pPr>
              <w:jc w:val="both"/>
              <w:rPr>
                <w:sz w:val="28"/>
                <w:szCs w:val="28"/>
              </w:rPr>
            </w:pPr>
          </w:p>
        </w:tc>
      </w:tr>
    </w:tbl>
    <w:p w:rsidR="00080A2B" w:rsidRPr="007A3518" w:rsidRDefault="00572342" w:rsidP="00D3330B">
      <w:pPr>
        <w:tabs>
          <w:tab w:val="left" w:pos="709"/>
          <w:tab w:val="left" w:pos="4500"/>
        </w:tabs>
        <w:ind w:firstLine="709"/>
        <w:jc w:val="both"/>
        <w:rPr>
          <w:sz w:val="28"/>
          <w:szCs w:val="28"/>
        </w:rPr>
      </w:pPr>
      <w:r>
        <w:rPr>
          <w:sz w:val="28"/>
          <w:szCs w:val="28"/>
        </w:rPr>
        <w:t xml:space="preserve">В </w:t>
      </w:r>
      <w:r w:rsidR="00D3330B">
        <w:rPr>
          <w:sz w:val="28"/>
          <w:szCs w:val="28"/>
        </w:rPr>
        <w:t>целях реализации</w:t>
      </w:r>
      <w:r w:rsidR="00083F44">
        <w:rPr>
          <w:sz w:val="28"/>
          <w:szCs w:val="28"/>
        </w:rPr>
        <w:t xml:space="preserve"> </w:t>
      </w:r>
      <w:r w:rsidR="00D3330B">
        <w:rPr>
          <w:sz w:val="28"/>
          <w:szCs w:val="28"/>
        </w:rPr>
        <w:t>Федерального</w:t>
      </w:r>
      <w:r w:rsidR="00455024" w:rsidRPr="00455024">
        <w:rPr>
          <w:sz w:val="28"/>
          <w:szCs w:val="28"/>
        </w:rPr>
        <w:t xml:space="preserve"> закон</w:t>
      </w:r>
      <w:r w:rsidR="00D3330B">
        <w:rPr>
          <w:sz w:val="28"/>
          <w:szCs w:val="28"/>
        </w:rPr>
        <w:t>а</w:t>
      </w:r>
      <w:r w:rsidR="00455024" w:rsidRPr="00455024">
        <w:rPr>
          <w:sz w:val="28"/>
          <w:szCs w:val="28"/>
        </w:rPr>
        <w:t xml:space="preserve"> от 28.06.2014 №172-ФЗ «О стратегическом планировании в Российской Федерации», </w:t>
      </w:r>
      <w:r>
        <w:rPr>
          <w:sz w:val="28"/>
          <w:szCs w:val="28"/>
        </w:rPr>
        <w:t xml:space="preserve">руководствуясь </w:t>
      </w:r>
      <w:r w:rsidR="00455024" w:rsidRPr="00455024">
        <w:rPr>
          <w:sz w:val="28"/>
          <w:szCs w:val="28"/>
        </w:rPr>
        <w:t>Федеральным законом от 06.10.2013 №131-ФЗ «Об общих принципах организации местного самоуправления в Российской Федерации»</w:t>
      </w:r>
      <w:r w:rsidR="00083F44">
        <w:rPr>
          <w:sz w:val="28"/>
          <w:szCs w:val="28"/>
        </w:rPr>
        <w:t>, Уставом города Тынды</w:t>
      </w:r>
      <w:r w:rsidR="00455024">
        <w:rPr>
          <w:sz w:val="28"/>
          <w:szCs w:val="28"/>
        </w:rPr>
        <w:t>,</w:t>
      </w:r>
      <w:r>
        <w:rPr>
          <w:sz w:val="28"/>
          <w:szCs w:val="28"/>
        </w:rPr>
        <w:t xml:space="preserve"> </w:t>
      </w:r>
      <w:r w:rsidR="005051DC" w:rsidRPr="005051DC">
        <w:rPr>
          <w:sz w:val="28"/>
          <w:szCs w:val="28"/>
        </w:rPr>
        <w:t>нормативным правовым актом города Тынды от 13.12.2018 №18-НПА «Об органе муниципального образования города Тынды, уполномоченном на осуществление полномочий, возлагаемых стать</w:t>
      </w:r>
      <w:r w:rsidR="00D61A55">
        <w:rPr>
          <w:sz w:val="28"/>
          <w:szCs w:val="28"/>
        </w:rPr>
        <w:t>ями</w:t>
      </w:r>
      <w:r w:rsidR="005051DC" w:rsidRPr="005051DC">
        <w:rPr>
          <w:sz w:val="28"/>
          <w:szCs w:val="28"/>
        </w:rPr>
        <w:t xml:space="preserve"> 6 </w:t>
      </w:r>
      <w:r w:rsidR="00D61A55">
        <w:rPr>
          <w:sz w:val="28"/>
          <w:szCs w:val="28"/>
        </w:rPr>
        <w:t xml:space="preserve">и 11 </w:t>
      </w:r>
      <w:r w:rsidR="005051DC" w:rsidRPr="005051DC">
        <w:rPr>
          <w:sz w:val="28"/>
          <w:szCs w:val="28"/>
        </w:rPr>
        <w:t xml:space="preserve">Федерального закона </w:t>
      </w:r>
      <w:r w:rsidR="005051DC">
        <w:rPr>
          <w:sz w:val="28"/>
          <w:szCs w:val="28"/>
        </w:rPr>
        <w:t>о</w:t>
      </w:r>
      <w:r w:rsidR="005051DC" w:rsidRPr="005051DC">
        <w:rPr>
          <w:sz w:val="28"/>
          <w:szCs w:val="28"/>
        </w:rPr>
        <w:t>т 28.06.2014 №172-ФЗ «О стратегическом планировании в Российской Федерации» на органы местного самоуправления», принятым решением Тындинской городской Думы от 13.12.2018 №49-Р-ТГД-VII</w:t>
      </w:r>
      <w:r w:rsidR="00D61A55">
        <w:rPr>
          <w:sz w:val="28"/>
          <w:szCs w:val="28"/>
        </w:rPr>
        <w:t xml:space="preserve"> </w:t>
      </w:r>
      <w:r w:rsidR="005051DC">
        <w:rPr>
          <w:sz w:val="28"/>
          <w:szCs w:val="28"/>
        </w:rPr>
        <w:t>и учитывая заключение по итогам публичных слушаний</w:t>
      </w:r>
      <w:r w:rsidR="00506534">
        <w:rPr>
          <w:sz w:val="28"/>
          <w:szCs w:val="28"/>
        </w:rPr>
        <w:t xml:space="preserve"> от 28.11.2019</w:t>
      </w:r>
      <w:r w:rsidR="005051DC">
        <w:rPr>
          <w:sz w:val="28"/>
          <w:szCs w:val="28"/>
        </w:rPr>
        <w:t>,</w:t>
      </w:r>
      <w:r w:rsidR="00506534">
        <w:rPr>
          <w:sz w:val="28"/>
          <w:szCs w:val="28"/>
        </w:rPr>
        <w:t xml:space="preserve"> </w:t>
      </w:r>
      <w:r w:rsidR="00961BB4">
        <w:rPr>
          <w:sz w:val="28"/>
          <w:szCs w:val="28"/>
        </w:rPr>
        <w:t>Т</w:t>
      </w:r>
      <w:r w:rsidR="00080A2B" w:rsidRPr="007A3518">
        <w:rPr>
          <w:sz w:val="28"/>
          <w:szCs w:val="28"/>
        </w:rPr>
        <w:t xml:space="preserve">ындинская городская Дума </w:t>
      </w:r>
    </w:p>
    <w:p w:rsidR="007810E7" w:rsidRDefault="007810E7" w:rsidP="005E2738">
      <w:pPr>
        <w:jc w:val="both"/>
        <w:rPr>
          <w:sz w:val="28"/>
          <w:szCs w:val="28"/>
        </w:rPr>
      </w:pPr>
    </w:p>
    <w:p w:rsidR="005E2738" w:rsidRDefault="00080A2B" w:rsidP="005E2738">
      <w:pPr>
        <w:jc w:val="both"/>
        <w:rPr>
          <w:sz w:val="28"/>
          <w:szCs w:val="28"/>
        </w:rPr>
      </w:pPr>
      <w:r w:rsidRPr="007A3518">
        <w:rPr>
          <w:sz w:val="28"/>
          <w:szCs w:val="28"/>
        </w:rPr>
        <w:t>РЕШИЛА:</w:t>
      </w:r>
    </w:p>
    <w:p w:rsidR="003638AE" w:rsidRDefault="005E2738" w:rsidP="00386FF6">
      <w:pPr>
        <w:tabs>
          <w:tab w:val="left" w:pos="720"/>
        </w:tabs>
        <w:ind w:firstLine="709"/>
        <w:jc w:val="both"/>
        <w:rPr>
          <w:sz w:val="28"/>
          <w:szCs w:val="28"/>
        </w:rPr>
      </w:pPr>
      <w:r>
        <w:rPr>
          <w:rStyle w:val="a5"/>
          <w:b w:val="0"/>
          <w:bCs w:val="0"/>
          <w:color w:val="auto"/>
          <w:sz w:val="28"/>
          <w:szCs w:val="28"/>
        </w:rPr>
        <w:t xml:space="preserve">1. </w:t>
      </w:r>
      <w:r w:rsidR="002457B2">
        <w:rPr>
          <w:rStyle w:val="a5"/>
          <w:b w:val="0"/>
          <w:bCs w:val="0"/>
          <w:color w:val="auto"/>
          <w:sz w:val="28"/>
          <w:szCs w:val="28"/>
        </w:rPr>
        <w:t>Принять</w:t>
      </w:r>
      <w:r w:rsidR="005E14AD">
        <w:rPr>
          <w:rStyle w:val="a5"/>
          <w:b w:val="0"/>
          <w:bCs w:val="0"/>
          <w:color w:val="auto"/>
          <w:sz w:val="28"/>
          <w:szCs w:val="28"/>
        </w:rPr>
        <w:t xml:space="preserve"> </w:t>
      </w:r>
      <w:r w:rsidR="00556F76">
        <w:rPr>
          <w:rStyle w:val="a5"/>
          <w:b w:val="0"/>
          <w:bCs w:val="0"/>
          <w:color w:val="auto"/>
          <w:sz w:val="28"/>
          <w:szCs w:val="28"/>
        </w:rPr>
        <w:t xml:space="preserve">нормативный </w:t>
      </w:r>
      <w:r w:rsidR="002457B2">
        <w:rPr>
          <w:rStyle w:val="a5"/>
          <w:b w:val="0"/>
          <w:bCs w:val="0"/>
          <w:color w:val="auto"/>
          <w:sz w:val="28"/>
          <w:szCs w:val="28"/>
        </w:rPr>
        <w:t xml:space="preserve">правовой акт города Тынды </w:t>
      </w:r>
      <w:r w:rsidR="00344B25" w:rsidRPr="003117E1">
        <w:rPr>
          <w:sz w:val="28"/>
          <w:szCs w:val="28"/>
        </w:rPr>
        <w:t>«</w:t>
      </w:r>
      <w:r w:rsidR="00455024" w:rsidRPr="00455024">
        <w:rPr>
          <w:sz w:val="28"/>
          <w:szCs w:val="28"/>
        </w:rPr>
        <w:t>О Стратегии социально-экономического развития муниципального образования города Тынды на период до 2030 года</w:t>
      </w:r>
      <w:r w:rsidR="00344B25" w:rsidRPr="003117E1">
        <w:rPr>
          <w:sz w:val="28"/>
          <w:szCs w:val="28"/>
        </w:rPr>
        <w:t>»</w:t>
      </w:r>
      <w:r w:rsidR="00344B25">
        <w:rPr>
          <w:sz w:val="28"/>
          <w:szCs w:val="28"/>
        </w:rPr>
        <w:t>.</w:t>
      </w:r>
    </w:p>
    <w:p w:rsidR="003638AE" w:rsidRDefault="003638AE" w:rsidP="00386FF6">
      <w:pPr>
        <w:tabs>
          <w:tab w:val="left" w:pos="720"/>
        </w:tabs>
        <w:ind w:firstLine="709"/>
        <w:jc w:val="both"/>
        <w:rPr>
          <w:sz w:val="28"/>
          <w:szCs w:val="28"/>
        </w:rPr>
      </w:pPr>
      <w:r>
        <w:rPr>
          <w:sz w:val="28"/>
          <w:szCs w:val="28"/>
        </w:rPr>
        <w:t xml:space="preserve">2. Направить указанный в пункте 1 настоящего решения </w:t>
      </w:r>
      <w:r w:rsidR="00556F76">
        <w:rPr>
          <w:sz w:val="28"/>
          <w:szCs w:val="28"/>
        </w:rPr>
        <w:t>нормативный</w:t>
      </w:r>
      <w:r>
        <w:rPr>
          <w:sz w:val="28"/>
          <w:szCs w:val="28"/>
        </w:rPr>
        <w:t xml:space="preserve"> правовой акт </w:t>
      </w:r>
      <w:r w:rsidR="005E14AD">
        <w:rPr>
          <w:sz w:val="28"/>
          <w:szCs w:val="28"/>
        </w:rPr>
        <w:t xml:space="preserve">Мэру </w:t>
      </w:r>
      <w:r>
        <w:rPr>
          <w:sz w:val="28"/>
          <w:szCs w:val="28"/>
        </w:rPr>
        <w:t>города Тынды для подписания и обнародования.</w:t>
      </w:r>
    </w:p>
    <w:p w:rsidR="003638AE" w:rsidRDefault="003638AE" w:rsidP="00386FF6">
      <w:pPr>
        <w:ind w:right="-108" w:firstLine="709"/>
        <w:jc w:val="both"/>
        <w:rPr>
          <w:sz w:val="28"/>
          <w:szCs w:val="28"/>
        </w:rPr>
      </w:pPr>
      <w:r>
        <w:rPr>
          <w:sz w:val="28"/>
          <w:szCs w:val="28"/>
        </w:rPr>
        <w:t xml:space="preserve">3. Настоящее решение вступает </w:t>
      </w:r>
      <w:r w:rsidR="002D4D6A">
        <w:rPr>
          <w:sz w:val="28"/>
          <w:szCs w:val="28"/>
        </w:rPr>
        <w:t>на следующий день после дня его официального опубликования</w:t>
      </w:r>
      <w:r>
        <w:rPr>
          <w:sz w:val="28"/>
          <w:szCs w:val="28"/>
        </w:rPr>
        <w:t>.</w:t>
      </w:r>
    </w:p>
    <w:p w:rsidR="0072799B" w:rsidRDefault="0072799B" w:rsidP="003638AE">
      <w:pPr>
        <w:shd w:val="clear" w:color="auto" w:fill="FFFFFF"/>
        <w:jc w:val="both"/>
        <w:rPr>
          <w:sz w:val="28"/>
          <w:szCs w:val="28"/>
        </w:rPr>
      </w:pPr>
    </w:p>
    <w:p w:rsidR="003638AE" w:rsidRDefault="003638AE" w:rsidP="003638AE">
      <w:pPr>
        <w:shd w:val="clear" w:color="auto" w:fill="FFFFFF"/>
        <w:jc w:val="both"/>
        <w:rPr>
          <w:sz w:val="28"/>
          <w:szCs w:val="28"/>
        </w:rPr>
      </w:pPr>
      <w:r>
        <w:rPr>
          <w:sz w:val="28"/>
          <w:szCs w:val="28"/>
        </w:rPr>
        <w:t>Председатель</w:t>
      </w:r>
    </w:p>
    <w:p w:rsidR="00944258" w:rsidRDefault="003638AE" w:rsidP="003638AE">
      <w:pPr>
        <w:shd w:val="clear" w:color="auto" w:fill="FFFFFF"/>
        <w:jc w:val="both"/>
        <w:rPr>
          <w:spacing w:val="-1"/>
          <w:sz w:val="28"/>
          <w:szCs w:val="28"/>
        </w:rPr>
      </w:pPr>
      <w:r>
        <w:rPr>
          <w:spacing w:val="-1"/>
          <w:sz w:val="28"/>
          <w:szCs w:val="28"/>
        </w:rPr>
        <w:t>Тындинской городской Думы</w:t>
      </w:r>
      <w:r>
        <w:rPr>
          <w:sz w:val="28"/>
          <w:szCs w:val="28"/>
        </w:rPr>
        <w:t xml:space="preserve">           </w:t>
      </w:r>
      <w:r w:rsidR="00455024">
        <w:rPr>
          <w:sz w:val="28"/>
          <w:szCs w:val="28"/>
        </w:rPr>
        <w:t xml:space="preserve">                           </w:t>
      </w:r>
      <w:r>
        <w:rPr>
          <w:sz w:val="28"/>
          <w:szCs w:val="28"/>
        </w:rPr>
        <w:t xml:space="preserve">                  </w:t>
      </w:r>
      <w:r w:rsidR="00455024">
        <w:rPr>
          <w:spacing w:val="-1"/>
          <w:sz w:val="28"/>
          <w:szCs w:val="28"/>
        </w:rPr>
        <w:t>И.Ю. Магарламов</w:t>
      </w:r>
    </w:p>
    <w:p w:rsidR="005E14AD" w:rsidRDefault="005E14AD" w:rsidP="005E14AD">
      <w:pPr>
        <w:shd w:val="clear" w:color="auto" w:fill="FFFFFF"/>
        <w:jc w:val="center"/>
        <w:rPr>
          <w:spacing w:val="-1"/>
          <w:sz w:val="28"/>
          <w:szCs w:val="28"/>
        </w:rPr>
      </w:pPr>
      <w:r>
        <w:rPr>
          <w:spacing w:val="-1"/>
          <w:sz w:val="28"/>
          <w:szCs w:val="28"/>
        </w:rPr>
        <w:t>город Тында</w:t>
      </w:r>
    </w:p>
    <w:p w:rsidR="005E14AD" w:rsidRDefault="000F3FC7" w:rsidP="005E14AD">
      <w:pPr>
        <w:shd w:val="clear" w:color="auto" w:fill="FFFFFF"/>
        <w:jc w:val="center"/>
        <w:rPr>
          <w:spacing w:val="-1"/>
          <w:sz w:val="28"/>
          <w:szCs w:val="28"/>
        </w:rPr>
      </w:pPr>
      <w:r>
        <w:rPr>
          <w:spacing w:val="-1"/>
          <w:sz w:val="28"/>
          <w:szCs w:val="28"/>
        </w:rPr>
        <w:t>«</w:t>
      </w:r>
      <w:r w:rsidR="0000423D">
        <w:rPr>
          <w:spacing w:val="-1"/>
          <w:sz w:val="28"/>
          <w:szCs w:val="28"/>
        </w:rPr>
        <w:t>21</w:t>
      </w:r>
      <w:r>
        <w:rPr>
          <w:spacing w:val="-1"/>
          <w:sz w:val="28"/>
          <w:szCs w:val="28"/>
        </w:rPr>
        <w:t>»</w:t>
      </w:r>
      <w:r w:rsidR="00BB03B6">
        <w:rPr>
          <w:spacing w:val="-1"/>
          <w:sz w:val="28"/>
          <w:szCs w:val="28"/>
        </w:rPr>
        <w:t xml:space="preserve"> </w:t>
      </w:r>
      <w:r w:rsidR="0000423D">
        <w:rPr>
          <w:spacing w:val="-1"/>
          <w:sz w:val="28"/>
          <w:szCs w:val="28"/>
        </w:rPr>
        <w:t>декабря</w:t>
      </w:r>
      <w:r w:rsidR="00B2590B">
        <w:rPr>
          <w:spacing w:val="-1"/>
          <w:sz w:val="28"/>
          <w:szCs w:val="28"/>
        </w:rPr>
        <w:t xml:space="preserve"> </w:t>
      </w:r>
      <w:r w:rsidR="005E14AD">
        <w:rPr>
          <w:spacing w:val="-1"/>
          <w:sz w:val="28"/>
          <w:szCs w:val="28"/>
        </w:rPr>
        <w:t>201</w:t>
      </w:r>
      <w:r w:rsidR="00455024">
        <w:rPr>
          <w:spacing w:val="-1"/>
          <w:sz w:val="28"/>
          <w:szCs w:val="28"/>
        </w:rPr>
        <w:t>9</w:t>
      </w:r>
      <w:r w:rsidR="005E14AD">
        <w:rPr>
          <w:spacing w:val="-1"/>
          <w:sz w:val="28"/>
          <w:szCs w:val="28"/>
        </w:rPr>
        <w:t xml:space="preserve"> года</w:t>
      </w:r>
    </w:p>
    <w:p w:rsidR="005E14AD" w:rsidRDefault="005E14AD" w:rsidP="005E14AD">
      <w:pPr>
        <w:shd w:val="clear" w:color="auto" w:fill="FFFFFF"/>
        <w:jc w:val="center"/>
        <w:rPr>
          <w:spacing w:val="-1"/>
          <w:sz w:val="28"/>
          <w:szCs w:val="28"/>
        </w:rPr>
      </w:pPr>
      <w:r>
        <w:rPr>
          <w:spacing w:val="-1"/>
          <w:sz w:val="28"/>
          <w:szCs w:val="28"/>
        </w:rPr>
        <w:t xml:space="preserve">№ </w:t>
      </w:r>
      <w:r w:rsidR="0000423D">
        <w:rPr>
          <w:spacing w:val="-1"/>
          <w:sz w:val="28"/>
          <w:szCs w:val="28"/>
        </w:rPr>
        <w:t>196</w:t>
      </w:r>
      <w:r w:rsidR="00455024">
        <w:rPr>
          <w:spacing w:val="-1"/>
          <w:sz w:val="28"/>
          <w:szCs w:val="28"/>
        </w:rPr>
        <w:t xml:space="preserve"> </w:t>
      </w:r>
      <w:r>
        <w:rPr>
          <w:spacing w:val="-1"/>
          <w:sz w:val="28"/>
          <w:szCs w:val="28"/>
        </w:rPr>
        <w:t>-Р-ТГД-</w:t>
      </w:r>
      <w:r>
        <w:rPr>
          <w:spacing w:val="-1"/>
          <w:sz w:val="28"/>
          <w:szCs w:val="28"/>
          <w:lang w:val="en-US"/>
        </w:rPr>
        <w:t>VI</w:t>
      </w:r>
      <w:r w:rsidR="00455024">
        <w:rPr>
          <w:spacing w:val="-1"/>
          <w:sz w:val="28"/>
          <w:szCs w:val="28"/>
          <w:lang w:val="en-US"/>
        </w:rPr>
        <w:t>I</w:t>
      </w:r>
    </w:p>
    <w:p w:rsidR="00077C2B" w:rsidRPr="00C54BD9" w:rsidRDefault="00077C2B" w:rsidP="00077C2B">
      <w:pPr>
        <w:pStyle w:val="ConsPlusTitle"/>
        <w:rPr>
          <w:sz w:val="20"/>
        </w:rPr>
      </w:pPr>
    </w:p>
    <w:p w:rsidR="00077C2B" w:rsidRDefault="00EC4867" w:rsidP="00077C2B">
      <w:pPr>
        <w:pStyle w:val="ConsPlusTitle"/>
        <w:jc w:val="center"/>
        <w:rPr>
          <w:sz w:val="20"/>
        </w:rPr>
      </w:pPr>
      <w:r>
        <w:rPr>
          <w:noProof/>
          <w:sz w:val="20"/>
        </w:rPr>
        <w:drawing>
          <wp:anchor distT="0" distB="0" distL="114300" distR="114300" simplePos="0" relativeHeight="251655168" behindDoc="1" locked="0" layoutInCell="1" allowOverlap="1">
            <wp:simplePos x="0" y="0"/>
            <wp:positionH relativeFrom="column">
              <wp:posOffset>2803525</wp:posOffset>
            </wp:positionH>
            <wp:positionV relativeFrom="paragraph">
              <wp:posOffset>133350</wp:posOffset>
            </wp:positionV>
            <wp:extent cx="571500" cy="685800"/>
            <wp:effectExtent l="0" t="0" r="0" b="0"/>
            <wp:wrapNone/>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pic:spPr>
                </pic:pic>
              </a:graphicData>
            </a:graphic>
            <wp14:sizeRelH relativeFrom="page">
              <wp14:pctWidth>0</wp14:pctWidth>
            </wp14:sizeRelH>
            <wp14:sizeRelV relativeFrom="page">
              <wp14:pctHeight>0</wp14:pctHeight>
            </wp14:sizeRelV>
          </wp:anchor>
        </w:drawing>
      </w:r>
    </w:p>
    <w:p w:rsidR="00077C2B" w:rsidRPr="00C54BD9" w:rsidRDefault="00077C2B" w:rsidP="00077C2B">
      <w:pPr>
        <w:pStyle w:val="ConsPlusTitle"/>
        <w:jc w:val="center"/>
        <w:rPr>
          <w:sz w:val="20"/>
        </w:rPr>
      </w:pPr>
    </w:p>
    <w:p w:rsidR="00077C2B" w:rsidRDefault="00077C2B" w:rsidP="00077C2B">
      <w:pPr>
        <w:pStyle w:val="ConsPlusTitle"/>
        <w:jc w:val="center"/>
        <w:rPr>
          <w:sz w:val="20"/>
        </w:rPr>
      </w:pPr>
    </w:p>
    <w:p w:rsidR="00077C2B" w:rsidRPr="00C54BD9" w:rsidRDefault="00077C2B" w:rsidP="00077C2B">
      <w:pPr>
        <w:pStyle w:val="ConsPlusTitle"/>
        <w:jc w:val="center"/>
        <w:rPr>
          <w:sz w:val="20"/>
        </w:rPr>
      </w:pPr>
    </w:p>
    <w:p w:rsidR="00077C2B" w:rsidRDefault="00077C2B" w:rsidP="00077C2B">
      <w:pPr>
        <w:pStyle w:val="ConsPlusTitle"/>
        <w:jc w:val="center"/>
        <w:rPr>
          <w:sz w:val="32"/>
          <w:szCs w:val="32"/>
        </w:rPr>
      </w:pPr>
    </w:p>
    <w:p w:rsidR="00077C2B" w:rsidRDefault="00077C2B" w:rsidP="00077C2B">
      <w:pPr>
        <w:pStyle w:val="ConsPlusTitle"/>
        <w:jc w:val="center"/>
        <w:rPr>
          <w:sz w:val="32"/>
          <w:szCs w:val="32"/>
        </w:rPr>
      </w:pPr>
    </w:p>
    <w:p w:rsidR="00077C2B" w:rsidRPr="00266E68" w:rsidRDefault="00077C2B" w:rsidP="00077C2B">
      <w:pPr>
        <w:pStyle w:val="ConsPlusTitle"/>
        <w:jc w:val="center"/>
        <w:rPr>
          <w:sz w:val="32"/>
          <w:szCs w:val="32"/>
        </w:rPr>
      </w:pPr>
      <w:r w:rsidRPr="00266E68">
        <w:rPr>
          <w:sz w:val="32"/>
          <w:szCs w:val="32"/>
        </w:rPr>
        <w:t>НОРМАТИВНЫЙ ПРАВОВОЙ АКТ</w:t>
      </w:r>
    </w:p>
    <w:p w:rsidR="00077C2B" w:rsidRDefault="00077C2B" w:rsidP="00077C2B">
      <w:pPr>
        <w:pStyle w:val="ConsPlusTitle"/>
        <w:jc w:val="center"/>
        <w:rPr>
          <w:sz w:val="32"/>
          <w:szCs w:val="32"/>
        </w:rPr>
      </w:pPr>
      <w:r>
        <w:rPr>
          <w:sz w:val="32"/>
          <w:szCs w:val="32"/>
        </w:rPr>
        <w:t>ГОРОДА ТЫНДЫ</w:t>
      </w:r>
    </w:p>
    <w:p w:rsidR="00077C2B" w:rsidRDefault="00077C2B" w:rsidP="00077C2B">
      <w:pPr>
        <w:pStyle w:val="ConsPlusTitle"/>
        <w:jc w:val="center"/>
        <w:rPr>
          <w:sz w:val="32"/>
          <w:szCs w:val="32"/>
        </w:rPr>
      </w:pPr>
    </w:p>
    <w:p w:rsidR="00077C2B" w:rsidRPr="0097310B" w:rsidRDefault="00077C2B" w:rsidP="00077C2B">
      <w:pPr>
        <w:pStyle w:val="ConsPlusTitle"/>
        <w:ind w:left="540" w:right="638"/>
        <w:jc w:val="center"/>
        <w:rPr>
          <w:b w:val="0"/>
          <w:sz w:val="28"/>
          <w:szCs w:val="28"/>
        </w:rPr>
      </w:pPr>
      <w:r w:rsidRPr="0097310B">
        <w:rPr>
          <w:b w:val="0"/>
          <w:sz w:val="28"/>
          <w:szCs w:val="28"/>
        </w:rPr>
        <w:t>О Стратегии социально-экономического развития муниципального образования город</w:t>
      </w:r>
      <w:r>
        <w:rPr>
          <w:b w:val="0"/>
          <w:sz w:val="28"/>
          <w:szCs w:val="28"/>
        </w:rPr>
        <w:t>а Тынды</w:t>
      </w:r>
      <w:r w:rsidRPr="0097310B">
        <w:rPr>
          <w:b w:val="0"/>
          <w:sz w:val="28"/>
          <w:szCs w:val="28"/>
        </w:rPr>
        <w:t xml:space="preserve"> </w:t>
      </w:r>
      <w:r>
        <w:rPr>
          <w:b w:val="0"/>
          <w:sz w:val="28"/>
          <w:szCs w:val="28"/>
        </w:rPr>
        <w:t xml:space="preserve">на период </w:t>
      </w:r>
      <w:r w:rsidRPr="0097310B">
        <w:rPr>
          <w:b w:val="0"/>
          <w:sz w:val="28"/>
          <w:szCs w:val="28"/>
        </w:rPr>
        <w:t>до 20</w:t>
      </w:r>
      <w:r>
        <w:rPr>
          <w:b w:val="0"/>
          <w:sz w:val="28"/>
          <w:szCs w:val="28"/>
        </w:rPr>
        <w:t>30</w:t>
      </w:r>
      <w:r w:rsidRPr="0097310B">
        <w:rPr>
          <w:b w:val="0"/>
          <w:sz w:val="28"/>
          <w:szCs w:val="28"/>
        </w:rPr>
        <w:t xml:space="preserve"> года</w:t>
      </w:r>
    </w:p>
    <w:p w:rsidR="00077C2B" w:rsidRPr="0097310B" w:rsidRDefault="00077C2B" w:rsidP="00077C2B">
      <w:pPr>
        <w:widowControl w:val="0"/>
        <w:autoSpaceDE w:val="0"/>
        <w:autoSpaceDN w:val="0"/>
        <w:adjustRightInd w:val="0"/>
        <w:jc w:val="center"/>
      </w:pPr>
    </w:p>
    <w:p w:rsidR="00077C2B" w:rsidRDefault="00077C2B" w:rsidP="00077C2B">
      <w:pPr>
        <w:widowControl w:val="0"/>
        <w:autoSpaceDE w:val="0"/>
        <w:autoSpaceDN w:val="0"/>
        <w:adjustRightInd w:val="0"/>
        <w:jc w:val="right"/>
      </w:pPr>
      <w:r>
        <w:t>Принят решением</w:t>
      </w:r>
    </w:p>
    <w:p w:rsidR="00077C2B" w:rsidRDefault="00077C2B" w:rsidP="00077C2B">
      <w:pPr>
        <w:widowControl w:val="0"/>
        <w:autoSpaceDE w:val="0"/>
        <w:autoSpaceDN w:val="0"/>
        <w:adjustRightInd w:val="0"/>
        <w:jc w:val="right"/>
      </w:pPr>
      <w:r>
        <w:t xml:space="preserve"> Тындинской городской Думы</w:t>
      </w:r>
    </w:p>
    <w:p w:rsidR="00077C2B" w:rsidRDefault="00077C2B" w:rsidP="00077C2B">
      <w:pPr>
        <w:widowControl w:val="0"/>
        <w:autoSpaceDE w:val="0"/>
        <w:autoSpaceDN w:val="0"/>
        <w:adjustRightInd w:val="0"/>
        <w:jc w:val="right"/>
      </w:pPr>
      <w:r>
        <w:t>от «21» декабря 2019  года № 196-Р-ТГД-VII</w:t>
      </w:r>
    </w:p>
    <w:p w:rsidR="00077C2B" w:rsidRDefault="00077C2B" w:rsidP="00077C2B">
      <w:pPr>
        <w:ind w:firstLine="709"/>
        <w:rPr>
          <w:b/>
          <w:sz w:val="28"/>
          <w:szCs w:val="28"/>
        </w:rPr>
      </w:pPr>
    </w:p>
    <w:p w:rsidR="00077C2B" w:rsidRDefault="00077C2B" w:rsidP="00077C2B">
      <w:pPr>
        <w:ind w:firstLine="709"/>
        <w:rPr>
          <w:b/>
          <w:sz w:val="28"/>
          <w:szCs w:val="28"/>
        </w:rPr>
      </w:pPr>
    </w:p>
    <w:p w:rsidR="00077C2B" w:rsidRPr="00E76247" w:rsidRDefault="00077C2B" w:rsidP="00077C2B">
      <w:pPr>
        <w:pStyle w:val="ConsPlusNormal"/>
        <w:ind w:firstLine="709"/>
        <w:jc w:val="both"/>
        <w:rPr>
          <w:sz w:val="28"/>
          <w:szCs w:val="28"/>
        </w:rPr>
      </w:pPr>
      <w:r w:rsidRPr="00E76247">
        <w:rPr>
          <w:sz w:val="28"/>
          <w:szCs w:val="28"/>
        </w:rPr>
        <w:t>Статья 1</w:t>
      </w:r>
    </w:p>
    <w:p w:rsidR="00077C2B" w:rsidRPr="00E76247" w:rsidRDefault="00077C2B" w:rsidP="00077C2B">
      <w:pPr>
        <w:pStyle w:val="ConsPlusNormal"/>
        <w:ind w:firstLine="709"/>
        <w:jc w:val="both"/>
        <w:rPr>
          <w:sz w:val="28"/>
          <w:szCs w:val="28"/>
        </w:rPr>
      </w:pPr>
    </w:p>
    <w:p w:rsidR="00077C2B" w:rsidRPr="00E76247" w:rsidRDefault="00077C2B" w:rsidP="00077C2B">
      <w:pPr>
        <w:pStyle w:val="ConsPlusTitle"/>
        <w:ind w:firstLine="709"/>
        <w:jc w:val="both"/>
        <w:rPr>
          <w:b w:val="0"/>
          <w:sz w:val="28"/>
          <w:szCs w:val="28"/>
        </w:rPr>
      </w:pPr>
      <w:r w:rsidRPr="00E76247">
        <w:rPr>
          <w:b w:val="0"/>
          <w:sz w:val="28"/>
          <w:szCs w:val="28"/>
        </w:rPr>
        <w:t>Утвердить Стратегию социально-экономического развития муниципального образования города Тынды на период до 2030 года (прилагается).</w:t>
      </w:r>
    </w:p>
    <w:p w:rsidR="00077C2B" w:rsidRPr="00E76247" w:rsidRDefault="00077C2B" w:rsidP="00077C2B">
      <w:pPr>
        <w:ind w:firstLine="709"/>
        <w:jc w:val="both"/>
        <w:rPr>
          <w:sz w:val="28"/>
          <w:szCs w:val="28"/>
        </w:rPr>
      </w:pPr>
    </w:p>
    <w:p w:rsidR="00077C2B" w:rsidRPr="00E76247" w:rsidRDefault="00077C2B" w:rsidP="00077C2B">
      <w:pPr>
        <w:ind w:firstLine="709"/>
        <w:jc w:val="both"/>
        <w:rPr>
          <w:sz w:val="28"/>
          <w:szCs w:val="28"/>
        </w:rPr>
      </w:pPr>
      <w:r w:rsidRPr="00E76247">
        <w:rPr>
          <w:sz w:val="28"/>
          <w:szCs w:val="28"/>
        </w:rPr>
        <w:t>Статья 2</w:t>
      </w:r>
    </w:p>
    <w:p w:rsidR="00077C2B" w:rsidRPr="00E76247" w:rsidRDefault="00077C2B" w:rsidP="00077C2B">
      <w:pPr>
        <w:ind w:firstLine="709"/>
        <w:jc w:val="both"/>
        <w:rPr>
          <w:b/>
          <w:sz w:val="28"/>
          <w:szCs w:val="28"/>
        </w:rPr>
      </w:pPr>
    </w:p>
    <w:p w:rsidR="00077C2B" w:rsidRPr="00E76247" w:rsidRDefault="00077C2B" w:rsidP="00077C2B">
      <w:pPr>
        <w:ind w:firstLine="709"/>
        <w:jc w:val="both"/>
        <w:rPr>
          <w:sz w:val="28"/>
          <w:szCs w:val="28"/>
        </w:rPr>
      </w:pPr>
      <w:r w:rsidRPr="00E76247">
        <w:rPr>
          <w:sz w:val="28"/>
          <w:szCs w:val="28"/>
        </w:rPr>
        <w:t>1. Настоящий нормативный правовой акт подлежит опубликованию в</w:t>
      </w:r>
      <w:r>
        <w:rPr>
          <w:sz w:val="28"/>
          <w:szCs w:val="28"/>
        </w:rPr>
        <w:t xml:space="preserve"> официальном периодическом печатном издании города Тынды</w:t>
      </w:r>
      <w:r w:rsidRPr="00E76247">
        <w:rPr>
          <w:sz w:val="28"/>
          <w:szCs w:val="28"/>
        </w:rPr>
        <w:t xml:space="preserve"> газете «Авангард» и размещению на официальном сайте Администрации города Тынды в сети «Интернет»: </w:t>
      </w:r>
      <w:r w:rsidRPr="00E76247">
        <w:rPr>
          <w:sz w:val="28"/>
          <w:szCs w:val="28"/>
          <w:lang w:val="en-US"/>
        </w:rPr>
        <w:t>gorod</w:t>
      </w:r>
      <w:r w:rsidRPr="00E76247">
        <w:rPr>
          <w:sz w:val="28"/>
          <w:szCs w:val="28"/>
        </w:rPr>
        <w:t>.</w:t>
      </w:r>
      <w:r w:rsidRPr="00E76247">
        <w:rPr>
          <w:sz w:val="28"/>
          <w:szCs w:val="28"/>
          <w:lang w:val="en-US"/>
        </w:rPr>
        <w:t>tynda</w:t>
      </w:r>
      <w:r w:rsidRPr="00E76247">
        <w:rPr>
          <w:sz w:val="28"/>
          <w:szCs w:val="28"/>
        </w:rPr>
        <w:t>.</w:t>
      </w:r>
      <w:r w:rsidRPr="00E76247">
        <w:rPr>
          <w:sz w:val="28"/>
          <w:szCs w:val="28"/>
          <w:lang w:val="en-US"/>
        </w:rPr>
        <w:t>ru</w:t>
      </w:r>
      <w:r w:rsidRPr="00E76247">
        <w:rPr>
          <w:sz w:val="28"/>
          <w:szCs w:val="28"/>
        </w:rPr>
        <w:t>.</w:t>
      </w:r>
    </w:p>
    <w:p w:rsidR="00077C2B" w:rsidRDefault="00077C2B" w:rsidP="00077C2B">
      <w:pPr>
        <w:ind w:firstLine="709"/>
        <w:jc w:val="both"/>
        <w:rPr>
          <w:sz w:val="28"/>
          <w:szCs w:val="28"/>
        </w:rPr>
      </w:pPr>
      <w:r w:rsidRPr="00E76247">
        <w:rPr>
          <w:sz w:val="28"/>
          <w:szCs w:val="28"/>
        </w:rPr>
        <w:t xml:space="preserve">2. Настоящий нормативный правовой акт вступает в силу на следующий день со дня его опубликования. </w:t>
      </w:r>
    </w:p>
    <w:p w:rsidR="00077C2B" w:rsidRPr="00E76247" w:rsidRDefault="00077C2B" w:rsidP="00077C2B">
      <w:pPr>
        <w:jc w:val="both"/>
        <w:rPr>
          <w:sz w:val="28"/>
          <w:szCs w:val="28"/>
        </w:rPr>
      </w:pPr>
    </w:p>
    <w:p w:rsidR="00077C2B" w:rsidRPr="00E76247" w:rsidRDefault="00077C2B" w:rsidP="00077C2B">
      <w:pPr>
        <w:ind w:right="-82"/>
        <w:rPr>
          <w:sz w:val="28"/>
          <w:szCs w:val="28"/>
        </w:rPr>
      </w:pPr>
    </w:p>
    <w:p w:rsidR="00077C2B" w:rsidRPr="00E76247" w:rsidRDefault="00077C2B" w:rsidP="00077C2B">
      <w:pPr>
        <w:ind w:right="-82"/>
        <w:rPr>
          <w:sz w:val="28"/>
          <w:szCs w:val="28"/>
        </w:rPr>
      </w:pPr>
    </w:p>
    <w:tbl>
      <w:tblPr>
        <w:tblW w:w="9666" w:type="dxa"/>
        <w:jc w:val="center"/>
        <w:tblInd w:w="-198" w:type="dxa"/>
        <w:tblLook w:val="01E0" w:firstRow="1" w:lastRow="1" w:firstColumn="1" w:lastColumn="1" w:noHBand="0" w:noVBand="0"/>
      </w:tblPr>
      <w:tblGrid>
        <w:gridCol w:w="4626"/>
        <w:gridCol w:w="527"/>
        <w:gridCol w:w="4513"/>
      </w:tblGrid>
      <w:tr w:rsidR="00077C2B" w:rsidRPr="00E76247" w:rsidTr="002062D2">
        <w:trPr>
          <w:jc w:val="center"/>
        </w:trPr>
        <w:tc>
          <w:tcPr>
            <w:tcW w:w="4626" w:type="dxa"/>
          </w:tcPr>
          <w:p w:rsidR="00077C2B" w:rsidRPr="00E76247" w:rsidRDefault="00077C2B" w:rsidP="002062D2">
            <w:pPr>
              <w:autoSpaceDE w:val="0"/>
              <w:autoSpaceDN w:val="0"/>
              <w:adjustRightInd w:val="0"/>
              <w:jc w:val="both"/>
              <w:outlineLvl w:val="1"/>
              <w:rPr>
                <w:sz w:val="28"/>
                <w:szCs w:val="28"/>
              </w:rPr>
            </w:pPr>
            <w:r w:rsidRPr="00E76247">
              <w:rPr>
                <w:sz w:val="28"/>
                <w:szCs w:val="28"/>
              </w:rPr>
              <w:t xml:space="preserve">Мэр города Тынды                                                                                 </w:t>
            </w:r>
          </w:p>
          <w:p w:rsidR="00077C2B" w:rsidRPr="00E76247" w:rsidRDefault="00077C2B" w:rsidP="002062D2">
            <w:pPr>
              <w:rPr>
                <w:sz w:val="28"/>
                <w:szCs w:val="28"/>
              </w:rPr>
            </w:pPr>
          </w:p>
        </w:tc>
        <w:tc>
          <w:tcPr>
            <w:tcW w:w="527" w:type="dxa"/>
          </w:tcPr>
          <w:p w:rsidR="00077C2B" w:rsidRPr="00E76247" w:rsidRDefault="00077C2B" w:rsidP="002062D2">
            <w:pPr>
              <w:jc w:val="right"/>
              <w:rPr>
                <w:sz w:val="28"/>
                <w:szCs w:val="28"/>
              </w:rPr>
            </w:pPr>
          </w:p>
        </w:tc>
        <w:tc>
          <w:tcPr>
            <w:tcW w:w="4513" w:type="dxa"/>
          </w:tcPr>
          <w:p w:rsidR="00077C2B" w:rsidRPr="00E76247" w:rsidRDefault="00077C2B" w:rsidP="002062D2">
            <w:pPr>
              <w:jc w:val="right"/>
              <w:rPr>
                <w:sz w:val="28"/>
                <w:szCs w:val="28"/>
              </w:rPr>
            </w:pPr>
            <w:r w:rsidRPr="00E76247">
              <w:rPr>
                <w:sz w:val="28"/>
                <w:szCs w:val="28"/>
              </w:rPr>
              <w:t>М.В. Михайлова</w:t>
            </w:r>
          </w:p>
        </w:tc>
      </w:tr>
    </w:tbl>
    <w:p w:rsidR="00077C2B" w:rsidRPr="00E76247" w:rsidRDefault="00077C2B" w:rsidP="00077C2B">
      <w:pPr>
        <w:autoSpaceDE w:val="0"/>
        <w:autoSpaceDN w:val="0"/>
        <w:adjustRightInd w:val="0"/>
        <w:outlineLvl w:val="0"/>
        <w:rPr>
          <w:sz w:val="28"/>
          <w:szCs w:val="28"/>
        </w:rPr>
      </w:pPr>
    </w:p>
    <w:p w:rsidR="00077C2B" w:rsidRPr="00E76247" w:rsidRDefault="00077C2B" w:rsidP="00077C2B">
      <w:pPr>
        <w:autoSpaceDE w:val="0"/>
        <w:autoSpaceDN w:val="0"/>
        <w:adjustRightInd w:val="0"/>
        <w:outlineLvl w:val="0"/>
        <w:rPr>
          <w:sz w:val="28"/>
          <w:szCs w:val="28"/>
        </w:rPr>
      </w:pPr>
      <w:r w:rsidRPr="00E76247">
        <w:rPr>
          <w:sz w:val="28"/>
          <w:szCs w:val="28"/>
        </w:rPr>
        <w:t>город Тында, «</w:t>
      </w:r>
      <w:r>
        <w:rPr>
          <w:sz w:val="28"/>
          <w:szCs w:val="28"/>
        </w:rPr>
        <w:t>21</w:t>
      </w:r>
      <w:r w:rsidRPr="00E76247">
        <w:rPr>
          <w:sz w:val="28"/>
          <w:szCs w:val="28"/>
        </w:rPr>
        <w:t>»</w:t>
      </w:r>
      <w:r>
        <w:rPr>
          <w:sz w:val="28"/>
          <w:szCs w:val="28"/>
        </w:rPr>
        <w:t xml:space="preserve"> декабря</w:t>
      </w:r>
      <w:r w:rsidRPr="00E76247">
        <w:rPr>
          <w:sz w:val="28"/>
          <w:szCs w:val="28"/>
        </w:rPr>
        <w:t xml:space="preserve"> 20</w:t>
      </w:r>
      <w:r>
        <w:rPr>
          <w:sz w:val="28"/>
          <w:szCs w:val="28"/>
        </w:rPr>
        <w:t>19</w:t>
      </w:r>
      <w:r w:rsidRPr="00E76247">
        <w:rPr>
          <w:sz w:val="28"/>
          <w:szCs w:val="28"/>
        </w:rPr>
        <w:t xml:space="preserve"> года</w:t>
      </w:r>
    </w:p>
    <w:p w:rsidR="00077C2B" w:rsidRPr="00E76247" w:rsidRDefault="00077C2B" w:rsidP="00077C2B">
      <w:pPr>
        <w:autoSpaceDE w:val="0"/>
        <w:autoSpaceDN w:val="0"/>
        <w:adjustRightInd w:val="0"/>
        <w:outlineLvl w:val="0"/>
        <w:rPr>
          <w:sz w:val="28"/>
          <w:szCs w:val="28"/>
        </w:rPr>
      </w:pPr>
      <w:r w:rsidRPr="00E76247">
        <w:rPr>
          <w:sz w:val="28"/>
          <w:szCs w:val="28"/>
        </w:rPr>
        <w:t xml:space="preserve">№ </w:t>
      </w:r>
      <w:r>
        <w:rPr>
          <w:sz w:val="28"/>
          <w:szCs w:val="28"/>
        </w:rPr>
        <w:t>39</w:t>
      </w:r>
      <w:r w:rsidRPr="00E76247">
        <w:rPr>
          <w:sz w:val="28"/>
          <w:szCs w:val="28"/>
        </w:rPr>
        <w:t>-НПА</w:t>
      </w:r>
    </w:p>
    <w:p w:rsidR="00077C2B" w:rsidRDefault="00077C2B" w:rsidP="005E14AD">
      <w:pPr>
        <w:shd w:val="clear" w:color="auto" w:fill="FFFFFF"/>
        <w:jc w:val="center"/>
        <w:rPr>
          <w:spacing w:val="-1"/>
          <w:sz w:val="28"/>
          <w:szCs w:val="28"/>
        </w:rPr>
      </w:pPr>
    </w:p>
    <w:p w:rsidR="0072799B" w:rsidRDefault="0072799B" w:rsidP="005E14AD">
      <w:pPr>
        <w:shd w:val="clear" w:color="auto" w:fill="FFFFFF"/>
        <w:jc w:val="center"/>
        <w:rPr>
          <w:spacing w:val="-1"/>
          <w:sz w:val="28"/>
          <w:szCs w:val="28"/>
        </w:rPr>
      </w:pPr>
    </w:p>
    <w:p w:rsidR="0072799B" w:rsidRDefault="0072799B" w:rsidP="005E14AD">
      <w:pPr>
        <w:shd w:val="clear" w:color="auto" w:fill="FFFFFF"/>
        <w:jc w:val="center"/>
        <w:rPr>
          <w:spacing w:val="-1"/>
          <w:sz w:val="28"/>
          <w:szCs w:val="28"/>
        </w:rPr>
      </w:pPr>
    </w:p>
    <w:p w:rsidR="0072799B" w:rsidRDefault="0072799B" w:rsidP="005E14AD">
      <w:pPr>
        <w:shd w:val="clear" w:color="auto" w:fill="FFFFFF"/>
        <w:jc w:val="center"/>
        <w:rPr>
          <w:spacing w:val="-1"/>
          <w:sz w:val="28"/>
          <w:szCs w:val="28"/>
        </w:rPr>
      </w:pPr>
    </w:p>
    <w:p w:rsidR="0072799B" w:rsidRDefault="0072799B" w:rsidP="005E14AD">
      <w:pPr>
        <w:shd w:val="clear" w:color="auto" w:fill="FFFFFF"/>
        <w:jc w:val="center"/>
        <w:rPr>
          <w:spacing w:val="-1"/>
          <w:sz w:val="28"/>
          <w:szCs w:val="28"/>
        </w:rPr>
      </w:pPr>
    </w:p>
    <w:p w:rsidR="0072799B" w:rsidRDefault="0072799B" w:rsidP="005E14AD">
      <w:pPr>
        <w:shd w:val="clear" w:color="auto" w:fill="FFFFFF"/>
        <w:jc w:val="center"/>
        <w:rPr>
          <w:spacing w:val="-1"/>
          <w:sz w:val="28"/>
          <w:szCs w:val="28"/>
        </w:rPr>
      </w:pPr>
    </w:p>
    <w:p w:rsidR="0072799B" w:rsidRPr="0072799B" w:rsidRDefault="0072799B" w:rsidP="0072799B">
      <w:pPr>
        <w:widowControl w:val="0"/>
        <w:tabs>
          <w:tab w:val="left" w:pos="3402"/>
        </w:tabs>
        <w:autoSpaceDE w:val="0"/>
        <w:autoSpaceDN w:val="0"/>
        <w:adjustRightInd w:val="0"/>
        <w:ind w:left="4536"/>
        <w:rPr>
          <w:rStyle w:val="af5"/>
          <w:noProof/>
          <w:color w:val="auto"/>
          <w:u w:val="none"/>
        </w:rPr>
      </w:pPr>
      <w:r w:rsidRPr="0072799B">
        <w:rPr>
          <w:rStyle w:val="af5"/>
          <w:noProof/>
          <w:color w:val="auto"/>
          <w:u w:val="none"/>
        </w:rPr>
        <w:lastRenderedPageBreak/>
        <w:t xml:space="preserve">Приложение </w:t>
      </w:r>
    </w:p>
    <w:p w:rsidR="0072799B" w:rsidRPr="0072799B" w:rsidRDefault="0072799B" w:rsidP="0072799B">
      <w:pPr>
        <w:widowControl w:val="0"/>
        <w:tabs>
          <w:tab w:val="left" w:pos="3402"/>
        </w:tabs>
        <w:autoSpaceDE w:val="0"/>
        <w:autoSpaceDN w:val="0"/>
        <w:adjustRightInd w:val="0"/>
        <w:ind w:left="4536"/>
        <w:rPr>
          <w:rStyle w:val="af5"/>
          <w:noProof/>
          <w:color w:val="auto"/>
          <w:u w:val="none"/>
        </w:rPr>
      </w:pPr>
      <w:r w:rsidRPr="0072799B">
        <w:rPr>
          <w:rStyle w:val="af5"/>
          <w:noProof/>
          <w:color w:val="auto"/>
          <w:u w:val="none"/>
        </w:rPr>
        <w:t>к нормативному правовому акту города Тынды</w:t>
      </w:r>
    </w:p>
    <w:p w:rsidR="0072799B" w:rsidRPr="0072799B" w:rsidRDefault="0072799B" w:rsidP="0072799B">
      <w:pPr>
        <w:widowControl w:val="0"/>
        <w:tabs>
          <w:tab w:val="left" w:pos="3402"/>
        </w:tabs>
        <w:autoSpaceDE w:val="0"/>
        <w:autoSpaceDN w:val="0"/>
        <w:adjustRightInd w:val="0"/>
        <w:ind w:left="4536"/>
        <w:rPr>
          <w:rStyle w:val="af5"/>
          <w:noProof/>
          <w:color w:val="auto"/>
          <w:u w:val="none"/>
        </w:rPr>
      </w:pPr>
      <w:r w:rsidRPr="0072799B">
        <w:rPr>
          <w:rStyle w:val="af5"/>
          <w:noProof/>
          <w:color w:val="auto"/>
          <w:u w:val="none"/>
        </w:rPr>
        <w:t>от «21» декабря 2019 года № 39-НПА</w:t>
      </w:r>
    </w:p>
    <w:p w:rsidR="0072799B" w:rsidRPr="00C84ADF" w:rsidRDefault="0072799B" w:rsidP="0072799B">
      <w:pPr>
        <w:widowControl w:val="0"/>
        <w:tabs>
          <w:tab w:val="left" w:pos="3402"/>
        </w:tabs>
        <w:autoSpaceDE w:val="0"/>
        <w:autoSpaceDN w:val="0"/>
        <w:adjustRightInd w:val="0"/>
        <w:ind w:left="5529"/>
        <w:rPr>
          <w:rStyle w:val="af5"/>
          <w:noProof/>
          <w:sz w:val="28"/>
          <w:szCs w:val="28"/>
        </w:rPr>
      </w:pPr>
    </w:p>
    <w:p w:rsidR="0072799B" w:rsidRPr="0072799B" w:rsidRDefault="0072799B" w:rsidP="0072799B">
      <w:pPr>
        <w:jc w:val="center"/>
        <w:rPr>
          <w:rStyle w:val="af5"/>
          <w:b/>
          <w:bCs/>
          <w:caps/>
          <w:noProof/>
          <w:color w:val="auto"/>
          <w:sz w:val="28"/>
          <w:szCs w:val="28"/>
          <w:u w:val="none"/>
        </w:rPr>
      </w:pPr>
      <w:r w:rsidRPr="0072799B">
        <w:rPr>
          <w:rStyle w:val="af5"/>
          <w:b/>
          <w:bCs/>
          <w:caps/>
          <w:noProof/>
          <w:color w:val="auto"/>
          <w:sz w:val="28"/>
          <w:szCs w:val="28"/>
          <w:u w:val="none"/>
        </w:rPr>
        <w:t>Стратегия</w:t>
      </w:r>
    </w:p>
    <w:p w:rsidR="0072799B" w:rsidRPr="0072799B" w:rsidRDefault="0072799B" w:rsidP="0072799B">
      <w:pPr>
        <w:jc w:val="center"/>
        <w:rPr>
          <w:rStyle w:val="af5"/>
          <w:b/>
          <w:bCs/>
          <w:caps/>
          <w:noProof/>
          <w:color w:val="auto"/>
          <w:sz w:val="28"/>
          <w:szCs w:val="28"/>
          <w:u w:val="none"/>
        </w:rPr>
      </w:pPr>
      <w:r w:rsidRPr="0072799B">
        <w:rPr>
          <w:rStyle w:val="af5"/>
          <w:b/>
          <w:bCs/>
          <w:caps/>
          <w:noProof/>
          <w:color w:val="auto"/>
          <w:sz w:val="28"/>
          <w:szCs w:val="28"/>
          <w:u w:val="none"/>
        </w:rPr>
        <w:t>социально-экономического развития</w:t>
      </w:r>
    </w:p>
    <w:p w:rsidR="0072799B" w:rsidRPr="0072799B" w:rsidRDefault="0072799B" w:rsidP="0072799B">
      <w:pPr>
        <w:jc w:val="center"/>
        <w:rPr>
          <w:rStyle w:val="af5"/>
          <w:b/>
          <w:bCs/>
          <w:caps/>
          <w:noProof/>
          <w:color w:val="auto"/>
          <w:sz w:val="28"/>
          <w:szCs w:val="28"/>
          <w:u w:val="none"/>
        </w:rPr>
      </w:pPr>
      <w:r w:rsidRPr="0072799B">
        <w:rPr>
          <w:rStyle w:val="af5"/>
          <w:b/>
          <w:bCs/>
          <w:caps/>
          <w:noProof/>
          <w:color w:val="auto"/>
          <w:sz w:val="28"/>
          <w:szCs w:val="28"/>
          <w:u w:val="none"/>
        </w:rPr>
        <w:t>муниципального образования города Тынды</w:t>
      </w:r>
    </w:p>
    <w:p w:rsidR="0072799B" w:rsidRPr="0072799B" w:rsidRDefault="0072799B" w:rsidP="0072799B">
      <w:pPr>
        <w:jc w:val="center"/>
        <w:rPr>
          <w:rStyle w:val="af5"/>
          <w:b/>
          <w:caps/>
          <w:noProof/>
          <w:color w:val="auto"/>
          <w:sz w:val="28"/>
          <w:szCs w:val="28"/>
          <w:u w:val="none"/>
        </w:rPr>
      </w:pPr>
      <w:r w:rsidRPr="0072799B">
        <w:rPr>
          <w:rStyle w:val="af5"/>
          <w:b/>
          <w:bCs/>
          <w:caps/>
          <w:noProof/>
          <w:color w:val="auto"/>
          <w:sz w:val="28"/>
          <w:szCs w:val="28"/>
          <w:u w:val="none"/>
        </w:rPr>
        <w:t xml:space="preserve">на период </w:t>
      </w:r>
      <w:r w:rsidRPr="0072799B">
        <w:rPr>
          <w:rStyle w:val="af5"/>
          <w:b/>
          <w:caps/>
          <w:noProof/>
          <w:color w:val="auto"/>
          <w:sz w:val="28"/>
          <w:szCs w:val="28"/>
          <w:u w:val="none"/>
        </w:rPr>
        <w:t>до 2030 года</w:t>
      </w:r>
    </w:p>
    <w:p w:rsidR="0072799B" w:rsidRPr="0072799B" w:rsidRDefault="0072799B" w:rsidP="0072799B">
      <w:bookmarkStart w:id="1" w:name="_Toc533695278"/>
    </w:p>
    <w:bookmarkEnd w:id="1"/>
    <w:p w:rsidR="0072799B" w:rsidRPr="00DE5E01" w:rsidRDefault="0072799B" w:rsidP="0072799B">
      <w:pPr>
        <w:ind w:firstLine="709"/>
        <w:jc w:val="both"/>
        <w:rPr>
          <w:sz w:val="28"/>
          <w:szCs w:val="28"/>
        </w:rPr>
      </w:pPr>
      <w:r w:rsidRPr="00DE5E01">
        <w:rPr>
          <w:sz w:val="28"/>
          <w:szCs w:val="28"/>
        </w:rPr>
        <w:t>Стратегия социально-экономического развития муниципального образования город</w:t>
      </w:r>
      <w:r>
        <w:rPr>
          <w:sz w:val="28"/>
          <w:szCs w:val="28"/>
        </w:rPr>
        <w:t>а</w:t>
      </w:r>
      <w:r w:rsidRPr="00DE5E01">
        <w:rPr>
          <w:sz w:val="28"/>
          <w:szCs w:val="28"/>
        </w:rPr>
        <w:t xml:space="preserve"> Тынд</w:t>
      </w:r>
      <w:r>
        <w:rPr>
          <w:sz w:val="28"/>
          <w:szCs w:val="28"/>
        </w:rPr>
        <w:t>ы на период</w:t>
      </w:r>
      <w:r w:rsidRPr="00DE5E01">
        <w:rPr>
          <w:sz w:val="28"/>
          <w:szCs w:val="28"/>
        </w:rPr>
        <w:t xml:space="preserve"> до 20</w:t>
      </w:r>
      <w:r>
        <w:rPr>
          <w:sz w:val="28"/>
          <w:szCs w:val="28"/>
        </w:rPr>
        <w:t>30</w:t>
      </w:r>
      <w:r w:rsidRPr="00DE5E01">
        <w:rPr>
          <w:sz w:val="28"/>
          <w:szCs w:val="28"/>
        </w:rPr>
        <w:t xml:space="preserve"> года (далее - Стратегия) разработана в соответствии с Федеральным законом от 28.06.2014 № 172-ФЗ «О стратегическом планировании в Российской Федерации».</w:t>
      </w:r>
    </w:p>
    <w:p w:rsidR="0072799B" w:rsidRDefault="0072799B" w:rsidP="0072799B">
      <w:pPr>
        <w:ind w:firstLine="709"/>
        <w:jc w:val="both"/>
        <w:rPr>
          <w:sz w:val="28"/>
          <w:szCs w:val="28"/>
        </w:rPr>
      </w:pPr>
      <w:r w:rsidRPr="00DE5E01">
        <w:rPr>
          <w:sz w:val="28"/>
          <w:szCs w:val="28"/>
        </w:rPr>
        <w:t xml:space="preserve">Цели и приоритеты Стратегии сформулированы с учетом Послания </w:t>
      </w:r>
      <w:r>
        <w:rPr>
          <w:sz w:val="28"/>
          <w:szCs w:val="28"/>
        </w:rPr>
        <w:t>Президента Российской Федерации,</w:t>
      </w:r>
      <w:r w:rsidRPr="00DE5E01">
        <w:rPr>
          <w:sz w:val="28"/>
          <w:szCs w:val="28"/>
        </w:rPr>
        <w:t xml:space="preserve"> приоритетных национальных проектов, стратегии социально-экономического развития Дальнего Востока и Байкальского региона на период до 20</w:t>
      </w:r>
      <w:r>
        <w:rPr>
          <w:sz w:val="28"/>
          <w:szCs w:val="28"/>
        </w:rPr>
        <w:t>25</w:t>
      </w:r>
      <w:r w:rsidRPr="00DE5E01">
        <w:rPr>
          <w:sz w:val="28"/>
          <w:szCs w:val="28"/>
        </w:rPr>
        <w:t xml:space="preserve"> года, стратегии социально-экономического развития А</w:t>
      </w:r>
      <w:r>
        <w:rPr>
          <w:sz w:val="28"/>
          <w:szCs w:val="28"/>
        </w:rPr>
        <w:t>мурской области на период до 2025</w:t>
      </w:r>
      <w:r w:rsidRPr="00DE5E01">
        <w:rPr>
          <w:sz w:val="28"/>
          <w:szCs w:val="28"/>
        </w:rPr>
        <w:t xml:space="preserve"> года,</w:t>
      </w:r>
      <w:r>
        <w:rPr>
          <w:sz w:val="28"/>
          <w:szCs w:val="28"/>
        </w:rPr>
        <w:t xml:space="preserve"> </w:t>
      </w:r>
      <w:r w:rsidRPr="00B72E4E">
        <w:rPr>
          <w:sz w:val="28"/>
          <w:szCs w:val="28"/>
        </w:rPr>
        <w:t>Генерального плана городского округа города Ты</w:t>
      </w:r>
      <w:r w:rsidRPr="00B72E4E">
        <w:rPr>
          <w:sz w:val="28"/>
          <w:szCs w:val="28"/>
        </w:rPr>
        <w:t>н</w:t>
      </w:r>
      <w:r w:rsidRPr="00B72E4E">
        <w:rPr>
          <w:sz w:val="28"/>
          <w:szCs w:val="28"/>
        </w:rPr>
        <w:t>ды</w:t>
      </w:r>
      <w:r>
        <w:rPr>
          <w:sz w:val="28"/>
          <w:szCs w:val="28"/>
        </w:rPr>
        <w:t xml:space="preserve"> до 2025 года</w:t>
      </w:r>
      <w:r w:rsidRPr="00DE5E01">
        <w:rPr>
          <w:sz w:val="28"/>
          <w:szCs w:val="28"/>
        </w:rPr>
        <w:t xml:space="preserve"> и направлены на постоянное планомерное повышение показателей, характеризующих  качество жизни населения.</w:t>
      </w:r>
    </w:p>
    <w:p w:rsidR="0072799B" w:rsidRDefault="0072799B" w:rsidP="0072799B">
      <w:pPr>
        <w:ind w:firstLine="709"/>
        <w:jc w:val="both"/>
        <w:rPr>
          <w:sz w:val="28"/>
          <w:szCs w:val="28"/>
        </w:rPr>
      </w:pPr>
      <w:r w:rsidRPr="00C968A3">
        <w:rPr>
          <w:sz w:val="28"/>
          <w:szCs w:val="28"/>
        </w:rPr>
        <w:t>Стратегия включает в себя анализ состояния экономики и социальной сферы, потенциала города, конкурентных преимуществ и  проблем, определяет стратегические цели</w:t>
      </w:r>
      <w:r>
        <w:rPr>
          <w:sz w:val="28"/>
          <w:szCs w:val="28"/>
        </w:rPr>
        <w:t xml:space="preserve"> </w:t>
      </w:r>
      <w:r w:rsidRPr="00C968A3">
        <w:rPr>
          <w:sz w:val="28"/>
          <w:szCs w:val="28"/>
        </w:rPr>
        <w:t xml:space="preserve">и задачи, приоритеты муниципальной политики, механизмы и условия </w:t>
      </w:r>
      <w:r>
        <w:rPr>
          <w:sz w:val="28"/>
          <w:szCs w:val="28"/>
        </w:rPr>
        <w:t>и</w:t>
      </w:r>
      <w:r w:rsidRPr="00C968A3">
        <w:rPr>
          <w:sz w:val="28"/>
          <w:szCs w:val="28"/>
        </w:rPr>
        <w:t>х достижения. Содержит</w:t>
      </w:r>
      <w:r>
        <w:rPr>
          <w:sz w:val="28"/>
          <w:szCs w:val="28"/>
        </w:rPr>
        <w:t xml:space="preserve"> </w:t>
      </w:r>
      <w:r w:rsidRPr="00C968A3">
        <w:rPr>
          <w:sz w:val="28"/>
          <w:szCs w:val="28"/>
        </w:rPr>
        <w:t xml:space="preserve">основные направления </w:t>
      </w:r>
      <w:r>
        <w:rPr>
          <w:sz w:val="28"/>
          <w:szCs w:val="28"/>
        </w:rPr>
        <w:t xml:space="preserve">экономического </w:t>
      </w:r>
      <w:r w:rsidRPr="00C968A3">
        <w:rPr>
          <w:sz w:val="28"/>
          <w:szCs w:val="28"/>
        </w:rPr>
        <w:t xml:space="preserve">и социального развития </w:t>
      </w:r>
      <w:r>
        <w:rPr>
          <w:sz w:val="28"/>
          <w:szCs w:val="28"/>
        </w:rPr>
        <w:t>муниципального образования города Тынды</w:t>
      </w:r>
      <w:r w:rsidRPr="00C968A3">
        <w:rPr>
          <w:sz w:val="28"/>
          <w:szCs w:val="28"/>
        </w:rPr>
        <w:t>, а</w:t>
      </w:r>
      <w:r>
        <w:rPr>
          <w:sz w:val="28"/>
          <w:szCs w:val="28"/>
        </w:rPr>
        <w:t xml:space="preserve"> </w:t>
      </w:r>
      <w:r w:rsidRPr="00C968A3">
        <w:rPr>
          <w:sz w:val="28"/>
          <w:szCs w:val="28"/>
        </w:rPr>
        <w:t>также соответствующие управленческие решения, которые обеспечат их  эффективную</w:t>
      </w:r>
      <w:r>
        <w:rPr>
          <w:sz w:val="28"/>
          <w:szCs w:val="28"/>
        </w:rPr>
        <w:t xml:space="preserve"> </w:t>
      </w:r>
      <w:r w:rsidRPr="00C968A3">
        <w:rPr>
          <w:sz w:val="28"/>
          <w:szCs w:val="28"/>
        </w:rPr>
        <w:t>реализацию.</w:t>
      </w:r>
    </w:p>
    <w:p w:rsidR="0072799B" w:rsidRPr="00DE5E01" w:rsidRDefault="0072799B" w:rsidP="0072799B">
      <w:pPr>
        <w:ind w:firstLine="709"/>
        <w:jc w:val="both"/>
        <w:rPr>
          <w:sz w:val="28"/>
          <w:szCs w:val="28"/>
        </w:rPr>
      </w:pPr>
      <w:r w:rsidRPr="00DE5E01">
        <w:rPr>
          <w:sz w:val="28"/>
          <w:szCs w:val="28"/>
        </w:rPr>
        <w:t>Основная цель разработки Стратегии - определение приоритетов и целей социально-экономического развития Тынды на период до 20</w:t>
      </w:r>
      <w:r>
        <w:rPr>
          <w:sz w:val="28"/>
          <w:szCs w:val="28"/>
        </w:rPr>
        <w:t>30</w:t>
      </w:r>
      <w:r w:rsidRPr="00DE5E01">
        <w:rPr>
          <w:sz w:val="28"/>
          <w:szCs w:val="28"/>
        </w:rPr>
        <w:t xml:space="preserve"> года. </w:t>
      </w:r>
    </w:p>
    <w:p w:rsidR="0072799B" w:rsidRDefault="0072799B" w:rsidP="0072799B">
      <w:pPr>
        <w:ind w:firstLine="709"/>
        <w:jc w:val="both"/>
        <w:rPr>
          <w:sz w:val="28"/>
          <w:szCs w:val="28"/>
        </w:rPr>
      </w:pPr>
      <w:r w:rsidRPr="00DE5E01">
        <w:rPr>
          <w:sz w:val="28"/>
          <w:szCs w:val="28"/>
        </w:rPr>
        <w:t>Основные задачи Стратегии - донести идею социально-экономического развития территории города до сообщества и вовлечь жителей города и хозяйствующих субъектов в процесс развития города.</w:t>
      </w:r>
      <w:bookmarkStart w:id="2" w:name="_Toc533695279"/>
    </w:p>
    <w:p w:rsidR="0072799B" w:rsidRDefault="0072799B" w:rsidP="0072799B">
      <w:pPr>
        <w:ind w:firstLine="709"/>
        <w:jc w:val="both"/>
        <w:rPr>
          <w:sz w:val="28"/>
          <w:szCs w:val="28"/>
        </w:rPr>
      </w:pPr>
    </w:p>
    <w:p w:rsidR="0072799B" w:rsidRDefault="0072799B" w:rsidP="0072799B">
      <w:pPr>
        <w:pStyle w:val="1"/>
        <w:spacing w:before="0" w:after="0" w:line="240" w:lineRule="auto"/>
        <w:jc w:val="center"/>
        <w:rPr>
          <w:rFonts w:ascii="Times New Roman" w:hAnsi="Times New Roman"/>
          <w:sz w:val="28"/>
          <w:szCs w:val="28"/>
        </w:rPr>
      </w:pPr>
      <w:bookmarkStart w:id="3" w:name="_Toc25685546"/>
      <w:r w:rsidRPr="000F2C43">
        <w:rPr>
          <w:rFonts w:ascii="Times New Roman" w:hAnsi="Times New Roman"/>
          <w:sz w:val="28"/>
          <w:szCs w:val="28"/>
        </w:rPr>
        <w:t>Р</w:t>
      </w:r>
      <w:r>
        <w:rPr>
          <w:rFonts w:ascii="Times New Roman" w:hAnsi="Times New Roman"/>
          <w:sz w:val="28"/>
          <w:szCs w:val="28"/>
        </w:rPr>
        <w:t>АЗДЕЛ</w:t>
      </w:r>
      <w:r w:rsidRPr="000F2C43">
        <w:rPr>
          <w:rFonts w:ascii="Times New Roman" w:hAnsi="Times New Roman"/>
          <w:sz w:val="28"/>
          <w:szCs w:val="28"/>
        </w:rPr>
        <w:t xml:space="preserve"> </w:t>
      </w:r>
      <w:r>
        <w:rPr>
          <w:rFonts w:ascii="Times New Roman" w:hAnsi="Times New Roman"/>
          <w:sz w:val="28"/>
          <w:szCs w:val="28"/>
          <w:lang w:val="en-US"/>
        </w:rPr>
        <w:t>I</w:t>
      </w:r>
      <w:r w:rsidRPr="000F2C43">
        <w:rPr>
          <w:rFonts w:ascii="Times New Roman" w:hAnsi="Times New Roman"/>
          <w:sz w:val="28"/>
          <w:szCs w:val="28"/>
        </w:rPr>
        <w:t xml:space="preserve"> </w:t>
      </w:r>
      <w:r>
        <w:rPr>
          <w:rFonts w:ascii="Times New Roman" w:hAnsi="Times New Roman"/>
          <w:sz w:val="28"/>
          <w:szCs w:val="28"/>
        </w:rPr>
        <w:t xml:space="preserve">                                                                                                                        АНАЛИЗ СОЦИАЛЬНО-ЭКОНОМИЧЕСКОГО РАЗВИТИЯ МУНИЦИПАЛЬНОГО ОБРАЗОВАНИЯ ГОРОДА ТЫНДЫ</w:t>
      </w:r>
      <w:bookmarkEnd w:id="3"/>
      <w:r>
        <w:rPr>
          <w:rFonts w:ascii="Times New Roman" w:hAnsi="Times New Roman"/>
          <w:sz w:val="28"/>
          <w:szCs w:val="28"/>
        </w:rPr>
        <w:t xml:space="preserve"> </w:t>
      </w:r>
    </w:p>
    <w:p w:rsidR="0072799B" w:rsidRPr="00FA7619" w:rsidRDefault="0072799B" w:rsidP="0072799B"/>
    <w:p w:rsidR="0072799B" w:rsidRDefault="0072799B" w:rsidP="0072799B">
      <w:pPr>
        <w:pStyle w:val="2"/>
        <w:spacing w:before="0" w:after="0" w:line="240" w:lineRule="auto"/>
        <w:ind w:firstLine="709"/>
        <w:rPr>
          <w:rFonts w:ascii="Times New Roman" w:hAnsi="Times New Roman"/>
          <w:i w:val="0"/>
        </w:rPr>
      </w:pPr>
      <w:bookmarkStart w:id="4" w:name="_Toc25685547"/>
      <w:r>
        <w:rPr>
          <w:rFonts w:ascii="Times New Roman" w:hAnsi="Times New Roman"/>
          <w:i w:val="0"/>
        </w:rPr>
        <w:t>Глава 1</w:t>
      </w:r>
      <w:r w:rsidRPr="00404024">
        <w:rPr>
          <w:rFonts w:ascii="Times New Roman" w:hAnsi="Times New Roman"/>
          <w:i w:val="0"/>
        </w:rPr>
        <w:t>. Общая  информация о муниципальном образовании</w:t>
      </w:r>
      <w:bookmarkEnd w:id="2"/>
      <w:bookmarkEnd w:id="4"/>
    </w:p>
    <w:p w:rsidR="0072799B" w:rsidRDefault="0072799B" w:rsidP="0072799B">
      <w:pPr>
        <w:rPr>
          <w:sz w:val="28"/>
          <w:szCs w:val="28"/>
        </w:rPr>
      </w:pPr>
    </w:p>
    <w:p w:rsidR="0072799B" w:rsidRDefault="0072799B" w:rsidP="0072799B">
      <w:pPr>
        <w:pStyle w:val="3"/>
        <w:spacing w:before="0" w:after="0" w:line="240" w:lineRule="auto"/>
        <w:ind w:firstLine="709"/>
        <w:rPr>
          <w:rFonts w:ascii="Times New Roman" w:hAnsi="Times New Roman"/>
          <w:sz w:val="28"/>
          <w:szCs w:val="28"/>
        </w:rPr>
      </w:pPr>
      <w:bookmarkStart w:id="5" w:name="_Toc25685548"/>
      <w:r w:rsidRPr="007A3E59">
        <w:rPr>
          <w:rFonts w:ascii="Times New Roman" w:hAnsi="Times New Roman"/>
          <w:sz w:val="28"/>
          <w:szCs w:val="28"/>
        </w:rPr>
        <w:t>Статья 1. Географическое положение</w:t>
      </w:r>
      <w:bookmarkEnd w:id="5"/>
    </w:p>
    <w:p w:rsidR="0072799B" w:rsidRPr="009916A7" w:rsidRDefault="0072799B" w:rsidP="0072799B"/>
    <w:p w:rsidR="0072799B" w:rsidRDefault="0072799B" w:rsidP="0072799B">
      <w:pPr>
        <w:ind w:firstLine="709"/>
        <w:jc w:val="both"/>
        <w:rPr>
          <w:sz w:val="28"/>
          <w:szCs w:val="28"/>
        </w:rPr>
      </w:pPr>
      <w:r>
        <w:rPr>
          <w:sz w:val="28"/>
          <w:szCs w:val="28"/>
        </w:rPr>
        <w:t xml:space="preserve">1. </w:t>
      </w:r>
      <w:r w:rsidRPr="006C2899">
        <w:rPr>
          <w:sz w:val="28"/>
          <w:szCs w:val="28"/>
        </w:rPr>
        <w:t xml:space="preserve">Городской округ Тында - муниципальное образование, расположенное </w:t>
      </w:r>
      <w:r>
        <w:rPr>
          <w:sz w:val="28"/>
          <w:szCs w:val="28"/>
        </w:rPr>
        <w:br w:type="page"/>
      </w:r>
      <w:r w:rsidRPr="006C2899">
        <w:rPr>
          <w:sz w:val="28"/>
          <w:szCs w:val="28"/>
        </w:rPr>
        <w:t xml:space="preserve">на севере Амурской области, на берегу реки Тында. Тында - город областного подчинения. Центр Тындинского района, в состав района не входит. </w:t>
      </w:r>
    </w:p>
    <w:p w:rsidR="0072799B" w:rsidRDefault="0072799B" w:rsidP="0072799B">
      <w:pPr>
        <w:ind w:firstLine="709"/>
        <w:jc w:val="both"/>
        <w:rPr>
          <w:sz w:val="28"/>
          <w:szCs w:val="28"/>
        </w:rPr>
      </w:pPr>
      <w:r w:rsidRPr="006C2899">
        <w:rPr>
          <w:sz w:val="28"/>
          <w:szCs w:val="28"/>
        </w:rPr>
        <w:t>Расстояние до областного центра - 881 к</w:t>
      </w:r>
      <w:r>
        <w:rPr>
          <w:sz w:val="28"/>
          <w:szCs w:val="28"/>
        </w:rPr>
        <w:t>илометр</w:t>
      </w:r>
      <w:r w:rsidRPr="006C2899">
        <w:rPr>
          <w:sz w:val="28"/>
          <w:szCs w:val="28"/>
        </w:rPr>
        <w:t>.</w:t>
      </w:r>
    </w:p>
    <w:p w:rsidR="0072799B" w:rsidRDefault="0072799B" w:rsidP="0072799B">
      <w:pPr>
        <w:ind w:firstLine="709"/>
        <w:jc w:val="both"/>
        <w:rPr>
          <w:sz w:val="28"/>
          <w:szCs w:val="28"/>
        </w:rPr>
      </w:pPr>
      <w:r>
        <w:rPr>
          <w:sz w:val="28"/>
          <w:szCs w:val="28"/>
        </w:rPr>
        <w:t>2. Тында я</w:t>
      </w:r>
      <w:r w:rsidRPr="006C2899">
        <w:rPr>
          <w:sz w:val="28"/>
          <w:szCs w:val="28"/>
        </w:rPr>
        <w:t xml:space="preserve">вляется крупным транспортным </w:t>
      </w:r>
      <w:r>
        <w:rPr>
          <w:sz w:val="28"/>
          <w:szCs w:val="28"/>
        </w:rPr>
        <w:t xml:space="preserve">железнодорожным </w:t>
      </w:r>
      <w:r w:rsidRPr="006C2899">
        <w:rPr>
          <w:sz w:val="28"/>
          <w:szCs w:val="28"/>
        </w:rPr>
        <w:t xml:space="preserve">узлом на северо-западе Амурской области, на котором пересекаются линии Тайшет - Ургал и Бамовская - Беркакит. Через городской округ проходит федеральная автомобильная трасса А360 «Лена», обеспечивающая связь Амурской области и Республики Саха (Якутия). </w:t>
      </w:r>
      <w:r w:rsidRPr="00CC571D">
        <w:rPr>
          <w:sz w:val="28"/>
          <w:szCs w:val="28"/>
        </w:rPr>
        <w:t>К территории города примыкает ряд автомобильных дорог территориального значения</w:t>
      </w:r>
      <w:r>
        <w:rPr>
          <w:sz w:val="28"/>
          <w:szCs w:val="28"/>
        </w:rPr>
        <w:t xml:space="preserve">: </w:t>
      </w:r>
      <w:r w:rsidRPr="00CC571D">
        <w:rPr>
          <w:sz w:val="28"/>
          <w:szCs w:val="28"/>
        </w:rPr>
        <w:t>Тында – Ларба</w:t>
      </w:r>
      <w:r>
        <w:rPr>
          <w:sz w:val="28"/>
          <w:szCs w:val="28"/>
        </w:rPr>
        <w:t xml:space="preserve">, </w:t>
      </w:r>
      <w:r w:rsidRPr="00CC571D">
        <w:rPr>
          <w:sz w:val="28"/>
          <w:szCs w:val="28"/>
        </w:rPr>
        <w:t>Тында – Восточный</w:t>
      </w:r>
      <w:r>
        <w:rPr>
          <w:sz w:val="28"/>
          <w:szCs w:val="28"/>
        </w:rPr>
        <w:t xml:space="preserve"> и </w:t>
      </w:r>
      <w:r w:rsidRPr="00CC571D">
        <w:rPr>
          <w:sz w:val="28"/>
          <w:szCs w:val="28"/>
        </w:rPr>
        <w:t>Тында – Первомайское.</w:t>
      </w:r>
      <w:r>
        <w:rPr>
          <w:sz w:val="28"/>
          <w:szCs w:val="28"/>
        </w:rPr>
        <w:t xml:space="preserve"> </w:t>
      </w:r>
      <w:r w:rsidRPr="006C2899">
        <w:rPr>
          <w:sz w:val="28"/>
          <w:szCs w:val="28"/>
        </w:rPr>
        <w:t xml:space="preserve">В 15-ти километрах от Тынды расположен действующий аэропорт ФКП «Аэропорты Дальнего Востока». </w:t>
      </w:r>
    </w:p>
    <w:p w:rsidR="0072799B" w:rsidRPr="007A3E59" w:rsidRDefault="0072799B" w:rsidP="0072799B">
      <w:pPr>
        <w:ind w:firstLine="709"/>
        <w:jc w:val="both"/>
        <w:rPr>
          <w:sz w:val="28"/>
          <w:szCs w:val="28"/>
        </w:rPr>
      </w:pPr>
      <w:r>
        <w:rPr>
          <w:sz w:val="28"/>
          <w:szCs w:val="28"/>
        </w:rPr>
        <w:t xml:space="preserve">3. </w:t>
      </w:r>
      <w:r w:rsidRPr="007A3E59">
        <w:rPr>
          <w:sz w:val="28"/>
          <w:szCs w:val="28"/>
        </w:rPr>
        <w:t>Площадь города -13212,06 га из них 13190,51 га - земли населенных пунктов и 21,55 га -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72799B" w:rsidRDefault="0072799B" w:rsidP="0072799B">
      <w:pPr>
        <w:ind w:firstLine="709"/>
        <w:jc w:val="both"/>
        <w:rPr>
          <w:sz w:val="28"/>
          <w:szCs w:val="28"/>
        </w:rPr>
      </w:pPr>
      <w:r>
        <w:rPr>
          <w:sz w:val="28"/>
          <w:szCs w:val="28"/>
        </w:rPr>
        <w:t xml:space="preserve">4. </w:t>
      </w:r>
      <w:r w:rsidRPr="007A3E59">
        <w:rPr>
          <w:sz w:val="28"/>
          <w:szCs w:val="28"/>
        </w:rPr>
        <w:t xml:space="preserve">Численность населения города Тынды на </w:t>
      </w:r>
      <w:r>
        <w:rPr>
          <w:sz w:val="28"/>
          <w:szCs w:val="28"/>
        </w:rPr>
        <w:t>1 января 2018 года составила 33 </w:t>
      </w:r>
      <w:r w:rsidRPr="007A3E59">
        <w:rPr>
          <w:sz w:val="28"/>
          <w:szCs w:val="28"/>
        </w:rPr>
        <w:t>061</w:t>
      </w:r>
      <w:r>
        <w:rPr>
          <w:sz w:val="28"/>
          <w:szCs w:val="28"/>
        </w:rPr>
        <w:t xml:space="preserve"> </w:t>
      </w:r>
      <w:r w:rsidRPr="007A3E59">
        <w:rPr>
          <w:sz w:val="28"/>
          <w:szCs w:val="28"/>
        </w:rPr>
        <w:t>человек. Плотность населения 250 человек на кв. километр.</w:t>
      </w:r>
    </w:p>
    <w:p w:rsidR="0072799B" w:rsidRDefault="0072799B" w:rsidP="0072799B">
      <w:pPr>
        <w:ind w:firstLine="709"/>
        <w:jc w:val="both"/>
        <w:rPr>
          <w:sz w:val="28"/>
          <w:szCs w:val="28"/>
        </w:rPr>
      </w:pPr>
    </w:p>
    <w:p w:rsidR="0072799B" w:rsidRDefault="0072799B" w:rsidP="0072799B">
      <w:pPr>
        <w:pStyle w:val="3"/>
        <w:spacing w:before="0" w:after="0" w:line="240" w:lineRule="auto"/>
        <w:ind w:firstLine="709"/>
        <w:rPr>
          <w:rFonts w:ascii="Times New Roman" w:hAnsi="Times New Roman"/>
          <w:sz w:val="28"/>
          <w:szCs w:val="28"/>
        </w:rPr>
      </w:pPr>
      <w:bookmarkStart w:id="6" w:name="_Toc25685549"/>
      <w:r>
        <w:rPr>
          <w:rFonts w:ascii="Times New Roman" w:hAnsi="Times New Roman"/>
          <w:sz w:val="28"/>
          <w:szCs w:val="28"/>
        </w:rPr>
        <w:t>Статья 2. История</w:t>
      </w:r>
      <w:bookmarkEnd w:id="6"/>
    </w:p>
    <w:p w:rsidR="0072799B" w:rsidRDefault="0072799B" w:rsidP="0072799B">
      <w:pPr>
        <w:ind w:firstLine="709"/>
        <w:jc w:val="both"/>
        <w:rPr>
          <w:sz w:val="28"/>
          <w:szCs w:val="28"/>
        </w:rPr>
      </w:pPr>
    </w:p>
    <w:p w:rsidR="0072799B" w:rsidRDefault="0072799B" w:rsidP="0072799B">
      <w:pPr>
        <w:ind w:firstLine="709"/>
        <w:jc w:val="both"/>
        <w:rPr>
          <w:sz w:val="28"/>
          <w:szCs w:val="28"/>
        </w:rPr>
      </w:pPr>
      <w:r w:rsidRPr="006C2899">
        <w:rPr>
          <w:sz w:val="28"/>
          <w:szCs w:val="28"/>
        </w:rPr>
        <w:t>Поселение возникло в 1928 году как рабочий поселок Тындинский для обслуживания Амуро-Якутской автодороги. В 1974 году с началом строительства Байкало-Амурской магистрали (далее -</w:t>
      </w:r>
      <w:r>
        <w:rPr>
          <w:sz w:val="28"/>
          <w:szCs w:val="28"/>
        </w:rPr>
        <w:t xml:space="preserve"> </w:t>
      </w:r>
      <w:r w:rsidRPr="006C2899">
        <w:rPr>
          <w:sz w:val="28"/>
          <w:szCs w:val="28"/>
        </w:rPr>
        <w:t>БАМ) поселок оказался в центре всенародной стройки. 14 ноября 1975 года поселок Тындинский переименован в город Тынду. При проектировании БАМ город предусматривался как крупный железнодорожный узел с мощной инфраструктурой. Предполагалось, что жители Тынды, не занятые на обслуживании железной дороги, члены семей железнодорожников, будут заняты в социальной или экономической сфере города или работать вахтовым методом на предприятиях области по освоению прилегающей к БАМу зоны. В 1997 году БАМ утратила свой самостоятельный статус и реорганизована в Тындинское отделение Дальневосточной железной дороги, что негативно повлияло на социально-экономические и демографические тенденции в городе.</w:t>
      </w:r>
      <w:r>
        <w:rPr>
          <w:sz w:val="28"/>
          <w:szCs w:val="28"/>
        </w:rPr>
        <w:t xml:space="preserve"> </w:t>
      </w:r>
      <w:r w:rsidRPr="006C2899">
        <w:rPr>
          <w:sz w:val="28"/>
          <w:szCs w:val="28"/>
        </w:rPr>
        <w:t xml:space="preserve">В конце 2011 года город Тында официально включен в перечень монопрофильных муниципальных образований. </w:t>
      </w:r>
      <w:r w:rsidRPr="00794370">
        <w:rPr>
          <w:sz w:val="28"/>
          <w:szCs w:val="28"/>
        </w:rPr>
        <w:t>Экономика города и благополучие населения города зависят от деятельности градообразующего предприятия.</w:t>
      </w:r>
      <w:r>
        <w:rPr>
          <w:sz w:val="28"/>
          <w:szCs w:val="28"/>
        </w:rPr>
        <w:t xml:space="preserve"> </w:t>
      </w:r>
      <w:r w:rsidRPr="006C2899">
        <w:rPr>
          <w:sz w:val="28"/>
          <w:szCs w:val="28"/>
        </w:rPr>
        <w:t>В 2015 году моногород Тында отнесен к категории 2 - моногородам, в которых имеются риски ухудшения социально-экономического положения.</w:t>
      </w:r>
    </w:p>
    <w:p w:rsidR="0072799B" w:rsidRDefault="0072799B" w:rsidP="0072799B">
      <w:pPr>
        <w:ind w:firstLine="709"/>
        <w:jc w:val="both"/>
        <w:rPr>
          <w:sz w:val="28"/>
          <w:szCs w:val="28"/>
        </w:rPr>
      </w:pPr>
    </w:p>
    <w:p w:rsidR="0072799B" w:rsidRDefault="0072799B" w:rsidP="0072799B">
      <w:pPr>
        <w:pStyle w:val="3"/>
        <w:spacing w:before="0" w:after="0" w:line="240" w:lineRule="auto"/>
        <w:ind w:firstLine="709"/>
        <w:rPr>
          <w:rFonts w:ascii="Times New Roman" w:hAnsi="Times New Roman"/>
          <w:sz w:val="28"/>
          <w:szCs w:val="28"/>
        </w:rPr>
      </w:pPr>
      <w:bookmarkStart w:id="7" w:name="_Toc25685550"/>
      <w:r>
        <w:rPr>
          <w:rFonts w:ascii="Times New Roman" w:hAnsi="Times New Roman"/>
          <w:sz w:val="28"/>
          <w:szCs w:val="28"/>
        </w:rPr>
        <w:t>Статья 3. Природно-климатические условия</w:t>
      </w:r>
      <w:bookmarkEnd w:id="7"/>
    </w:p>
    <w:p w:rsidR="0072799B" w:rsidRDefault="0072799B" w:rsidP="0072799B">
      <w:pPr>
        <w:ind w:firstLine="709"/>
        <w:jc w:val="both"/>
        <w:rPr>
          <w:sz w:val="28"/>
          <w:szCs w:val="28"/>
        </w:rPr>
      </w:pPr>
    </w:p>
    <w:p w:rsidR="0072799B" w:rsidRPr="006C2899" w:rsidRDefault="0072799B" w:rsidP="0072799B">
      <w:pPr>
        <w:ind w:firstLine="709"/>
        <w:jc w:val="both"/>
        <w:rPr>
          <w:sz w:val="28"/>
          <w:szCs w:val="28"/>
        </w:rPr>
      </w:pPr>
      <w:r>
        <w:rPr>
          <w:sz w:val="28"/>
          <w:szCs w:val="28"/>
        </w:rPr>
        <w:t xml:space="preserve">1. </w:t>
      </w:r>
      <w:r w:rsidRPr="006C2899">
        <w:rPr>
          <w:sz w:val="28"/>
          <w:szCs w:val="28"/>
        </w:rPr>
        <w:t xml:space="preserve">Климат города - резко континентальный, с чертами муссонного. </w:t>
      </w:r>
      <w:r>
        <w:rPr>
          <w:sz w:val="28"/>
          <w:szCs w:val="28"/>
        </w:rPr>
        <w:br w:type="page"/>
      </w:r>
      <w:r w:rsidRPr="006C2899">
        <w:rPr>
          <w:sz w:val="28"/>
          <w:szCs w:val="28"/>
        </w:rPr>
        <w:t>Среднегодовая температура воздуха плюс 6,8</w:t>
      </w:r>
      <w:r w:rsidRPr="004751D2">
        <w:rPr>
          <w:sz w:val="28"/>
          <w:szCs w:val="28"/>
          <w:vertAlign w:val="superscript"/>
        </w:rPr>
        <w:t>о</w:t>
      </w:r>
      <w:r w:rsidRPr="006C2899">
        <w:rPr>
          <w:sz w:val="28"/>
          <w:szCs w:val="28"/>
        </w:rPr>
        <w:t xml:space="preserve"> С, минимальная температура  минус 51</w:t>
      </w:r>
      <w:r w:rsidRPr="004751D2">
        <w:rPr>
          <w:sz w:val="28"/>
          <w:szCs w:val="28"/>
          <w:vertAlign w:val="superscript"/>
        </w:rPr>
        <w:t>о</w:t>
      </w:r>
      <w:r w:rsidRPr="006C2899">
        <w:rPr>
          <w:sz w:val="28"/>
          <w:szCs w:val="28"/>
        </w:rPr>
        <w:t xml:space="preserve"> С, максимальная плюс 34</w:t>
      </w:r>
      <w:r w:rsidRPr="004751D2">
        <w:rPr>
          <w:sz w:val="28"/>
          <w:szCs w:val="28"/>
          <w:vertAlign w:val="superscript"/>
        </w:rPr>
        <w:t>о</w:t>
      </w:r>
      <w:r w:rsidRPr="006C2899">
        <w:rPr>
          <w:sz w:val="28"/>
          <w:szCs w:val="28"/>
        </w:rPr>
        <w:t xml:space="preserve"> С, годовая амплитуда температуры 85</w:t>
      </w:r>
      <w:r w:rsidRPr="004751D2">
        <w:rPr>
          <w:sz w:val="28"/>
          <w:szCs w:val="28"/>
          <w:vertAlign w:val="superscript"/>
        </w:rPr>
        <w:t>о</w:t>
      </w:r>
      <w:r w:rsidRPr="006C2899">
        <w:rPr>
          <w:sz w:val="28"/>
          <w:szCs w:val="28"/>
        </w:rPr>
        <w:t xml:space="preserve"> С,  относительная влажность 74</w:t>
      </w:r>
      <w:r>
        <w:rPr>
          <w:sz w:val="28"/>
          <w:szCs w:val="28"/>
        </w:rPr>
        <w:t xml:space="preserve"> процента</w:t>
      </w:r>
      <w:r w:rsidRPr="006C2899">
        <w:rPr>
          <w:sz w:val="28"/>
          <w:szCs w:val="28"/>
        </w:rPr>
        <w:t>.</w:t>
      </w:r>
    </w:p>
    <w:p w:rsidR="0072799B" w:rsidRDefault="0072799B" w:rsidP="0072799B">
      <w:pPr>
        <w:ind w:firstLine="709"/>
        <w:jc w:val="both"/>
        <w:rPr>
          <w:sz w:val="28"/>
          <w:szCs w:val="28"/>
        </w:rPr>
      </w:pPr>
      <w:r w:rsidRPr="006C2899">
        <w:rPr>
          <w:sz w:val="28"/>
          <w:szCs w:val="28"/>
        </w:rPr>
        <w:t xml:space="preserve">Сумма осадков за год - 540 миллиметров, общая продолжительность солнечного сияния около 1700 - 1900 часов в году. Продолжительность зимнего периода около 190 дней. </w:t>
      </w:r>
    </w:p>
    <w:p w:rsidR="0072799B" w:rsidRDefault="0072799B" w:rsidP="0072799B">
      <w:pPr>
        <w:ind w:firstLine="709"/>
        <w:jc w:val="both"/>
        <w:rPr>
          <w:sz w:val="28"/>
          <w:szCs w:val="28"/>
        </w:rPr>
      </w:pPr>
      <w:r>
        <w:rPr>
          <w:sz w:val="28"/>
          <w:szCs w:val="28"/>
        </w:rPr>
        <w:t xml:space="preserve">2. </w:t>
      </w:r>
      <w:r w:rsidRPr="006C2899">
        <w:rPr>
          <w:sz w:val="28"/>
          <w:szCs w:val="28"/>
        </w:rPr>
        <w:t>Город Тында находится в зоне повышенной сейсмичности.</w:t>
      </w:r>
    </w:p>
    <w:p w:rsidR="0072799B" w:rsidRPr="006C2899" w:rsidRDefault="0072799B" w:rsidP="0072799B">
      <w:pPr>
        <w:ind w:firstLine="709"/>
        <w:jc w:val="both"/>
        <w:rPr>
          <w:sz w:val="28"/>
          <w:szCs w:val="28"/>
        </w:rPr>
      </w:pPr>
      <w:r>
        <w:rPr>
          <w:sz w:val="28"/>
          <w:szCs w:val="28"/>
        </w:rPr>
        <w:t xml:space="preserve">3. </w:t>
      </w:r>
      <w:r w:rsidRPr="00476D7C">
        <w:rPr>
          <w:sz w:val="28"/>
          <w:szCs w:val="28"/>
        </w:rPr>
        <w:t>Основными водотоками городского округа являются р</w:t>
      </w:r>
      <w:r>
        <w:rPr>
          <w:sz w:val="28"/>
          <w:szCs w:val="28"/>
        </w:rPr>
        <w:t xml:space="preserve">ека Тында, ее притоки - река </w:t>
      </w:r>
      <w:r w:rsidRPr="00476D7C">
        <w:rPr>
          <w:sz w:val="28"/>
          <w:szCs w:val="28"/>
        </w:rPr>
        <w:t>Геткан</w:t>
      </w:r>
      <w:r>
        <w:rPr>
          <w:sz w:val="28"/>
          <w:szCs w:val="28"/>
        </w:rPr>
        <w:t xml:space="preserve"> (крупный приток), река </w:t>
      </w:r>
      <w:r w:rsidRPr="00476D7C">
        <w:rPr>
          <w:sz w:val="28"/>
          <w:szCs w:val="28"/>
        </w:rPr>
        <w:t>Шахтаум.</w:t>
      </w:r>
    </w:p>
    <w:p w:rsidR="0072799B" w:rsidRDefault="0072799B" w:rsidP="0072799B">
      <w:pPr>
        <w:ind w:firstLine="709"/>
        <w:jc w:val="both"/>
        <w:rPr>
          <w:sz w:val="28"/>
          <w:szCs w:val="28"/>
        </w:rPr>
      </w:pPr>
      <w:r>
        <w:rPr>
          <w:sz w:val="28"/>
          <w:szCs w:val="28"/>
        </w:rPr>
        <w:t xml:space="preserve">4. </w:t>
      </w:r>
      <w:r w:rsidRPr="00C120D2">
        <w:rPr>
          <w:sz w:val="28"/>
          <w:szCs w:val="28"/>
        </w:rPr>
        <w:t>Из-за ограниченности земельных ресурсов, пригодных для производства сельскохозяйственной продукции, суровых климатических условий, скудного травяного покрова, высокой стоимости минеральных удобрений и кормов, ограниченного рынка сбыта, производство сельскохозяйственной продукции не получило развитие.</w:t>
      </w:r>
    </w:p>
    <w:p w:rsidR="0072799B" w:rsidRDefault="0072799B" w:rsidP="0072799B">
      <w:pPr>
        <w:ind w:firstLine="709"/>
        <w:jc w:val="both"/>
        <w:rPr>
          <w:sz w:val="28"/>
          <w:szCs w:val="28"/>
        </w:rPr>
      </w:pPr>
      <w:r>
        <w:rPr>
          <w:sz w:val="28"/>
          <w:szCs w:val="28"/>
        </w:rPr>
        <w:t xml:space="preserve">5. </w:t>
      </w:r>
      <w:r w:rsidRPr="006C2899">
        <w:rPr>
          <w:sz w:val="28"/>
          <w:szCs w:val="28"/>
        </w:rPr>
        <w:t>В окрестностях города Тынды (радиусе 35-40 километров) разведаны месторождения гранита, гранито-гнейсов (для производства щебня), песчано-гравийного материала. В 25 километрах имеются ценные бальнеологические ресурсы - озеро Шершневское.</w:t>
      </w:r>
    </w:p>
    <w:p w:rsidR="0072799B" w:rsidRDefault="0072799B" w:rsidP="0072799B">
      <w:pPr>
        <w:ind w:firstLine="709"/>
        <w:jc w:val="both"/>
        <w:rPr>
          <w:sz w:val="28"/>
          <w:szCs w:val="28"/>
        </w:rPr>
      </w:pPr>
    </w:p>
    <w:p w:rsidR="0072799B" w:rsidRDefault="0072799B" w:rsidP="0072799B">
      <w:pPr>
        <w:pStyle w:val="ac"/>
        <w:ind w:left="0" w:firstLine="709"/>
        <w:outlineLvl w:val="1"/>
        <w:rPr>
          <w:b/>
          <w:sz w:val="28"/>
          <w:szCs w:val="28"/>
        </w:rPr>
      </w:pPr>
      <w:bookmarkStart w:id="8" w:name="_Toc533695280"/>
      <w:bookmarkStart w:id="9" w:name="_Toc25685551"/>
      <w:r>
        <w:rPr>
          <w:b/>
          <w:sz w:val="28"/>
          <w:szCs w:val="28"/>
        </w:rPr>
        <w:t xml:space="preserve">Глава </w:t>
      </w:r>
      <w:r w:rsidRPr="006C2899">
        <w:rPr>
          <w:b/>
          <w:sz w:val="28"/>
          <w:szCs w:val="28"/>
        </w:rPr>
        <w:t>2</w:t>
      </w:r>
      <w:r>
        <w:rPr>
          <w:b/>
          <w:sz w:val="28"/>
          <w:szCs w:val="28"/>
        </w:rPr>
        <w:t>.</w:t>
      </w:r>
      <w:r w:rsidRPr="006C2899">
        <w:rPr>
          <w:b/>
          <w:sz w:val="28"/>
          <w:szCs w:val="28"/>
        </w:rPr>
        <w:t xml:space="preserve"> Социально-экономическое положение города</w:t>
      </w:r>
      <w:bookmarkEnd w:id="8"/>
      <w:bookmarkEnd w:id="9"/>
    </w:p>
    <w:p w:rsidR="0072799B" w:rsidRPr="006C2899" w:rsidRDefault="0072799B" w:rsidP="0072799B">
      <w:pPr>
        <w:pStyle w:val="ac"/>
        <w:ind w:left="0" w:firstLine="709"/>
        <w:rPr>
          <w:b/>
          <w:sz w:val="28"/>
          <w:szCs w:val="28"/>
        </w:rPr>
      </w:pPr>
    </w:p>
    <w:p w:rsidR="0072799B" w:rsidRDefault="0072799B" w:rsidP="0072799B">
      <w:pPr>
        <w:pStyle w:val="ac"/>
        <w:ind w:left="0" w:firstLine="709"/>
        <w:outlineLvl w:val="2"/>
        <w:rPr>
          <w:b/>
          <w:sz w:val="28"/>
          <w:szCs w:val="28"/>
        </w:rPr>
      </w:pPr>
      <w:bookmarkStart w:id="10" w:name="_Toc533695281"/>
      <w:bookmarkStart w:id="11" w:name="_Toc25685552"/>
      <w:r>
        <w:rPr>
          <w:b/>
          <w:sz w:val="28"/>
          <w:szCs w:val="28"/>
        </w:rPr>
        <w:t>Статья 4</w:t>
      </w:r>
      <w:r w:rsidRPr="00714B2A">
        <w:rPr>
          <w:b/>
          <w:sz w:val="28"/>
          <w:szCs w:val="28"/>
        </w:rPr>
        <w:t>. Демографические и миграционные процессы</w:t>
      </w:r>
      <w:bookmarkEnd w:id="10"/>
      <w:bookmarkEnd w:id="11"/>
    </w:p>
    <w:p w:rsidR="0072799B" w:rsidRPr="00714B2A" w:rsidRDefault="0072799B" w:rsidP="0072799B">
      <w:pPr>
        <w:pStyle w:val="ac"/>
        <w:ind w:left="0" w:firstLine="709"/>
        <w:rPr>
          <w:b/>
          <w:sz w:val="28"/>
          <w:szCs w:val="28"/>
        </w:rPr>
      </w:pPr>
    </w:p>
    <w:p w:rsidR="0072799B" w:rsidRDefault="0072799B" w:rsidP="0072799B">
      <w:pPr>
        <w:pStyle w:val="ac"/>
        <w:ind w:left="0" w:firstLine="709"/>
        <w:rPr>
          <w:sz w:val="28"/>
          <w:szCs w:val="28"/>
        </w:rPr>
      </w:pPr>
      <w:r>
        <w:rPr>
          <w:sz w:val="28"/>
          <w:szCs w:val="28"/>
        </w:rPr>
        <w:t xml:space="preserve">1. </w:t>
      </w:r>
      <w:r w:rsidRPr="00572C51">
        <w:rPr>
          <w:sz w:val="28"/>
          <w:szCs w:val="28"/>
        </w:rPr>
        <w:t>Современная демографическая ситуация в значительной степени обусловлена происходящими социально-экономическими процессами.</w:t>
      </w:r>
      <w:r>
        <w:rPr>
          <w:sz w:val="28"/>
          <w:szCs w:val="28"/>
        </w:rPr>
        <w:t xml:space="preserve"> </w:t>
      </w:r>
      <w:r w:rsidRPr="002307E5">
        <w:rPr>
          <w:sz w:val="28"/>
          <w:szCs w:val="28"/>
        </w:rPr>
        <w:t>Численность постоянного населения города</w:t>
      </w:r>
      <w:r>
        <w:rPr>
          <w:sz w:val="28"/>
          <w:szCs w:val="28"/>
        </w:rPr>
        <w:t>,</w:t>
      </w:r>
      <w:r w:rsidRPr="002307E5">
        <w:rPr>
          <w:sz w:val="28"/>
          <w:szCs w:val="28"/>
        </w:rPr>
        <w:t xml:space="preserve"> </w:t>
      </w:r>
      <w:r>
        <w:rPr>
          <w:sz w:val="28"/>
          <w:szCs w:val="28"/>
        </w:rPr>
        <w:t xml:space="preserve">как и в целом по Амурской области </w:t>
      </w:r>
      <w:r w:rsidRPr="002307E5">
        <w:rPr>
          <w:sz w:val="28"/>
          <w:szCs w:val="28"/>
        </w:rPr>
        <w:t>имеет тенденцию к снижению</w:t>
      </w:r>
      <w:r>
        <w:rPr>
          <w:sz w:val="28"/>
          <w:szCs w:val="28"/>
        </w:rPr>
        <w:t xml:space="preserve"> (рисунок 1)</w:t>
      </w:r>
      <w:r w:rsidRPr="002307E5">
        <w:rPr>
          <w:sz w:val="28"/>
          <w:szCs w:val="28"/>
        </w:rPr>
        <w:t xml:space="preserve">. </w:t>
      </w:r>
    </w:p>
    <w:p w:rsidR="0072799B" w:rsidRDefault="0072799B" w:rsidP="0072799B">
      <w:pPr>
        <w:pStyle w:val="ac"/>
        <w:ind w:left="0" w:firstLine="709"/>
        <w:jc w:val="center"/>
        <w:rPr>
          <w:sz w:val="28"/>
          <w:szCs w:val="28"/>
        </w:rPr>
      </w:pPr>
    </w:p>
    <w:p w:rsidR="0072799B" w:rsidRDefault="0072799B" w:rsidP="0072799B">
      <w:pPr>
        <w:pStyle w:val="ac"/>
        <w:ind w:left="0" w:firstLine="709"/>
        <w:jc w:val="right"/>
        <w:rPr>
          <w:sz w:val="28"/>
          <w:szCs w:val="28"/>
        </w:rPr>
      </w:pPr>
      <w:r w:rsidRPr="00DE0178">
        <w:rPr>
          <w:sz w:val="28"/>
          <w:szCs w:val="28"/>
        </w:rPr>
        <w:t>Рисунок 1</w:t>
      </w:r>
      <w:r>
        <w:rPr>
          <w:sz w:val="28"/>
          <w:szCs w:val="28"/>
        </w:rPr>
        <w:t>.</w:t>
      </w:r>
    </w:p>
    <w:p w:rsidR="0072799B" w:rsidRDefault="0072799B" w:rsidP="0072799B">
      <w:pPr>
        <w:pStyle w:val="ac"/>
        <w:ind w:left="0" w:firstLine="709"/>
        <w:jc w:val="center"/>
        <w:rPr>
          <w:sz w:val="28"/>
          <w:szCs w:val="28"/>
        </w:rPr>
      </w:pPr>
      <w:r>
        <w:rPr>
          <w:sz w:val="28"/>
          <w:szCs w:val="28"/>
        </w:rPr>
        <w:t xml:space="preserve"> Динамика численности населения по Амурской области и городу Тынде за период 2013-2017 годы, тыс. человек</w:t>
      </w:r>
    </w:p>
    <w:p w:rsidR="0072799B" w:rsidRDefault="00EC4867" w:rsidP="0072799B">
      <w:pPr>
        <w:pStyle w:val="ac"/>
        <w:ind w:left="0" w:firstLine="709"/>
        <w:jc w:val="left"/>
        <w:rPr>
          <w:sz w:val="28"/>
          <w:szCs w:val="28"/>
        </w:rPr>
      </w:pPr>
      <w:r>
        <w:rPr>
          <w:noProof/>
        </w:rPr>
        <w:drawing>
          <wp:anchor distT="5755" distB="8272" distL="120023" distR="118235" simplePos="0" relativeHeight="251659264" behindDoc="0" locked="0" layoutInCell="1" allowOverlap="1">
            <wp:simplePos x="0" y="0"/>
            <wp:positionH relativeFrom="column">
              <wp:posOffset>1002673</wp:posOffset>
            </wp:positionH>
            <wp:positionV relativeFrom="paragraph">
              <wp:posOffset>40045</wp:posOffset>
            </wp:positionV>
            <wp:extent cx="4408170" cy="2597785"/>
            <wp:effectExtent l="0" t="0" r="11430" b="12065"/>
            <wp:wrapNone/>
            <wp:docPr id="8"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rsidR="0072799B" w:rsidRDefault="0072799B" w:rsidP="0072799B">
      <w:pPr>
        <w:pStyle w:val="ac"/>
        <w:ind w:left="0" w:firstLine="709"/>
        <w:jc w:val="left"/>
        <w:rPr>
          <w:sz w:val="28"/>
          <w:szCs w:val="28"/>
        </w:rPr>
      </w:pPr>
    </w:p>
    <w:p w:rsidR="0072799B" w:rsidRDefault="0072799B" w:rsidP="0072799B">
      <w:pPr>
        <w:pStyle w:val="ac"/>
        <w:ind w:left="0" w:firstLine="709"/>
        <w:jc w:val="left"/>
        <w:rPr>
          <w:sz w:val="28"/>
          <w:szCs w:val="28"/>
        </w:rPr>
      </w:pPr>
    </w:p>
    <w:p w:rsidR="0072799B" w:rsidRDefault="0072799B" w:rsidP="0072799B">
      <w:pPr>
        <w:pStyle w:val="ac"/>
        <w:ind w:left="0" w:firstLine="709"/>
        <w:jc w:val="left"/>
        <w:rPr>
          <w:sz w:val="28"/>
          <w:szCs w:val="28"/>
        </w:rPr>
      </w:pPr>
    </w:p>
    <w:p w:rsidR="0072799B" w:rsidRDefault="0072799B" w:rsidP="0072799B">
      <w:pPr>
        <w:pStyle w:val="ac"/>
        <w:ind w:left="0" w:firstLine="709"/>
        <w:jc w:val="left"/>
        <w:rPr>
          <w:sz w:val="28"/>
          <w:szCs w:val="28"/>
        </w:rPr>
      </w:pPr>
    </w:p>
    <w:p w:rsidR="0072799B" w:rsidRDefault="0072799B" w:rsidP="0072799B">
      <w:pPr>
        <w:pStyle w:val="ac"/>
        <w:ind w:left="0" w:firstLine="709"/>
        <w:jc w:val="left"/>
        <w:rPr>
          <w:sz w:val="28"/>
          <w:szCs w:val="28"/>
        </w:rPr>
      </w:pPr>
    </w:p>
    <w:p w:rsidR="0072799B" w:rsidRDefault="0072799B" w:rsidP="0072799B">
      <w:pPr>
        <w:pStyle w:val="ac"/>
        <w:ind w:left="0" w:firstLine="709"/>
        <w:jc w:val="left"/>
        <w:rPr>
          <w:sz w:val="28"/>
          <w:szCs w:val="28"/>
        </w:rPr>
      </w:pPr>
    </w:p>
    <w:p w:rsidR="0072799B" w:rsidRDefault="0072799B" w:rsidP="0072799B">
      <w:pPr>
        <w:pStyle w:val="ac"/>
        <w:ind w:left="0" w:firstLine="709"/>
        <w:jc w:val="left"/>
        <w:rPr>
          <w:sz w:val="28"/>
          <w:szCs w:val="28"/>
        </w:rPr>
      </w:pPr>
    </w:p>
    <w:p w:rsidR="0072799B" w:rsidRDefault="0072799B" w:rsidP="0072799B">
      <w:pPr>
        <w:pStyle w:val="ac"/>
        <w:ind w:left="0" w:firstLine="709"/>
        <w:jc w:val="left"/>
        <w:rPr>
          <w:sz w:val="28"/>
          <w:szCs w:val="28"/>
        </w:rPr>
      </w:pPr>
    </w:p>
    <w:p w:rsidR="0072799B" w:rsidRDefault="0072799B" w:rsidP="0072799B">
      <w:pPr>
        <w:pStyle w:val="ac"/>
        <w:ind w:left="0" w:firstLine="709"/>
        <w:jc w:val="left"/>
        <w:rPr>
          <w:sz w:val="28"/>
          <w:szCs w:val="28"/>
        </w:rPr>
      </w:pPr>
    </w:p>
    <w:p w:rsidR="0072799B" w:rsidRDefault="0072799B" w:rsidP="0072799B">
      <w:pPr>
        <w:pStyle w:val="ac"/>
        <w:ind w:left="0" w:firstLine="709"/>
        <w:jc w:val="left"/>
        <w:rPr>
          <w:sz w:val="28"/>
          <w:szCs w:val="28"/>
        </w:rPr>
      </w:pPr>
    </w:p>
    <w:p w:rsidR="0072799B" w:rsidRDefault="0072799B" w:rsidP="0072799B">
      <w:pPr>
        <w:pStyle w:val="ac"/>
        <w:ind w:left="0" w:firstLine="709"/>
        <w:jc w:val="left"/>
        <w:rPr>
          <w:sz w:val="28"/>
          <w:szCs w:val="28"/>
        </w:rPr>
      </w:pPr>
    </w:p>
    <w:p w:rsidR="0072799B" w:rsidRDefault="0072799B" w:rsidP="0072799B">
      <w:pPr>
        <w:pStyle w:val="ac"/>
        <w:ind w:left="0" w:firstLine="709"/>
        <w:jc w:val="left"/>
        <w:rPr>
          <w:sz w:val="28"/>
          <w:szCs w:val="28"/>
        </w:rPr>
      </w:pPr>
    </w:p>
    <w:p w:rsidR="0072799B" w:rsidRDefault="0072799B" w:rsidP="0072799B">
      <w:pPr>
        <w:pStyle w:val="ac"/>
        <w:ind w:left="0" w:firstLine="709"/>
        <w:rPr>
          <w:sz w:val="28"/>
          <w:szCs w:val="28"/>
        </w:rPr>
      </w:pPr>
      <w:r w:rsidRPr="009916A7">
        <w:rPr>
          <w:sz w:val="28"/>
          <w:szCs w:val="28"/>
        </w:rPr>
        <w:t>За последние 5 лет численность снизилась на 1 108 человек, или на 3,2 процента, и составила на</w:t>
      </w:r>
      <w:r>
        <w:rPr>
          <w:sz w:val="28"/>
          <w:szCs w:val="28"/>
        </w:rPr>
        <w:t xml:space="preserve"> </w:t>
      </w:r>
      <w:r w:rsidRPr="009916A7">
        <w:rPr>
          <w:sz w:val="28"/>
          <w:szCs w:val="28"/>
        </w:rPr>
        <w:t>1 января 2018 года 33 061 человек (4 процента населения области).</w:t>
      </w:r>
    </w:p>
    <w:p w:rsidR="0072799B" w:rsidRDefault="0072799B" w:rsidP="0072799B">
      <w:pPr>
        <w:pStyle w:val="ac"/>
        <w:ind w:left="0" w:firstLine="709"/>
        <w:jc w:val="left"/>
        <w:rPr>
          <w:sz w:val="28"/>
          <w:szCs w:val="28"/>
        </w:rPr>
      </w:pPr>
      <w:r w:rsidRPr="003D2933">
        <w:rPr>
          <w:sz w:val="28"/>
          <w:szCs w:val="28"/>
        </w:rPr>
        <w:t>Вместе с тем, в  городе имеют место,  как положительные тенденции, так и отрицательные,  в развитии демографических процессов (рисунок 2).</w:t>
      </w:r>
    </w:p>
    <w:p w:rsidR="0072799B" w:rsidRDefault="0072799B" w:rsidP="0072799B">
      <w:pPr>
        <w:jc w:val="center"/>
        <w:rPr>
          <w:noProof/>
          <w:sz w:val="28"/>
          <w:szCs w:val="28"/>
        </w:rPr>
      </w:pPr>
    </w:p>
    <w:p w:rsidR="0072799B" w:rsidRDefault="0072799B" w:rsidP="0072799B">
      <w:pPr>
        <w:jc w:val="right"/>
        <w:rPr>
          <w:noProof/>
          <w:sz w:val="28"/>
          <w:szCs w:val="28"/>
        </w:rPr>
      </w:pPr>
      <w:r w:rsidRPr="001C51C4">
        <w:rPr>
          <w:noProof/>
          <w:sz w:val="28"/>
          <w:szCs w:val="28"/>
        </w:rPr>
        <w:t>Рисунок 2</w:t>
      </w:r>
    </w:p>
    <w:p w:rsidR="0072799B" w:rsidRDefault="00EC4867" w:rsidP="0072799B">
      <w:pPr>
        <w:jc w:val="center"/>
        <w:rPr>
          <w:sz w:val="28"/>
          <w:szCs w:val="28"/>
        </w:rPr>
      </w:pPr>
      <w:r>
        <w:rPr>
          <w:noProof/>
        </w:rPr>
        <w:drawing>
          <wp:anchor distT="6652" distB="6652" distL="120441" distR="120441" simplePos="0" relativeHeight="251658240" behindDoc="1" locked="0" layoutInCell="1" allowOverlap="1">
            <wp:simplePos x="0" y="0"/>
            <wp:positionH relativeFrom="margin">
              <wp:posOffset>696386</wp:posOffset>
            </wp:positionH>
            <wp:positionV relativeFrom="margin">
              <wp:posOffset>1926257</wp:posOffset>
            </wp:positionV>
            <wp:extent cx="4605020" cy="2993390"/>
            <wp:effectExtent l="0" t="0" r="24130" b="16510"/>
            <wp:wrapNone/>
            <wp:docPr id="6"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sidR="0072799B" w:rsidRPr="00011A2A">
        <w:rPr>
          <w:sz w:val="28"/>
          <w:szCs w:val="28"/>
        </w:rPr>
        <w:t xml:space="preserve">Изменение численности населения города </w:t>
      </w:r>
      <w:r w:rsidR="0072799B">
        <w:rPr>
          <w:sz w:val="28"/>
          <w:szCs w:val="28"/>
        </w:rPr>
        <w:t>Тынды</w:t>
      </w:r>
      <w:r w:rsidR="0072799B" w:rsidRPr="00011A2A">
        <w:rPr>
          <w:sz w:val="28"/>
          <w:szCs w:val="28"/>
        </w:rPr>
        <w:t xml:space="preserve"> по составляющим факторам</w:t>
      </w:r>
      <w:r w:rsidR="0072799B">
        <w:rPr>
          <w:sz w:val="28"/>
          <w:szCs w:val="28"/>
        </w:rPr>
        <w:t xml:space="preserve"> за период 2013-2017 годы, человек</w:t>
      </w:r>
    </w:p>
    <w:p w:rsidR="0072799B" w:rsidRDefault="0072799B" w:rsidP="0072799B">
      <w:pPr>
        <w:pStyle w:val="ac"/>
        <w:ind w:left="0" w:firstLine="709"/>
        <w:jc w:val="left"/>
        <w:rPr>
          <w:sz w:val="28"/>
          <w:szCs w:val="28"/>
        </w:rPr>
      </w:pPr>
    </w:p>
    <w:p w:rsidR="0072799B" w:rsidRDefault="0072799B" w:rsidP="0072799B">
      <w:pPr>
        <w:pStyle w:val="ac"/>
        <w:ind w:left="0" w:firstLine="709"/>
        <w:jc w:val="left"/>
        <w:rPr>
          <w:sz w:val="28"/>
          <w:szCs w:val="28"/>
        </w:rPr>
      </w:pPr>
    </w:p>
    <w:p w:rsidR="0072799B" w:rsidRPr="003D2933" w:rsidRDefault="0072799B" w:rsidP="0072799B">
      <w:pPr>
        <w:pStyle w:val="ac"/>
        <w:ind w:left="0" w:firstLine="709"/>
        <w:jc w:val="left"/>
        <w:rPr>
          <w:sz w:val="28"/>
          <w:szCs w:val="28"/>
        </w:rPr>
      </w:pPr>
    </w:p>
    <w:p w:rsidR="0072799B" w:rsidRDefault="0072799B" w:rsidP="0072799B">
      <w:pPr>
        <w:pStyle w:val="ac"/>
        <w:ind w:left="0" w:firstLine="709"/>
        <w:rPr>
          <w:sz w:val="28"/>
          <w:szCs w:val="28"/>
        </w:rPr>
      </w:pPr>
    </w:p>
    <w:p w:rsidR="0072799B" w:rsidRDefault="0072799B" w:rsidP="0072799B">
      <w:pPr>
        <w:pStyle w:val="ac"/>
        <w:ind w:left="0" w:firstLine="709"/>
        <w:rPr>
          <w:sz w:val="28"/>
          <w:szCs w:val="28"/>
        </w:rPr>
      </w:pPr>
    </w:p>
    <w:p w:rsidR="0072799B" w:rsidRDefault="0072799B" w:rsidP="0072799B">
      <w:pPr>
        <w:pStyle w:val="ac"/>
        <w:ind w:left="0" w:firstLine="709"/>
        <w:rPr>
          <w:sz w:val="28"/>
          <w:szCs w:val="28"/>
        </w:rPr>
      </w:pPr>
    </w:p>
    <w:p w:rsidR="0072799B" w:rsidRDefault="0072799B" w:rsidP="0072799B">
      <w:pPr>
        <w:pStyle w:val="ac"/>
        <w:ind w:left="0" w:firstLine="709"/>
        <w:rPr>
          <w:sz w:val="28"/>
          <w:szCs w:val="28"/>
        </w:rPr>
      </w:pPr>
    </w:p>
    <w:p w:rsidR="0072799B" w:rsidRDefault="0072799B" w:rsidP="0072799B">
      <w:pPr>
        <w:pStyle w:val="ac"/>
        <w:ind w:left="0" w:firstLine="709"/>
        <w:rPr>
          <w:sz w:val="28"/>
          <w:szCs w:val="28"/>
        </w:rPr>
      </w:pPr>
    </w:p>
    <w:p w:rsidR="0072799B" w:rsidRDefault="0072799B" w:rsidP="0072799B">
      <w:pPr>
        <w:pStyle w:val="ac"/>
        <w:ind w:left="0" w:firstLine="709"/>
        <w:rPr>
          <w:sz w:val="28"/>
          <w:szCs w:val="28"/>
        </w:rPr>
      </w:pPr>
    </w:p>
    <w:p w:rsidR="0072799B" w:rsidRDefault="0072799B" w:rsidP="0072799B">
      <w:pPr>
        <w:pStyle w:val="ac"/>
        <w:ind w:left="0" w:firstLine="709"/>
        <w:rPr>
          <w:sz w:val="28"/>
          <w:szCs w:val="28"/>
        </w:rPr>
      </w:pPr>
    </w:p>
    <w:p w:rsidR="0072799B" w:rsidRDefault="0072799B" w:rsidP="0072799B">
      <w:pPr>
        <w:pStyle w:val="ac"/>
        <w:ind w:left="0" w:firstLine="709"/>
        <w:rPr>
          <w:sz w:val="28"/>
          <w:szCs w:val="28"/>
        </w:rPr>
      </w:pPr>
    </w:p>
    <w:p w:rsidR="0072799B" w:rsidRDefault="0072799B" w:rsidP="0072799B">
      <w:pPr>
        <w:pStyle w:val="ac"/>
        <w:ind w:left="0" w:firstLine="709"/>
        <w:rPr>
          <w:sz w:val="28"/>
          <w:szCs w:val="28"/>
        </w:rPr>
      </w:pPr>
    </w:p>
    <w:p w:rsidR="0072799B" w:rsidRDefault="0072799B" w:rsidP="0072799B">
      <w:pPr>
        <w:pStyle w:val="ac"/>
        <w:ind w:left="0" w:firstLine="709"/>
        <w:rPr>
          <w:sz w:val="28"/>
          <w:szCs w:val="28"/>
        </w:rPr>
      </w:pPr>
    </w:p>
    <w:p w:rsidR="0072799B" w:rsidRDefault="0072799B" w:rsidP="0072799B">
      <w:pPr>
        <w:jc w:val="center"/>
        <w:rPr>
          <w:noProof/>
          <w:sz w:val="28"/>
          <w:szCs w:val="28"/>
        </w:rPr>
      </w:pPr>
    </w:p>
    <w:p w:rsidR="0072799B" w:rsidRDefault="0072799B" w:rsidP="0072799B">
      <w:pPr>
        <w:jc w:val="center"/>
        <w:rPr>
          <w:noProof/>
          <w:sz w:val="28"/>
          <w:szCs w:val="28"/>
        </w:rPr>
      </w:pPr>
    </w:p>
    <w:p w:rsidR="0072799B" w:rsidRDefault="0072799B" w:rsidP="0072799B">
      <w:pPr>
        <w:jc w:val="center"/>
        <w:rPr>
          <w:noProof/>
          <w:sz w:val="28"/>
          <w:szCs w:val="28"/>
        </w:rPr>
      </w:pPr>
    </w:p>
    <w:p w:rsidR="0072799B" w:rsidRDefault="0072799B" w:rsidP="0072799B">
      <w:pPr>
        <w:pStyle w:val="ac"/>
        <w:ind w:left="0" w:firstLine="709"/>
        <w:rPr>
          <w:sz w:val="28"/>
          <w:szCs w:val="28"/>
        </w:rPr>
      </w:pPr>
      <w:r w:rsidRPr="003D2933">
        <w:rPr>
          <w:sz w:val="28"/>
          <w:szCs w:val="28"/>
        </w:rPr>
        <w:t>За период 2013-2017 годов межрегиональная миграция составляла основную часть миграционного оттока. Жители города переезжали на  постоянное место жительства за пределы Амурской области. Доля трудоспособного населения от общего числа выбывшего населения - более       70 процентов. Большая часть выбывших сменили место жительства по причинам: личного, семейного характера, обучения в других населенных пунктах, смены места роботы, приобретения жилья и возращения после временного отсутствия.</w:t>
      </w:r>
    </w:p>
    <w:p w:rsidR="0072799B" w:rsidRDefault="0072799B" w:rsidP="0072799B">
      <w:pPr>
        <w:ind w:firstLine="709"/>
        <w:jc w:val="both"/>
        <w:rPr>
          <w:sz w:val="28"/>
          <w:szCs w:val="28"/>
        </w:rPr>
      </w:pPr>
      <w:r>
        <w:rPr>
          <w:sz w:val="28"/>
          <w:szCs w:val="28"/>
        </w:rPr>
        <w:t xml:space="preserve">2. </w:t>
      </w:r>
      <w:r w:rsidRPr="00DA0DAB">
        <w:rPr>
          <w:sz w:val="28"/>
          <w:szCs w:val="28"/>
        </w:rPr>
        <w:t>Город Тында – один из немногих городов нашего региона, где рождаемость превышает смертность населения</w:t>
      </w:r>
      <w:r>
        <w:rPr>
          <w:sz w:val="28"/>
          <w:szCs w:val="28"/>
        </w:rPr>
        <w:t xml:space="preserve"> (рисунок 3)</w:t>
      </w:r>
      <w:r w:rsidRPr="00DA0DAB">
        <w:rPr>
          <w:sz w:val="28"/>
          <w:szCs w:val="28"/>
        </w:rPr>
        <w:t xml:space="preserve">. </w:t>
      </w:r>
    </w:p>
    <w:p w:rsidR="0072799B" w:rsidRPr="00561042" w:rsidRDefault="0072799B" w:rsidP="0072799B">
      <w:pPr>
        <w:ind w:firstLine="709"/>
        <w:jc w:val="both"/>
        <w:rPr>
          <w:sz w:val="28"/>
          <w:szCs w:val="28"/>
        </w:rPr>
      </w:pPr>
      <w:r w:rsidRPr="00561042">
        <w:rPr>
          <w:sz w:val="28"/>
          <w:szCs w:val="28"/>
        </w:rPr>
        <w:t>Динамика естественного прироста населения характеризуется снижением уровня рождаемости в 2017 году на 38 процентов по сравнению с 2013 годом и снижением уровня смертности в 2017 году на 23 процента по сравнению с     2013 годом.</w:t>
      </w:r>
    </w:p>
    <w:p w:rsidR="0072799B" w:rsidRPr="00561042" w:rsidRDefault="0072799B" w:rsidP="0072799B">
      <w:pPr>
        <w:ind w:firstLine="709"/>
        <w:jc w:val="both"/>
        <w:rPr>
          <w:sz w:val="28"/>
          <w:szCs w:val="28"/>
        </w:rPr>
      </w:pPr>
      <w:r w:rsidRPr="00561042">
        <w:rPr>
          <w:sz w:val="28"/>
          <w:szCs w:val="28"/>
        </w:rPr>
        <w:t>Снижение уровня рождаемости за последние пять лет обусловлено формированием у молодежи, вступившей в детородный возраст, новых типов образа жизни и репродуктивного возраста. По городу Тынде средний возраст роженицы в 2013 году составил 27 лет, в 2017 году - 29 лет. Немаловажными факторами, повлиявшими на снижение уровня рождаемости, остаются: низкий  денежный доход многих семей, отсутствие нормальных жилищных условий.</w:t>
      </w:r>
    </w:p>
    <w:p w:rsidR="0072799B" w:rsidRDefault="0072799B" w:rsidP="0072799B">
      <w:pPr>
        <w:jc w:val="right"/>
        <w:rPr>
          <w:sz w:val="28"/>
          <w:szCs w:val="28"/>
        </w:rPr>
      </w:pPr>
    </w:p>
    <w:p w:rsidR="0072799B" w:rsidRDefault="0072799B" w:rsidP="0072799B">
      <w:pPr>
        <w:jc w:val="right"/>
        <w:rPr>
          <w:sz w:val="28"/>
          <w:szCs w:val="28"/>
        </w:rPr>
      </w:pPr>
      <w:r>
        <w:rPr>
          <w:sz w:val="28"/>
          <w:szCs w:val="28"/>
        </w:rPr>
        <w:t>Рисунок 3</w:t>
      </w:r>
    </w:p>
    <w:p w:rsidR="0072799B" w:rsidRDefault="0072799B" w:rsidP="0072799B">
      <w:pPr>
        <w:jc w:val="center"/>
        <w:rPr>
          <w:sz w:val="28"/>
          <w:szCs w:val="28"/>
        </w:rPr>
      </w:pPr>
      <w:r>
        <w:rPr>
          <w:sz w:val="28"/>
          <w:szCs w:val="28"/>
        </w:rPr>
        <w:t>Динамика естественного прироста населения за 2013-2017 годы, человек</w:t>
      </w:r>
    </w:p>
    <w:p w:rsidR="0072799B" w:rsidRDefault="00EC4867" w:rsidP="0072799B">
      <w:pPr>
        <w:ind w:firstLine="709"/>
        <w:jc w:val="both"/>
        <w:rPr>
          <w:sz w:val="28"/>
          <w:szCs w:val="28"/>
        </w:rPr>
      </w:pPr>
      <w:r>
        <w:rPr>
          <w:noProof/>
        </w:rPr>
        <w:drawing>
          <wp:anchor distT="6727" distB="6727" distL="120628" distR="120628" simplePos="0" relativeHeight="251656192" behindDoc="1" locked="0" layoutInCell="1" allowOverlap="1">
            <wp:simplePos x="0" y="0"/>
            <wp:positionH relativeFrom="margin">
              <wp:posOffset>633708</wp:posOffset>
            </wp:positionH>
            <wp:positionV relativeFrom="margin">
              <wp:posOffset>1180842</wp:posOffset>
            </wp:positionV>
            <wp:extent cx="4745990" cy="3026410"/>
            <wp:effectExtent l="0" t="0" r="16510" b="21590"/>
            <wp:wrapTopAndBottom/>
            <wp:docPr id="5"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rsidR="005D41FF" w:rsidRDefault="0072799B" w:rsidP="0072799B">
      <w:pPr>
        <w:ind w:firstLine="709"/>
        <w:jc w:val="both"/>
        <w:rPr>
          <w:sz w:val="28"/>
          <w:szCs w:val="28"/>
        </w:rPr>
      </w:pPr>
      <w:r w:rsidRPr="00D34B42">
        <w:rPr>
          <w:sz w:val="28"/>
          <w:szCs w:val="28"/>
        </w:rPr>
        <w:t xml:space="preserve">С 2013 года сохраняется снижение смертности в трудоспособном </w:t>
      </w:r>
    </w:p>
    <w:p w:rsidR="0072799B" w:rsidRDefault="0072799B" w:rsidP="005D41FF">
      <w:pPr>
        <w:jc w:val="both"/>
        <w:rPr>
          <w:sz w:val="28"/>
          <w:szCs w:val="28"/>
        </w:rPr>
      </w:pPr>
      <w:r w:rsidRPr="00D34B42">
        <w:rPr>
          <w:sz w:val="28"/>
          <w:szCs w:val="28"/>
        </w:rPr>
        <w:t>возрасте. Наряду со смертностью от различного рода заболеваний  зафиксированы случаи смертей в результате злоупотребления алкоголем, дорожно-транспортных происшествий.</w:t>
      </w:r>
    </w:p>
    <w:p w:rsidR="0072799B" w:rsidRDefault="0072799B" w:rsidP="0072799B">
      <w:pPr>
        <w:ind w:firstLine="709"/>
        <w:jc w:val="both"/>
        <w:rPr>
          <w:sz w:val="28"/>
          <w:szCs w:val="28"/>
        </w:rPr>
      </w:pPr>
      <w:r>
        <w:rPr>
          <w:sz w:val="28"/>
          <w:szCs w:val="28"/>
        </w:rPr>
        <w:t xml:space="preserve">На протяжении ряда лет наблюдается </w:t>
      </w:r>
      <w:r w:rsidRPr="00F42F1D">
        <w:rPr>
          <w:sz w:val="28"/>
          <w:szCs w:val="28"/>
        </w:rPr>
        <w:t>снижение трудоспособного населения и рост числа жителей пенсионного возраста (строители и железнодорожники, приехавшие в начале 70- и 80-х годов молодыми людьми «вступают» в пенсионный возраст, а у северян он наступает на 5 лет ра</w:t>
      </w:r>
      <w:r>
        <w:rPr>
          <w:sz w:val="28"/>
          <w:szCs w:val="28"/>
        </w:rPr>
        <w:t>ньше общероссийского). Н</w:t>
      </w:r>
      <w:r w:rsidRPr="00D00EC6">
        <w:rPr>
          <w:sz w:val="28"/>
          <w:szCs w:val="28"/>
        </w:rPr>
        <w:t>аселение старше трудоспособного возраста</w:t>
      </w:r>
      <w:r>
        <w:rPr>
          <w:sz w:val="28"/>
          <w:szCs w:val="28"/>
        </w:rPr>
        <w:t xml:space="preserve"> в возрастной структуре составляло 17,6 процентов в 2013 году, 21,5 процентов в 2017 году.</w:t>
      </w:r>
    </w:p>
    <w:p w:rsidR="0072799B" w:rsidRDefault="0072799B" w:rsidP="0072799B">
      <w:pPr>
        <w:ind w:firstLine="709"/>
        <w:jc w:val="both"/>
        <w:rPr>
          <w:sz w:val="28"/>
          <w:szCs w:val="28"/>
        </w:rPr>
      </w:pPr>
      <w:r w:rsidRPr="00F42F1D">
        <w:rPr>
          <w:sz w:val="28"/>
          <w:szCs w:val="28"/>
        </w:rPr>
        <w:t>Таким образом, демографическая ситуация в г</w:t>
      </w:r>
      <w:r>
        <w:rPr>
          <w:sz w:val="28"/>
          <w:szCs w:val="28"/>
        </w:rPr>
        <w:t>ороде</w:t>
      </w:r>
      <w:r w:rsidRPr="00F42F1D">
        <w:rPr>
          <w:sz w:val="28"/>
          <w:szCs w:val="28"/>
        </w:rPr>
        <w:t xml:space="preserve"> Тында остается сложной и определяется как миграционным оттоком населения, так и старением граждан города. В тоже время стабильно на протяжении последних лет рождаемость превышает смертность населения.</w:t>
      </w:r>
    </w:p>
    <w:p w:rsidR="0072799B" w:rsidRDefault="0072799B" w:rsidP="0072799B">
      <w:pPr>
        <w:pStyle w:val="af"/>
        <w:tabs>
          <w:tab w:val="left" w:pos="0"/>
        </w:tabs>
        <w:ind w:firstLine="709"/>
        <w:jc w:val="both"/>
        <w:rPr>
          <w:rFonts w:ascii="Times New Roman" w:hAnsi="Times New Roman" w:cs="Times New Roman"/>
          <w:sz w:val="28"/>
          <w:szCs w:val="22"/>
          <w:lang w:eastAsia="en-US"/>
        </w:rPr>
      </w:pPr>
      <w:r>
        <w:rPr>
          <w:rFonts w:ascii="Times New Roman" w:hAnsi="Times New Roman" w:cs="Times New Roman"/>
          <w:sz w:val="28"/>
          <w:szCs w:val="22"/>
          <w:lang w:eastAsia="en-US"/>
        </w:rPr>
        <w:t xml:space="preserve">3. </w:t>
      </w:r>
      <w:r w:rsidRPr="00B665BD">
        <w:rPr>
          <w:rFonts w:ascii="Times New Roman" w:hAnsi="Times New Roman" w:cs="Times New Roman"/>
          <w:sz w:val="28"/>
          <w:szCs w:val="22"/>
          <w:lang w:eastAsia="en-US"/>
        </w:rPr>
        <w:t xml:space="preserve">В 2017 году доля населения в трудоспособном возрасте </w:t>
      </w:r>
      <w:r>
        <w:rPr>
          <w:rFonts w:ascii="Times New Roman" w:hAnsi="Times New Roman" w:cs="Times New Roman"/>
          <w:sz w:val="28"/>
          <w:szCs w:val="22"/>
          <w:lang w:eastAsia="en-US"/>
        </w:rPr>
        <w:t>от</w:t>
      </w:r>
      <w:r w:rsidRPr="00B665BD">
        <w:rPr>
          <w:rFonts w:ascii="Times New Roman" w:hAnsi="Times New Roman" w:cs="Times New Roman"/>
          <w:sz w:val="28"/>
          <w:szCs w:val="22"/>
          <w:lang w:eastAsia="en-US"/>
        </w:rPr>
        <w:t xml:space="preserve"> общей численности горожан составляла 58,7</w:t>
      </w:r>
      <w:r>
        <w:rPr>
          <w:rFonts w:ascii="Times New Roman" w:hAnsi="Times New Roman" w:cs="Times New Roman"/>
          <w:sz w:val="28"/>
          <w:szCs w:val="22"/>
          <w:lang w:eastAsia="en-US"/>
        </w:rPr>
        <w:t xml:space="preserve"> процентов</w:t>
      </w:r>
      <w:r w:rsidRPr="00B665BD">
        <w:rPr>
          <w:rFonts w:ascii="Times New Roman" w:hAnsi="Times New Roman" w:cs="Times New Roman"/>
          <w:sz w:val="28"/>
          <w:szCs w:val="22"/>
          <w:lang w:eastAsia="en-US"/>
        </w:rPr>
        <w:t>, что выше среднеобластного показателя на 2,1</w:t>
      </w:r>
      <w:r>
        <w:rPr>
          <w:rFonts w:ascii="Times New Roman" w:hAnsi="Times New Roman" w:cs="Times New Roman"/>
          <w:sz w:val="28"/>
          <w:szCs w:val="22"/>
          <w:lang w:eastAsia="en-US"/>
        </w:rPr>
        <w:t xml:space="preserve"> процента (таблица 1)</w:t>
      </w:r>
      <w:r w:rsidRPr="00B665BD">
        <w:rPr>
          <w:rFonts w:ascii="Times New Roman" w:hAnsi="Times New Roman" w:cs="Times New Roman"/>
          <w:sz w:val="28"/>
          <w:szCs w:val="22"/>
          <w:lang w:eastAsia="en-US"/>
        </w:rPr>
        <w:t>. По предварительным расчетам численность этой возрастной категории населения будет в ближайшие 10 лет постепенно снижаться.</w:t>
      </w:r>
    </w:p>
    <w:p w:rsidR="0072799B" w:rsidRDefault="0072799B" w:rsidP="0072799B">
      <w:pPr>
        <w:pStyle w:val="af"/>
        <w:tabs>
          <w:tab w:val="left" w:pos="0"/>
        </w:tabs>
        <w:ind w:firstLine="709"/>
        <w:jc w:val="both"/>
        <w:rPr>
          <w:rFonts w:ascii="Times New Roman" w:hAnsi="Times New Roman" w:cs="Times New Roman"/>
          <w:sz w:val="28"/>
          <w:szCs w:val="22"/>
          <w:lang w:eastAsia="en-US"/>
        </w:rPr>
      </w:pPr>
    </w:p>
    <w:p w:rsidR="0072799B" w:rsidRDefault="0072799B" w:rsidP="0072799B">
      <w:pPr>
        <w:pStyle w:val="af"/>
        <w:tabs>
          <w:tab w:val="left" w:pos="0"/>
        </w:tabs>
        <w:ind w:firstLine="709"/>
        <w:jc w:val="both"/>
        <w:rPr>
          <w:rFonts w:ascii="Times New Roman" w:hAnsi="Times New Roman" w:cs="Times New Roman"/>
          <w:sz w:val="28"/>
          <w:szCs w:val="22"/>
          <w:lang w:eastAsia="en-US"/>
        </w:rPr>
      </w:pPr>
    </w:p>
    <w:p w:rsidR="0072799B" w:rsidRDefault="0072799B" w:rsidP="0072799B">
      <w:pPr>
        <w:pStyle w:val="af"/>
        <w:tabs>
          <w:tab w:val="left" w:pos="0"/>
        </w:tabs>
        <w:ind w:firstLine="709"/>
        <w:jc w:val="both"/>
        <w:rPr>
          <w:rFonts w:ascii="Times New Roman" w:hAnsi="Times New Roman" w:cs="Times New Roman"/>
          <w:sz w:val="28"/>
          <w:szCs w:val="22"/>
          <w:lang w:eastAsia="en-US"/>
        </w:rPr>
      </w:pPr>
    </w:p>
    <w:p w:rsidR="005D41FF" w:rsidRDefault="005D41FF" w:rsidP="0072799B">
      <w:pPr>
        <w:pStyle w:val="af"/>
        <w:tabs>
          <w:tab w:val="left" w:pos="0"/>
        </w:tabs>
        <w:ind w:firstLine="709"/>
        <w:jc w:val="both"/>
        <w:rPr>
          <w:rFonts w:ascii="Times New Roman" w:hAnsi="Times New Roman" w:cs="Times New Roman"/>
          <w:sz w:val="28"/>
          <w:szCs w:val="22"/>
          <w:lang w:eastAsia="en-US"/>
        </w:rPr>
      </w:pPr>
    </w:p>
    <w:p w:rsidR="005D41FF" w:rsidRDefault="005D41FF" w:rsidP="0072799B">
      <w:pPr>
        <w:pStyle w:val="af"/>
        <w:tabs>
          <w:tab w:val="left" w:pos="0"/>
        </w:tabs>
        <w:ind w:firstLine="709"/>
        <w:jc w:val="both"/>
        <w:rPr>
          <w:rFonts w:ascii="Times New Roman" w:hAnsi="Times New Roman" w:cs="Times New Roman"/>
          <w:sz w:val="28"/>
          <w:szCs w:val="22"/>
          <w:lang w:eastAsia="en-US"/>
        </w:rPr>
      </w:pPr>
    </w:p>
    <w:p w:rsidR="005D41FF" w:rsidRDefault="005D41FF" w:rsidP="0072799B">
      <w:pPr>
        <w:pStyle w:val="af"/>
        <w:tabs>
          <w:tab w:val="left" w:pos="0"/>
        </w:tabs>
        <w:ind w:firstLine="709"/>
        <w:jc w:val="both"/>
        <w:rPr>
          <w:rFonts w:ascii="Times New Roman" w:hAnsi="Times New Roman" w:cs="Times New Roman"/>
          <w:sz w:val="28"/>
          <w:szCs w:val="22"/>
          <w:lang w:eastAsia="en-US"/>
        </w:rPr>
      </w:pPr>
    </w:p>
    <w:p w:rsidR="0072799B" w:rsidRDefault="0072799B" w:rsidP="0072799B">
      <w:pPr>
        <w:pStyle w:val="af"/>
        <w:tabs>
          <w:tab w:val="left" w:pos="0"/>
        </w:tabs>
        <w:ind w:firstLine="709"/>
        <w:jc w:val="right"/>
        <w:rPr>
          <w:rFonts w:ascii="Times New Roman" w:hAnsi="Times New Roman" w:cs="Times New Roman"/>
          <w:sz w:val="28"/>
          <w:szCs w:val="22"/>
          <w:lang w:eastAsia="en-US"/>
        </w:rPr>
      </w:pPr>
      <w:r w:rsidRPr="00913B91">
        <w:rPr>
          <w:rFonts w:ascii="Times New Roman" w:hAnsi="Times New Roman" w:cs="Times New Roman"/>
          <w:sz w:val="28"/>
          <w:szCs w:val="28"/>
        </w:rPr>
        <w:t>Таблица 1</w:t>
      </w:r>
    </w:p>
    <w:p w:rsidR="0072799B" w:rsidRPr="002E5F58" w:rsidRDefault="0072799B" w:rsidP="0072799B">
      <w:pPr>
        <w:pStyle w:val="af"/>
        <w:tabs>
          <w:tab w:val="left" w:pos="0"/>
        </w:tabs>
        <w:jc w:val="center"/>
        <w:rPr>
          <w:rFonts w:ascii="Times New Roman" w:hAnsi="Times New Roman" w:cs="Times New Roman"/>
          <w:sz w:val="28"/>
          <w:szCs w:val="28"/>
        </w:rPr>
      </w:pPr>
      <w:r w:rsidRPr="002E5F58">
        <w:rPr>
          <w:rFonts w:ascii="Times New Roman" w:hAnsi="Times New Roman" w:cs="Times New Roman"/>
          <w:sz w:val="28"/>
          <w:szCs w:val="28"/>
        </w:rPr>
        <w:t>Показатели численности населения в трудоспособном возрасте</w:t>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851"/>
        <w:gridCol w:w="850"/>
        <w:gridCol w:w="992"/>
        <w:gridCol w:w="992"/>
        <w:gridCol w:w="992"/>
      </w:tblGrid>
      <w:tr w:rsidR="0072799B" w:rsidRPr="002A4CAD" w:rsidTr="002062D2">
        <w:trPr>
          <w:cantSplit/>
          <w:trHeight w:val="273"/>
        </w:trPr>
        <w:tc>
          <w:tcPr>
            <w:tcW w:w="4820" w:type="dxa"/>
            <w:tcBorders>
              <w:top w:val="single" w:sz="4" w:space="0" w:color="auto"/>
              <w:left w:val="single" w:sz="4" w:space="0" w:color="auto"/>
              <w:bottom w:val="single" w:sz="4" w:space="0" w:color="auto"/>
              <w:right w:val="single" w:sz="4" w:space="0" w:color="auto"/>
            </w:tcBorders>
            <w:vAlign w:val="center"/>
          </w:tcPr>
          <w:p w:rsidR="0072799B" w:rsidRPr="005E1ADC" w:rsidRDefault="0072799B" w:rsidP="002062D2">
            <w:pPr>
              <w:pStyle w:val="af"/>
              <w:ind w:right="72"/>
              <w:jc w:val="center"/>
              <w:rPr>
                <w:rFonts w:ascii="Times New Roman" w:hAnsi="Times New Roman" w:cs="Times New Roman"/>
                <w:sz w:val="28"/>
                <w:szCs w:val="28"/>
              </w:rPr>
            </w:pPr>
            <w:r>
              <w:rPr>
                <w:rFonts w:ascii="Times New Roman" w:hAnsi="Times New Roman" w:cs="Times New Roman"/>
                <w:sz w:val="28"/>
                <w:szCs w:val="28"/>
              </w:rPr>
              <w:t>Наименование показателя</w:t>
            </w:r>
          </w:p>
        </w:tc>
        <w:tc>
          <w:tcPr>
            <w:tcW w:w="851" w:type="dxa"/>
            <w:tcBorders>
              <w:top w:val="single" w:sz="4" w:space="0" w:color="auto"/>
              <w:left w:val="single" w:sz="4" w:space="0" w:color="auto"/>
              <w:bottom w:val="single" w:sz="4" w:space="0" w:color="auto"/>
              <w:right w:val="single" w:sz="4" w:space="0" w:color="auto"/>
            </w:tcBorders>
            <w:vAlign w:val="center"/>
          </w:tcPr>
          <w:p w:rsidR="0072799B" w:rsidRPr="005E1ADC" w:rsidRDefault="0072799B" w:rsidP="002062D2">
            <w:pPr>
              <w:jc w:val="center"/>
              <w:rPr>
                <w:bCs/>
                <w:sz w:val="28"/>
                <w:szCs w:val="28"/>
              </w:rPr>
            </w:pPr>
            <w:r>
              <w:rPr>
                <w:bCs/>
                <w:sz w:val="28"/>
                <w:szCs w:val="28"/>
              </w:rPr>
              <w:t>2013 год</w:t>
            </w:r>
          </w:p>
        </w:tc>
        <w:tc>
          <w:tcPr>
            <w:tcW w:w="850" w:type="dxa"/>
            <w:tcBorders>
              <w:top w:val="single" w:sz="4" w:space="0" w:color="auto"/>
              <w:left w:val="single" w:sz="4" w:space="0" w:color="auto"/>
              <w:bottom w:val="single" w:sz="4" w:space="0" w:color="auto"/>
              <w:right w:val="single" w:sz="4" w:space="0" w:color="auto"/>
            </w:tcBorders>
            <w:vAlign w:val="center"/>
          </w:tcPr>
          <w:p w:rsidR="0072799B" w:rsidRPr="005E1ADC" w:rsidRDefault="0072799B" w:rsidP="002062D2">
            <w:pPr>
              <w:jc w:val="center"/>
              <w:rPr>
                <w:bCs/>
                <w:sz w:val="28"/>
                <w:szCs w:val="28"/>
              </w:rPr>
            </w:pPr>
            <w:r>
              <w:rPr>
                <w:bCs/>
                <w:sz w:val="28"/>
                <w:szCs w:val="28"/>
              </w:rPr>
              <w:t>2014 год</w:t>
            </w:r>
          </w:p>
        </w:tc>
        <w:tc>
          <w:tcPr>
            <w:tcW w:w="992" w:type="dxa"/>
            <w:tcBorders>
              <w:top w:val="single" w:sz="4" w:space="0" w:color="auto"/>
              <w:left w:val="single" w:sz="4" w:space="0" w:color="auto"/>
              <w:bottom w:val="single" w:sz="4" w:space="0" w:color="auto"/>
              <w:right w:val="single" w:sz="4" w:space="0" w:color="auto"/>
            </w:tcBorders>
            <w:vAlign w:val="center"/>
          </w:tcPr>
          <w:p w:rsidR="0072799B" w:rsidRPr="005E1ADC" w:rsidRDefault="0072799B" w:rsidP="002062D2">
            <w:pPr>
              <w:jc w:val="center"/>
              <w:rPr>
                <w:bCs/>
                <w:sz w:val="28"/>
                <w:szCs w:val="28"/>
              </w:rPr>
            </w:pPr>
            <w:r>
              <w:rPr>
                <w:bCs/>
                <w:sz w:val="28"/>
                <w:szCs w:val="28"/>
              </w:rPr>
              <w:t xml:space="preserve">2015 </w:t>
            </w:r>
            <w:r w:rsidRPr="005E1ADC">
              <w:rPr>
                <w:bCs/>
                <w:sz w:val="28"/>
                <w:szCs w:val="28"/>
              </w:rPr>
              <w:t>г</w:t>
            </w:r>
            <w:r>
              <w:rPr>
                <w:bCs/>
                <w:sz w:val="28"/>
                <w:szCs w:val="28"/>
              </w:rPr>
              <w:t>од</w:t>
            </w:r>
          </w:p>
        </w:tc>
        <w:tc>
          <w:tcPr>
            <w:tcW w:w="992" w:type="dxa"/>
            <w:tcBorders>
              <w:top w:val="single" w:sz="4" w:space="0" w:color="auto"/>
              <w:left w:val="single" w:sz="4" w:space="0" w:color="auto"/>
              <w:bottom w:val="single" w:sz="4" w:space="0" w:color="auto"/>
              <w:right w:val="single" w:sz="4" w:space="0" w:color="auto"/>
            </w:tcBorders>
            <w:vAlign w:val="center"/>
          </w:tcPr>
          <w:p w:rsidR="0072799B" w:rsidRPr="005E1ADC" w:rsidRDefault="0072799B" w:rsidP="002062D2">
            <w:pPr>
              <w:jc w:val="center"/>
              <w:rPr>
                <w:bCs/>
                <w:sz w:val="28"/>
                <w:szCs w:val="28"/>
              </w:rPr>
            </w:pPr>
            <w:r>
              <w:rPr>
                <w:bCs/>
                <w:sz w:val="28"/>
                <w:szCs w:val="28"/>
              </w:rPr>
              <w:t xml:space="preserve">2016 </w:t>
            </w:r>
            <w:r w:rsidRPr="005E1ADC">
              <w:rPr>
                <w:bCs/>
                <w:sz w:val="28"/>
                <w:szCs w:val="28"/>
              </w:rPr>
              <w:t>г</w:t>
            </w:r>
            <w:r>
              <w:rPr>
                <w:bCs/>
                <w:sz w:val="28"/>
                <w:szCs w:val="28"/>
              </w:rPr>
              <w:t>од</w:t>
            </w:r>
          </w:p>
        </w:tc>
        <w:tc>
          <w:tcPr>
            <w:tcW w:w="992" w:type="dxa"/>
            <w:tcBorders>
              <w:top w:val="single" w:sz="4" w:space="0" w:color="auto"/>
              <w:left w:val="single" w:sz="4" w:space="0" w:color="auto"/>
              <w:bottom w:val="single" w:sz="4" w:space="0" w:color="auto"/>
              <w:right w:val="single" w:sz="4" w:space="0" w:color="auto"/>
            </w:tcBorders>
            <w:vAlign w:val="center"/>
          </w:tcPr>
          <w:p w:rsidR="0072799B" w:rsidRPr="005E1ADC" w:rsidRDefault="0072799B" w:rsidP="002062D2">
            <w:pPr>
              <w:jc w:val="center"/>
              <w:rPr>
                <w:bCs/>
                <w:sz w:val="28"/>
                <w:szCs w:val="28"/>
              </w:rPr>
            </w:pPr>
            <w:r w:rsidRPr="005E1ADC">
              <w:rPr>
                <w:bCs/>
                <w:sz w:val="28"/>
                <w:szCs w:val="28"/>
              </w:rPr>
              <w:t>201</w:t>
            </w:r>
            <w:r>
              <w:rPr>
                <w:bCs/>
                <w:sz w:val="28"/>
                <w:szCs w:val="28"/>
              </w:rPr>
              <w:t xml:space="preserve">7 </w:t>
            </w:r>
            <w:r w:rsidRPr="005E1ADC">
              <w:rPr>
                <w:bCs/>
                <w:sz w:val="28"/>
                <w:szCs w:val="28"/>
              </w:rPr>
              <w:t>г</w:t>
            </w:r>
            <w:r>
              <w:rPr>
                <w:bCs/>
                <w:sz w:val="28"/>
                <w:szCs w:val="28"/>
              </w:rPr>
              <w:t>од</w:t>
            </w:r>
          </w:p>
        </w:tc>
      </w:tr>
      <w:tr w:rsidR="0072799B" w:rsidRPr="002A4CAD" w:rsidTr="002062D2">
        <w:trPr>
          <w:cantSplit/>
          <w:trHeight w:val="273"/>
        </w:trPr>
        <w:tc>
          <w:tcPr>
            <w:tcW w:w="4820" w:type="dxa"/>
            <w:tcBorders>
              <w:top w:val="single" w:sz="4" w:space="0" w:color="auto"/>
              <w:left w:val="single" w:sz="4" w:space="0" w:color="auto"/>
              <w:bottom w:val="single" w:sz="4" w:space="0" w:color="auto"/>
              <w:right w:val="single" w:sz="4" w:space="0" w:color="auto"/>
            </w:tcBorders>
          </w:tcPr>
          <w:p w:rsidR="0072799B" w:rsidRDefault="0072799B" w:rsidP="002062D2">
            <w:pPr>
              <w:pStyle w:val="af"/>
              <w:ind w:right="72"/>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72799B" w:rsidRDefault="0072799B" w:rsidP="002062D2">
            <w:pPr>
              <w:jc w:val="center"/>
              <w:rPr>
                <w:bCs/>
                <w:sz w:val="28"/>
                <w:szCs w:val="28"/>
              </w:rPr>
            </w:pPr>
            <w:r>
              <w:rPr>
                <w:bCs/>
                <w:sz w:val="28"/>
                <w:szCs w:val="28"/>
              </w:rPr>
              <w:t>2</w:t>
            </w:r>
          </w:p>
        </w:tc>
        <w:tc>
          <w:tcPr>
            <w:tcW w:w="850" w:type="dxa"/>
            <w:tcBorders>
              <w:top w:val="single" w:sz="4" w:space="0" w:color="auto"/>
              <w:left w:val="single" w:sz="4" w:space="0" w:color="auto"/>
              <w:bottom w:val="single" w:sz="4" w:space="0" w:color="auto"/>
              <w:right w:val="single" w:sz="4" w:space="0" w:color="auto"/>
            </w:tcBorders>
          </w:tcPr>
          <w:p w:rsidR="0072799B" w:rsidRDefault="0072799B" w:rsidP="002062D2">
            <w:pPr>
              <w:jc w:val="center"/>
              <w:rPr>
                <w:bCs/>
                <w:sz w:val="28"/>
                <w:szCs w:val="28"/>
              </w:rPr>
            </w:pPr>
            <w:r>
              <w:rPr>
                <w:bCs/>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72799B" w:rsidRDefault="0072799B" w:rsidP="002062D2">
            <w:pPr>
              <w:jc w:val="center"/>
              <w:rPr>
                <w:bCs/>
                <w:sz w:val="28"/>
                <w:szCs w:val="28"/>
              </w:rPr>
            </w:pPr>
            <w:r>
              <w:rPr>
                <w:bCs/>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72799B" w:rsidRDefault="0072799B" w:rsidP="002062D2">
            <w:pPr>
              <w:jc w:val="center"/>
              <w:rPr>
                <w:bCs/>
                <w:sz w:val="28"/>
                <w:szCs w:val="28"/>
              </w:rPr>
            </w:pPr>
            <w:r>
              <w:rPr>
                <w:bCs/>
                <w:sz w:val="28"/>
                <w:szCs w:val="28"/>
              </w:rPr>
              <w:t>5</w:t>
            </w:r>
          </w:p>
        </w:tc>
        <w:tc>
          <w:tcPr>
            <w:tcW w:w="992" w:type="dxa"/>
            <w:tcBorders>
              <w:top w:val="single" w:sz="4" w:space="0" w:color="auto"/>
              <w:left w:val="single" w:sz="4" w:space="0" w:color="auto"/>
              <w:bottom w:val="single" w:sz="4" w:space="0" w:color="auto"/>
              <w:right w:val="single" w:sz="4" w:space="0" w:color="auto"/>
            </w:tcBorders>
          </w:tcPr>
          <w:p w:rsidR="0072799B" w:rsidRPr="005E1ADC" w:rsidRDefault="0072799B" w:rsidP="002062D2">
            <w:pPr>
              <w:jc w:val="center"/>
              <w:rPr>
                <w:bCs/>
                <w:sz w:val="28"/>
                <w:szCs w:val="28"/>
              </w:rPr>
            </w:pPr>
            <w:r>
              <w:rPr>
                <w:bCs/>
                <w:sz w:val="28"/>
                <w:szCs w:val="28"/>
              </w:rPr>
              <w:t>6</w:t>
            </w:r>
          </w:p>
        </w:tc>
      </w:tr>
      <w:tr w:rsidR="0072799B" w:rsidRPr="002A4CAD" w:rsidTr="002062D2">
        <w:trPr>
          <w:cantSplit/>
          <w:trHeight w:val="553"/>
        </w:trPr>
        <w:tc>
          <w:tcPr>
            <w:tcW w:w="4820" w:type="dxa"/>
            <w:tcBorders>
              <w:top w:val="single" w:sz="4" w:space="0" w:color="auto"/>
              <w:left w:val="single" w:sz="4" w:space="0" w:color="auto"/>
              <w:bottom w:val="single" w:sz="4" w:space="0" w:color="auto"/>
              <w:right w:val="single" w:sz="4" w:space="0" w:color="auto"/>
            </w:tcBorders>
            <w:vAlign w:val="center"/>
          </w:tcPr>
          <w:p w:rsidR="0072799B" w:rsidRPr="005E1ADC" w:rsidRDefault="0072799B" w:rsidP="002062D2">
            <w:pPr>
              <w:pStyle w:val="af"/>
              <w:ind w:right="72"/>
              <w:rPr>
                <w:rFonts w:ascii="Times New Roman" w:hAnsi="Times New Roman" w:cs="Times New Roman"/>
                <w:sz w:val="28"/>
                <w:szCs w:val="28"/>
              </w:rPr>
            </w:pPr>
            <w:r w:rsidRPr="005E1ADC">
              <w:rPr>
                <w:rFonts w:ascii="Times New Roman" w:hAnsi="Times New Roman" w:cs="Times New Roman"/>
                <w:sz w:val="28"/>
                <w:szCs w:val="28"/>
              </w:rPr>
              <w:t>Численность населения в трудоспособном возрасте, тыс. чел.</w:t>
            </w:r>
          </w:p>
        </w:tc>
        <w:tc>
          <w:tcPr>
            <w:tcW w:w="851" w:type="dxa"/>
            <w:tcBorders>
              <w:top w:val="single" w:sz="4" w:space="0" w:color="auto"/>
              <w:left w:val="single" w:sz="4" w:space="0" w:color="auto"/>
              <w:bottom w:val="single" w:sz="4" w:space="0" w:color="auto"/>
              <w:right w:val="single" w:sz="4" w:space="0" w:color="auto"/>
            </w:tcBorders>
            <w:vAlign w:val="center"/>
          </w:tcPr>
          <w:p w:rsidR="0072799B" w:rsidRPr="005E1ADC" w:rsidRDefault="0072799B" w:rsidP="002062D2">
            <w:pPr>
              <w:jc w:val="center"/>
              <w:rPr>
                <w:bCs/>
                <w:sz w:val="28"/>
                <w:szCs w:val="28"/>
              </w:rPr>
            </w:pPr>
            <w:r w:rsidRPr="005E1ADC">
              <w:rPr>
                <w:sz w:val="28"/>
                <w:szCs w:val="28"/>
              </w:rPr>
              <w:t>2</w:t>
            </w:r>
            <w:r>
              <w:rPr>
                <w:sz w:val="28"/>
                <w:szCs w:val="28"/>
              </w:rPr>
              <w:t>2</w:t>
            </w:r>
            <w:r w:rsidRPr="005E1ADC">
              <w:rPr>
                <w:sz w:val="28"/>
                <w:szCs w:val="28"/>
              </w:rPr>
              <w:t>,</w:t>
            </w:r>
            <w:r>
              <w:rPr>
                <w:sz w:val="28"/>
                <w:szCs w:val="28"/>
              </w:rPr>
              <w:t>1</w:t>
            </w:r>
          </w:p>
        </w:tc>
        <w:tc>
          <w:tcPr>
            <w:tcW w:w="850" w:type="dxa"/>
            <w:tcBorders>
              <w:top w:val="single" w:sz="4" w:space="0" w:color="auto"/>
              <w:left w:val="single" w:sz="4" w:space="0" w:color="auto"/>
              <w:bottom w:val="single" w:sz="4" w:space="0" w:color="auto"/>
              <w:right w:val="single" w:sz="4" w:space="0" w:color="auto"/>
            </w:tcBorders>
            <w:vAlign w:val="center"/>
          </w:tcPr>
          <w:p w:rsidR="0072799B" w:rsidRPr="005E1ADC" w:rsidRDefault="0072799B" w:rsidP="002062D2">
            <w:pPr>
              <w:jc w:val="center"/>
              <w:rPr>
                <w:bCs/>
                <w:sz w:val="28"/>
                <w:szCs w:val="28"/>
              </w:rPr>
            </w:pPr>
            <w:r w:rsidRPr="005E1ADC">
              <w:rPr>
                <w:sz w:val="28"/>
                <w:szCs w:val="28"/>
              </w:rPr>
              <w:t>2</w:t>
            </w:r>
            <w:r>
              <w:rPr>
                <w:sz w:val="28"/>
                <w:szCs w:val="28"/>
              </w:rPr>
              <w:t>1</w:t>
            </w:r>
            <w:r w:rsidRPr="005E1ADC">
              <w:rPr>
                <w:sz w:val="28"/>
                <w:szCs w:val="28"/>
              </w:rPr>
              <w:t>,</w:t>
            </w:r>
            <w:r>
              <w:rPr>
                <w:sz w:val="28"/>
                <w:szCs w:val="28"/>
              </w:rPr>
              <w:t>2</w:t>
            </w:r>
          </w:p>
        </w:tc>
        <w:tc>
          <w:tcPr>
            <w:tcW w:w="992" w:type="dxa"/>
            <w:tcBorders>
              <w:top w:val="single" w:sz="4" w:space="0" w:color="auto"/>
              <w:left w:val="single" w:sz="4" w:space="0" w:color="auto"/>
              <w:bottom w:val="single" w:sz="4" w:space="0" w:color="auto"/>
              <w:right w:val="single" w:sz="4" w:space="0" w:color="auto"/>
            </w:tcBorders>
            <w:vAlign w:val="center"/>
          </w:tcPr>
          <w:p w:rsidR="0072799B" w:rsidRPr="005E1ADC" w:rsidRDefault="0072799B" w:rsidP="002062D2">
            <w:pPr>
              <w:jc w:val="center"/>
              <w:rPr>
                <w:bCs/>
                <w:sz w:val="28"/>
                <w:szCs w:val="28"/>
              </w:rPr>
            </w:pPr>
            <w:r w:rsidRPr="005E1ADC">
              <w:rPr>
                <w:sz w:val="28"/>
                <w:szCs w:val="28"/>
              </w:rPr>
              <w:t>2</w:t>
            </w:r>
            <w:r>
              <w:rPr>
                <w:sz w:val="28"/>
                <w:szCs w:val="28"/>
              </w:rPr>
              <w:t>0</w:t>
            </w:r>
            <w:r w:rsidRPr="005E1ADC">
              <w:rPr>
                <w:sz w:val="28"/>
                <w:szCs w:val="28"/>
              </w:rPr>
              <w:t>,</w:t>
            </w:r>
            <w:r>
              <w:rPr>
                <w:sz w:val="28"/>
                <w:szCs w:val="28"/>
              </w:rPr>
              <w:t>8</w:t>
            </w:r>
          </w:p>
        </w:tc>
        <w:tc>
          <w:tcPr>
            <w:tcW w:w="992" w:type="dxa"/>
            <w:tcBorders>
              <w:top w:val="single" w:sz="4" w:space="0" w:color="auto"/>
              <w:left w:val="single" w:sz="4" w:space="0" w:color="auto"/>
              <w:bottom w:val="single" w:sz="4" w:space="0" w:color="auto"/>
              <w:right w:val="single" w:sz="4" w:space="0" w:color="auto"/>
            </w:tcBorders>
            <w:vAlign w:val="center"/>
          </w:tcPr>
          <w:p w:rsidR="0072799B" w:rsidRPr="005E1ADC" w:rsidRDefault="0072799B" w:rsidP="002062D2">
            <w:pPr>
              <w:jc w:val="center"/>
              <w:rPr>
                <w:bCs/>
                <w:sz w:val="28"/>
                <w:szCs w:val="28"/>
              </w:rPr>
            </w:pPr>
            <w:r w:rsidRPr="005E1ADC">
              <w:rPr>
                <w:sz w:val="28"/>
                <w:szCs w:val="28"/>
              </w:rPr>
              <w:t>2</w:t>
            </w:r>
            <w:r>
              <w:rPr>
                <w:sz w:val="28"/>
                <w:szCs w:val="28"/>
              </w:rPr>
              <w:t>0</w:t>
            </w:r>
            <w:r w:rsidRPr="005E1ADC">
              <w:rPr>
                <w:sz w:val="28"/>
                <w:szCs w:val="28"/>
              </w:rPr>
              <w:t>,</w:t>
            </w:r>
            <w:r>
              <w:rPr>
                <w:sz w:val="28"/>
                <w:szCs w:val="28"/>
              </w:rPr>
              <w:t>0</w:t>
            </w:r>
          </w:p>
        </w:tc>
        <w:tc>
          <w:tcPr>
            <w:tcW w:w="992" w:type="dxa"/>
            <w:tcBorders>
              <w:top w:val="single" w:sz="4" w:space="0" w:color="auto"/>
              <w:left w:val="single" w:sz="4" w:space="0" w:color="auto"/>
              <w:bottom w:val="single" w:sz="4" w:space="0" w:color="auto"/>
              <w:right w:val="single" w:sz="4" w:space="0" w:color="auto"/>
            </w:tcBorders>
            <w:vAlign w:val="center"/>
          </w:tcPr>
          <w:p w:rsidR="0072799B" w:rsidRPr="005E1ADC" w:rsidRDefault="0072799B" w:rsidP="002062D2">
            <w:pPr>
              <w:jc w:val="center"/>
              <w:rPr>
                <w:bCs/>
                <w:sz w:val="28"/>
                <w:szCs w:val="28"/>
              </w:rPr>
            </w:pPr>
            <w:r>
              <w:rPr>
                <w:sz w:val="28"/>
                <w:szCs w:val="28"/>
              </w:rPr>
              <w:t>19</w:t>
            </w:r>
            <w:r w:rsidRPr="005E1ADC">
              <w:rPr>
                <w:sz w:val="28"/>
                <w:szCs w:val="28"/>
              </w:rPr>
              <w:t>,</w:t>
            </w:r>
            <w:r>
              <w:rPr>
                <w:sz w:val="28"/>
                <w:szCs w:val="28"/>
              </w:rPr>
              <w:t>5</w:t>
            </w:r>
          </w:p>
        </w:tc>
      </w:tr>
      <w:tr w:rsidR="0072799B" w:rsidRPr="002A4CAD" w:rsidTr="002062D2">
        <w:trPr>
          <w:cantSplit/>
          <w:trHeight w:val="553"/>
        </w:trPr>
        <w:tc>
          <w:tcPr>
            <w:tcW w:w="4820" w:type="dxa"/>
            <w:tcBorders>
              <w:top w:val="single" w:sz="4" w:space="0" w:color="auto"/>
              <w:left w:val="single" w:sz="4" w:space="0" w:color="auto"/>
              <w:bottom w:val="single" w:sz="4" w:space="0" w:color="auto"/>
              <w:right w:val="single" w:sz="4" w:space="0" w:color="auto"/>
            </w:tcBorders>
          </w:tcPr>
          <w:p w:rsidR="0072799B" w:rsidRPr="003308AE" w:rsidRDefault="0072799B" w:rsidP="002062D2">
            <w:pPr>
              <w:rPr>
                <w:sz w:val="28"/>
                <w:szCs w:val="28"/>
              </w:rPr>
            </w:pPr>
            <w:r w:rsidRPr="003308AE">
              <w:rPr>
                <w:sz w:val="28"/>
                <w:szCs w:val="28"/>
              </w:rPr>
              <w:t>Доля населения в трудоспособном возрасте в общей численности горожан, %</w:t>
            </w:r>
          </w:p>
        </w:tc>
        <w:tc>
          <w:tcPr>
            <w:tcW w:w="851" w:type="dxa"/>
            <w:tcBorders>
              <w:top w:val="single" w:sz="4" w:space="0" w:color="auto"/>
              <w:left w:val="single" w:sz="4" w:space="0" w:color="auto"/>
              <w:right w:val="single" w:sz="4" w:space="0" w:color="auto"/>
            </w:tcBorders>
          </w:tcPr>
          <w:p w:rsidR="0072799B" w:rsidRPr="003308AE" w:rsidRDefault="0072799B" w:rsidP="002062D2">
            <w:pPr>
              <w:rPr>
                <w:sz w:val="28"/>
                <w:szCs w:val="28"/>
              </w:rPr>
            </w:pPr>
            <w:r w:rsidRPr="003308AE">
              <w:rPr>
                <w:sz w:val="28"/>
                <w:szCs w:val="28"/>
              </w:rPr>
              <w:t>63,7</w:t>
            </w:r>
          </w:p>
        </w:tc>
        <w:tc>
          <w:tcPr>
            <w:tcW w:w="850" w:type="dxa"/>
            <w:tcBorders>
              <w:top w:val="single" w:sz="4" w:space="0" w:color="auto"/>
              <w:left w:val="single" w:sz="4" w:space="0" w:color="auto"/>
              <w:right w:val="single" w:sz="4" w:space="0" w:color="auto"/>
            </w:tcBorders>
          </w:tcPr>
          <w:p w:rsidR="0072799B" w:rsidRPr="003308AE" w:rsidRDefault="0072799B" w:rsidP="002062D2">
            <w:pPr>
              <w:rPr>
                <w:sz w:val="28"/>
                <w:szCs w:val="28"/>
              </w:rPr>
            </w:pPr>
            <w:r w:rsidRPr="003308AE">
              <w:rPr>
                <w:sz w:val="28"/>
                <w:szCs w:val="28"/>
              </w:rPr>
              <w:t>61,9</w:t>
            </w:r>
          </w:p>
        </w:tc>
        <w:tc>
          <w:tcPr>
            <w:tcW w:w="992" w:type="dxa"/>
            <w:tcBorders>
              <w:top w:val="single" w:sz="4" w:space="0" w:color="auto"/>
              <w:left w:val="single" w:sz="4" w:space="0" w:color="auto"/>
              <w:right w:val="single" w:sz="4" w:space="0" w:color="auto"/>
            </w:tcBorders>
          </w:tcPr>
          <w:p w:rsidR="0072799B" w:rsidRPr="003308AE" w:rsidRDefault="0072799B" w:rsidP="002062D2">
            <w:pPr>
              <w:rPr>
                <w:sz w:val="28"/>
                <w:szCs w:val="28"/>
              </w:rPr>
            </w:pPr>
            <w:r w:rsidRPr="003308AE">
              <w:rPr>
                <w:sz w:val="28"/>
                <w:szCs w:val="28"/>
              </w:rPr>
              <w:t>61,4</w:t>
            </w:r>
          </w:p>
        </w:tc>
        <w:tc>
          <w:tcPr>
            <w:tcW w:w="992" w:type="dxa"/>
            <w:tcBorders>
              <w:top w:val="single" w:sz="4" w:space="0" w:color="auto"/>
              <w:left w:val="single" w:sz="4" w:space="0" w:color="auto"/>
              <w:right w:val="single" w:sz="4" w:space="0" w:color="auto"/>
            </w:tcBorders>
          </w:tcPr>
          <w:p w:rsidR="0072799B" w:rsidRPr="003308AE" w:rsidRDefault="0072799B" w:rsidP="002062D2">
            <w:pPr>
              <w:rPr>
                <w:sz w:val="28"/>
                <w:szCs w:val="28"/>
              </w:rPr>
            </w:pPr>
            <w:r w:rsidRPr="003308AE">
              <w:rPr>
                <w:sz w:val="28"/>
                <w:szCs w:val="28"/>
              </w:rPr>
              <w:t>59,9</w:t>
            </w:r>
          </w:p>
        </w:tc>
        <w:tc>
          <w:tcPr>
            <w:tcW w:w="992" w:type="dxa"/>
            <w:tcBorders>
              <w:top w:val="single" w:sz="4" w:space="0" w:color="auto"/>
              <w:left w:val="single" w:sz="4" w:space="0" w:color="auto"/>
              <w:right w:val="single" w:sz="4" w:space="0" w:color="auto"/>
            </w:tcBorders>
          </w:tcPr>
          <w:p w:rsidR="0072799B" w:rsidRPr="003308AE" w:rsidRDefault="0072799B" w:rsidP="002062D2">
            <w:pPr>
              <w:rPr>
                <w:sz w:val="28"/>
                <w:szCs w:val="28"/>
              </w:rPr>
            </w:pPr>
            <w:r w:rsidRPr="003308AE">
              <w:rPr>
                <w:sz w:val="28"/>
                <w:szCs w:val="28"/>
              </w:rPr>
              <w:t>58,7</w:t>
            </w:r>
          </w:p>
        </w:tc>
      </w:tr>
    </w:tbl>
    <w:p w:rsidR="0072799B" w:rsidRDefault="0072799B" w:rsidP="0072799B">
      <w:pPr>
        <w:ind w:firstLine="720"/>
        <w:jc w:val="both"/>
        <w:rPr>
          <w:sz w:val="28"/>
          <w:szCs w:val="28"/>
        </w:rPr>
      </w:pPr>
    </w:p>
    <w:p w:rsidR="0072799B" w:rsidRDefault="0072799B" w:rsidP="0072799B">
      <w:pPr>
        <w:pStyle w:val="3"/>
        <w:spacing w:before="0" w:after="0" w:line="240" w:lineRule="auto"/>
        <w:ind w:firstLine="709"/>
        <w:rPr>
          <w:rFonts w:ascii="Times New Roman" w:hAnsi="Times New Roman"/>
          <w:sz w:val="28"/>
          <w:szCs w:val="28"/>
        </w:rPr>
      </w:pPr>
      <w:bookmarkStart w:id="12" w:name="_Toc25685553"/>
      <w:r w:rsidRPr="00FA7619">
        <w:rPr>
          <w:rFonts w:ascii="Times New Roman" w:hAnsi="Times New Roman"/>
          <w:sz w:val="28"/>
          <w:szCs w:val="28"/>
        </w:rPr>
        <w:t>Статья 5. Трудовые ресурсы</w:t>
      </w:r>
      <w:bookmarkEnd w:id="12"/>
      <w:r>
        <w:rPr>
          <w:rFonts w:ascii="Times New Roman" w:hAnsi="Times New Roman"/>
          <w:sz w:val="28"/>
          <w:szCs w:val="28"/>
        </w:rPr>
        <w:t xml:space="preserve"> </w:t>
      </w:r>
    </w:p>
    <w:p w:rsidR="0072799B" w:rsidRPr="00FA7619" w:rsidRDefault="0072799B" w:rsidP="0072799B"/>
    <w:p w:rsidR="0072799B" w:rsidRDefault="0072799B" w:rsidP="0072799B">
      <w:pPr>
        <w:ind w:firstLine="720"/>
        <w:jc w:val="both"/>
        <w:rPr>
          <w:sz w:val="28"/>
          <w:szCs w:val="28"/>
        </w:rPr>
      </w:pPr>
      <w:r>
        <w:rPr>
          <w:sz w:val="28"/>
          <w:szCs w:val="28"/>
        </w:rPr>
        <w:t xml:space="preserve">1. </w:t>
      </w:r>
      <w:r w:rsidRPr="003308AE">
        <w:rPr>
          <w:sz w:val="28"/>
          <w:szCs w:val="28"/>
        </w:rPr>
        <w:t>Решением проблемы демографической ситуации в городе является развитие рынка труда на основе баланса интересов работодателей и работников, максимальное обеспечение занятости трудоспособного населения и охраны труда работников.</w:t>
      </w:r>
    </w:p>
    <w:p w:rsidR="0072799B" w:rsidRDefault="0072799B" w:rsidP="0072799B">
      <w:pPr>
        <w:ind w:firstLine="720"/>
        <w:jc w:val="both"/>
        <w:rPr>
          <w:sz w:val="28"/>
          <w:szCs w:val="28"/>
        </w:rPr>
      </w:pPr>
      <w:r>
        <w:rPr>
          <w:sz w:val="28"/>
          <w:szCs w:val="28"/>
        </w:rPr>
        <w:t xml:space="preserve">2. </w:t>
      </w:r>
      <w:r w:rsidRPr="00682B75">
        <w:rPr>
          <w:sz w:val="28"/>
          <w:szCs w:val="28"/>
        </w:rPr>
        <w:t>Около 30 процентов трудоспособного населения города трудится на предприятиях градообразующей отрасли.</w:t>
      </w:r>
    </w:p>
    <w:p w:rsidR="0072799B" w:rsidRDefault="0072799B" w:rsidP="0072799B">
      <w:pPr>
        <w:ind w:firstLine="720"/>
        <w:jc w:val="both"/>
        <w:rPr>
          <w:sz w:val="28"/>
          <w:szCs w:val="28"/>
        </w:rPr>
      </w:pPr>
      <w:r>
        <w:rPr>
          <w:sz w:val="28"/>
          <w:szCs w:val="28"/>
        </w:rPr>
        <w:t xml:space="preserve">3. </w:t>
      </w:r>
      <w:r w:rsidRPr="00432666">
        <w:rPr>
          <w:sz w:val="28"/>
          <w:szCs w:val="28"/>
        </w:rPr>
        <w:t xml:space="preserve">Численность работающих на крупных и средних предприятиях города </w:t>
      </w:r>
      <w:r>
        <w:rPr>
          <w:sz w:val="28"/>
          <w:szCs w:val="28"/>
        </w:rPr>
        <w:t xml:space="preserve">за период </w:t>
      </w:r>
      <w:r w:rsidRPr="00432666">
        <w:rPr>
          <w:sz w:val="28"/>
          <w:szCs w:val="28"/>
        </w:rPr>
        <w:t>201</w:t>
      </w:r>
      <w:r>
        <w:rPr>
          <w:sz w:val="28"/>
          <w:szCs w:val="28"/>
        </w:rPr>
        <w:t>3-2016 годов сократилась на 19 процентов</w:t>
      </w:r>
      <w:r w:rsidRPr="00432666">
        <w:rPr>
          <w:sz w:val="28"/>
          <w:szCs w:val="28"/>
        </w:rPr>
        <w:t xml:space="preserve"> </w:t>
      </w:r>
      <w:r>
        <w:rPr>
          <w:sz w:val="28"/>
          <w:szCs w:val="28"/>
        </w:rPr>
        <w:t xml:space="preserve">и в 2016 году </w:t>
      </w:r>
      <w:r w:rsidRPr="00432666">
        <w:rPr>
          <w:sz w:val="28"/>
          <w:szCs w:val="28"/>
        </w:rPr>
        <w:t xml:space="preserve">составила </w:t>
      </w:r>
      <w:r>
        <w:rPr>
          <w:sz w:val="28"/>
          <w:szCs w:val="28"/>
        </w:rPr>
        <w:t xml:space="preserve">15 922 </w:t>
      </w:r>
      <w:r w:rsidRPr="00432666">
        <w:rPr>
          <w:sz w:val="28"/>
          <w:szCs w:val="28"/>
        </w:rPr>
        <w:t>человек</w:t>
      </w:r>
      <w:r>
        <w:rPr>
          <w:sz w:val="28"/>
          <w:szCs w:val="28"/>
        </w:rPr>
        <w:t>а. В 2017 году ч</w:t>
      </w:r>
      <w:r w:rsidRPr="00C41736">
        <w:rPr>
          <w:sz w:val="28"/>
          <w:szCs w:val="28"/>
        </w:rPr>
        <w:t xml:space="preserve">исленность работающих на крупных и средних предприятиях города </w:t>
      </w:r>
      <w:r>
        <w:rPr>
          <w:sz w:val="28"/>
          <w:szCs w:val="28"/>
        </w:rPr>
        <w:t xml:space="preserve">выросла на 2 процента по сравнению с 2016 годом и составила 16 268 человек (рисунок 4). </w:t>
      </w:r>
    </w:p>
    <w:p w:rsidR="0072799B" w:rsidRDefault="0072799B" w:rsidP="0072799B">
      <w:pPr>
        <w:ind w:firstLine="720"/>
        <w:jc w:val="both"/>
        <w:rPr>
          <w:sz w:val="28"/>
          <w:szCs w:val="28"/>
        </w:rPr>
      </w:pPr>
    </w:p>
    <w:p w:rsidR="0072799B" w:rsidRPr="001C51C4" w:rsidRDefault="0072799B" w:rsidP="0072799B">
      <w:pPr>
        <w:ind w:firstLine="720"/>
        <w:jc w:val="right"/>
        <w:rPr>
          <w:sz w:val="28"/>
          <w:szCs w:val="28"/>
        </w:rPr>
      </w:pPr>
      <w:r w:rsidRPr="001C51C4">
        <w:rPr>
          <w:noProof/>
          <w:sz w:val="28"/>
          <w:szCs w:val="28"/>
        </w:rPr>
        <w:t>Рисунок 4</w:t>
      </w:r>
    </w:p>
    <w:p w:rsidR="0072799B" w:rsidRDefault="00EC4867" w:rsidP="0072799B">
      <w:pPr>
        <w:ind w:firstLine="720"/>
        <w:jc w:val="center"/>
        <w:rPr>
          <w:sz w:val="28"/>
          <w:szCs w:val="28"/>
        </w:rPr>
      </w:pPr>
      <w:r>
        <w:rPr>
          <w:noProof/>
        </w:rPr>
        <w:drawing>
          <wp:anchor distT="6059" distB="6059" distL="120616" distR="120616" simplePos="0" relativeHeight="251660288" behindDoc="0" locked="0" layoutInCell="1" allowOverlap="1">
            <wp:simplePos x="0" y="0"/>
            <wp:positionH relativeFrom="column">
              <wp:posOffset>814671</wp:posOffset>
            </wp:positionH>
            <wp:positionV relativeFrom="paragraph">
              <wp:posOffset>455639</wp:posOffset>
            </wp:positionV>
            <wp:extent cx="4737100" cy="2726055"/>
            <wp:effectExtent l="0" t="0" r="25400" b="17145"/>
            <wp:wrapTopAndBottom/>
            <wp:docPr id="7"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0072799B" w:rsidRPr="00432666">
        <w:rPr>
          <w:sz w:val="28"/>
          <w:szCs w:val="28"/>
        </w:rPr>
        <w:t xml:space="preserve">Численность работающих на крупных и средних предприятиях города </w:t>
      </w:r>
      <w:r w:rsidR="0072799B">
        <w:rPr>
          <w:sz w:val="28"/>
          <w:szCs w:val="28"/>
        </w:rPr>
        <w:t xml:space="preserve">за период </w:t>
      </w:r>
      <w:r w:rsidR="0072799B" w:rsidRPr="00432666">
        <w:rPr>
          <w:sz w:val="28"/>
          <w:szCs w:val="28"/>
        </w:rPr>
        <w:t>201</w:t>
      </w:r>
      <w:r w:rsidR="0072799B">
        <w:rPr>
          <w:sz w:val="28"/>
          <w:szCs w:val="28"/>
        </w:rPr>
        <w:t>3-2017 годов, человек</w:t>
      </w:r>
    </w:p>
    <w:p w:rsidR="0072799B" w:rsidRDefault="0072799B" w:rsidP="0072799B">
      <w:pPr>
        <w:ind w:firstLine="720"/>
        <w:jc w:val="both"/>
        <w:rPr>
          <w:sz w:val="28"/>
          <w:szCs w:val="28"/>
        </w:rPr>
      </w:pPr>
      <w:r>
        <w:rPr>
          <w:sz w:val="28"/>
          <w:szCs w:val="28"/>
        </w:rPr>
        <w:t>4. Структура занятости</w:t>
      </w:r>
      <w:r w:rsidRPr="00E10E05">
        <w:rPr>
          <w:sz w:val="28"/>
          <w:szCs w:val="28"/>
        </w:rPr>
        <w:t xml:space="preserve"> на крупных и средних предприятиях города</w:t>
      </w:r>
      <w:r>
        <w:rPr>
          <w:sz w:val="28"/>
          <w:szCs w:val="28"/>
        </w:rPr>
        <w:t xml:space="preserve"> по отраслям представлена в таблице 2.</w:t>
      </w:r>
    </w:p>
    <w:p w:rsidR="0072799B" w:rsidRDefault="0072799B" w:rsidP="0072799B">
      <w:pPr>
        <w:ind w:left="8080"/>
        <w:jc w:val="right"/>
        <w:rPr>
          <w:sz w:val="28"/>
          <w:szCs w:val="28"/>
        </w:rPr>
      </w:pPr>
      <w:r>
        <w:rPr>
          <w:sz w:val="28"/>
          <w:szCs w:val="28"/>
        </w:rPr>
        <w:t>Таблица 2</w:t>
      </w:r>
    </w:p>
    <w:p w:rsidR="0072799B" w:rsidRDefault="0072799B" w:rsidP="0072799B">
      <w:pPr>
        <w:jc w:val="center"/>
        <w:rPr>
          <w:sz w:val="28"/>
          <w:szCs w:val="28"/>
        </w:rPr>
      </w:pPr>
      <w:r>
        <w:rPr>
          <w:sz w:val="28"/>
          <w:szCs w:val="28"/>
        </w:rPr>
        <w:t xml:space="preserve">Структура занятости </w:t>
      </w:r>
      <w:r w:rsidRPr="00E10E05">
        <w:rPr>
          <w:sz w:val="28"/>
          <w:szCs w:val="28"/>
        </w:rPr>
        <w:t xml:space="preserve">на крупных и средних предприятиях </w:t>
      </w:r>
      <w:r>
        <w:rPr>
          <w:sz w:val="28"/>
          <w:szCs w:val="28"/>
        </w:rPr>
        <w:t>по отраслям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3508"/>
        <w:gridCol w:w="1109"/>
        <w:gridCol w:w="1134"/>
        <w:gridCol w:w="1134"/>
        <w:gridCol w:w="993"/>
        <w:gridCol w:w="1275"/>
      </w:tblGrid>
      <w:tr w:rsidR="0072799B" w:rsidRPr="003470EC" w:rsidTr="002062D2">
        <w:trPr>
          <w:trHeight w:val="803"/>
        </w:trPr>
        <w:tc>
          <w:tcPr>
            <w:tcW w:w="594" w:type="dxa"/>
            <w:vMerge w:val="restart"/>
            <w:shd w:val="clear" w:color="auto" w:fill="auto"/>
            <w:vAlign w:val="center"/>
          </w:tcPr>
          <w:p w:rsidR="0072799B" w:rsidRPr="003470EC" w:rsidRDefault="0072799B" w:rsidP="002062D2">
            <w:pPr>
              <w:jc w:val="center"/>
              <w:rPr>
                <w:sz w:val="26"/>
                <w:szCs w:val="26"/>
              </w:rPr>
            </w:pPr>
            <w:r w:rsidRPr="003470EC">
              <w:rPr>
                <w:sz w:val="26"/>
                <w:szCs w:val="26"/>
              </w:rPr>
              <w:t>№ п/п</w:t>
            </w:r>
          </w:p>
        </w:tc>
        <w:tc>
          <w:tcPr>
            <w:tcW w:w="3508" w:type="dxa"/>
            <w:vMerge w:val="restart"/>
            <w:shd w:val="clear" w:color="auto" w:fill="auto"/>
            <w:vAlign w:val="center"/>
          </w:tcPr>
          <w:p w:rsidR="0072799B" w:rsidRPr="003470EC" w:rsidRDefault="0072799B" w:rsidP="002062D2">
            <w:pPr>
              <w:jc w:val="center"/>
              <w:rPr>
                <w:sz w:val="26"/>
                <w:szCs w:val="26"/>
              </w:rPr>
            </w:pPr>
            <w:r w:rsidRPr="003470EC">
              <w:rPr>
                <w:sz w:val="26"/>
                <w:szCs w:val="26"/>
              </w:rPr>
              <w:t>Вид деятельности</w:t>
            </w:r>
          </w:p>
        </w:tc>
        <w:tc>
          <w:tcPr>
            <w:tcW w:w="2243" w:type="dxa"/>
            <w:gridSpan w:val="2"/>
            <w:shd w:val="clear" w:color="auto" w:fill="auto"/>
            <w:vAlign w:val="center"/>
          </w:tcPr>
          <w:p w:rsidR="0072799B" w:rsidRPr="003470EC" w:rsidRDefault="0072799B" w:rsidP="002062D2">
            <w:pPr>
              <w:jc w:val="center"/>
              <w:rPr>
                <w:sz w:val="26"/>
                <w:szCs w:val="26"/>
              </w:rPr>
            </w:pPr>
            <w:r w:rsidRPr="003470EC">
              <w:rPr>
                <w:sz w:val="26"/>
                <w:szCs w:val="26"/>
              </w:rPr>
              <w:t>На 01.01.2014 г.</w:t>
            </w:r>
          </w:p>
        </w:tc>
        <w:tc>
          <w:tcPr>
            <w:tcW w:w="2127" w:type="dxa"/>
            <w:gridSpan w:val="2"/>
            <w:shd w:val="clear" w:color="auto" w:fill="auto"/>
            <w:vAlign w:val="center"/>
          </w:tcPr>
          <w:p w:rsidR="0072799B" w:rsidRPr="003470EC" w:rsidRDefault="0072799B" w:rsidP="002062D2">
            <w:pPr>
              <w:jc w:val="center"/>
              <w:rPr>
                <w:sz w:val="26"/>
                <w:szCs w:val="26"/>
              </w:rPr>
            </w:pPr>
            <w:r w:rsidRPr="003470EC">
              <w:rPr>
                <w:sz w:val="26"/>
                <w:szCs w:val="26"/>
              </w:rPr>
              <w:t>На 01.01.2018 г.</w:t>
            </w:r>
          </w:p>
        </w:tc>
        <w:tc>
          <w:tcPr>
            <w:tcW w:w="1275" w:type="dxa"/>
            <w:vMerge w:val="restart"/>
            <w:shd w:val="clear" w:color="auto" w:fill="auto"/>
            <w:vAlign w:val="center"/>
          </w:tcPr>
          <w:p w:rsidR="0072799B" w:rsidRDefault="0072799B" w:rsidP="002062D2">
            <w:pPr>
              <w:jc w:val="center"/>
              <w:rPr>
                <w:sz w:val="26"/>
                <w:szCs w:val="26"/>
              </w:rPr>
            </w:pPr>
            <w:r>
              <w:rPr>
                <w:sz w:val="26"/>
                <w:szCs w:val="26"/>
              </w:rPr>
              <w:t>Т</w:t>
            </w:r>
            <w:r w:rsidRPr="003470EC">
              <w:rPr>
                <w:sz w:val="26"/>
                <w:szCs w:val="26"/>
              </w:rPr>
              <w:t xml:space="preserve">емп роста числа работа-ющих 2017 г. </w:t>
            </w:r>
          </w:p>
          <w:p w:rsidR="0072799B" w:rsidRDefault="0072799B" w:rsidP="002062D2">
            <w:pPr>
              <w:jc w:val="center"/>
              <w:rPr>
                <w:sz w:val="26"/>
                <w:szCs w:val="26"/>
              </w:rPr>
            </w:pPr>
            <w:r w:rsidRPr="003470EC">
              <w:rPr>
                <w:sz w:val="26"/>
                <w:szCs w:val="26"/>
              </w:rPr>
              <w:t xml:space="preserve">в % </w:t>
            </w:r>
          </w:p>
          <w:p w:rsidR="0072799B" w:rsidRDefault="0072799B" w:rsidP="002062D2">
            <w:pPr>
              <w:jc w:val="center"/>
              <w:rPr>
                <w:sz w:val="26"/>
                <w:szCs w:val="26"/>
              </w:rPr>
            </w:pPr>
            <w:r w:rsidRPr="003470EC">
              <w:rPr>
                <w:sz w:val="26"/>
                <w:szCs w:val="26"/>
              </w:rPr>
              <w:t xml:space="preserve">к </w:t>
            </w:r>
          </w:p>
          <w:p w:rsidR="0072799B" w:rsidRPr="003470EC" w:rsidRDefault="0072799B" w:rsidP="002062D2">
            <w:pPr>
              <w:jc w:val="center"/>
              <w:rPr>
                <w:sz w:val="26"/>
                <w:szCs w:val="26"/>
              </w:rPr>
            </w:pPr>
            <w:r w:rsidRPr="003470EC">
              <w:rPr>
                <w:sz w:val="26"/>
                <w:szCs w:val="26"/>
              </w:rPr>
              <w:t>2013 г.</w:t>
            </w:r>
          </w:p>
        </w:tc>
      </w:tr>
      <w:tr w:rsidR="0072799B" w:rsidRPr="003470EC" w:rsidTr="002062D2">
        <w:trPr>
          <w:trHeight w:val="802"/>
        </w:trPr>
        <w:tc>
          <w:tcPr>
            <w:tcW w:w="594" w:type="dxa"/>
            <w:vMerge/>
            <w:shd w:val="clear" w:color="auto" w:fill="auto"/>
            <w:vAlign w:val="center"/>
          </w:tcPr>
          <w:p w:rsidR="0072799B" w:rsidRPr="003470EC" w:rsidRDefault="0072799B" w:rsidP="002062D2">
            <w:pPr>
              <w:jc w:val="center"/>
              <w:rPr>
                <w:sz w:val="26"/>
                <w:szCs w:val="26"/>
              </w:rPr>
            </w:pPr>
          </w:p>
        </w:tc>
        <w:tc>
          <w:tcPr>
            <w:tcW w:w="3508" w:type="dxa"/>
            <w:vMerge/>
            <w:shd w:val="clear" w:color="auto" w:fill="auto"/>
            <w:vAlign w:val="center"/>
          </w:tcPr>
          <w:p w:rsidR="0072799B" w:rsidRPr="003470EC" w:rsidRDefault="0072799B" w:rsidP="002062D2">
            <w:pPr>
              <w:jc w:val="center"/>
              <w:rPr>
                <w:sz w:val="26"/>
                <w:szCs w:val="26"/>
              </w:rPr>
            </w:pPr>
          </w:p>
        </w:tc>
        <w:tc>
          <w:tcPr>
            <w:tcW w:w="1109" w:type="dxa"/>
            <w:shd w:val="clear" w:color="auto" w:fill="auto"/>
            <w:vAlign w:val="center"/>
          </w:tcPr>
          <w:p w:rsidR="0072799B" w:rsidRPr="003470EC" w:rsidRDefault="0072799B" w:rsidP="002062D2">
            <w:pPr>
              <w:jc w:val="center"/>
              <w:rPr>
                <w:sz w:val="26"/>
                <w:szCs w:val="26"/>
              </w:rPr>
            </w:pPr>
            <w:r>
              <w:rPr>
                <w:sz w:val="26"/>
                <w:szCs w:val="26"/>
              </w:rPr>
              <w:t>коли-чество</w:t>
            </w:r>
            <w:r w:rsidRPr="003470EC">
              <w:rPr>
                <w:sz w:val="26"/>
                <w:szCs w:val="26"/>
              </w:rPr>
              <w:t xml:space="preserve"> работа-ющих, чел.</w:t>
            </w:r>
          </w:p>
        </w:tc>
        <w:tc>
          <w:tcPr>
            <w:tcW w:w="1134" w:type="dxa"/>
            <w:shd w:val="clear" w:color="auto" w:fill="auto"/>
            <w:vAlign w:val="center"/>
          </w:tcPr>
          <w:p w:rsidR="0072799B" w:rsidRPr="003470EC" w:rsidRDefault="0072799B" w:rsidP="002062D2">
            <w:pPr>
              <w:jc w:val="center"/>
              <w:rPr>
                <w:sz w:val="26"/>
                <w:szCs w:val="26"/>
              </w:rPr>
            </w:pPr>
            <w:r>
              <w:rPr>
                <w:sz w:val="26"/>
                <w:szCs w:val="26"/>
              </w:rPr>
              <w:t>у</w:t>
            </w:r>
            <w:r w:rsidRPr="003470EC">
              <w:rPr>
                <w:sz w:val="26"/>
                <w:szCs w:val="26"/>
              </w:rPr>
              <w:t>дель-ный вес, %</w:t>
            </w:r>
          </w:p>
        </w:tc>
        <w:tc>
          <w:tcPr>
            <w:tcW w:w="1134" w:type="dxa"/>
            <w:shd w:val="clear" w:color="auto" w:fill="auto"/>
            <w:vAlign w:val="center"/>
          </w:tcPr>
          <w:p w:rsidR="0072799B" w:rsidRPr="003470EC" w:rsidRDefault="0072799B" w:rsidP="002062D2">
            <w:pPr>
              <w:jc w:val="center"/>
              <w:rPr>
                <w:sz w:val="26"/>
                <w:szCs w:val="26"/>
              </w:rPr>
            </w:pPr>
            <w:r>
              <w:rPr>
                <w:sz w:val="26"/>
                <w:szCs w:val="26"/>
              </w:rPr>
              <w:t>коли-чество</w:t>
            </w:r>
            <w:r w:rsidRPr="003470EC">
              <w:rPr>
                <w:sz w:val="26"/>
                <w:szCs w:val="26"/>
              </w:rPr>
              <w:t xml:space="preserve"> работа-ющих, чел.</w:t>
            </w:r>
          </w:p>
        </w:tc>
        <w:tc>
          <w:tcPr>
            <w:tcW w:w="993" w:type="dxa"/>
            <w:shd w:val="clear" w:color="auto" w:fill="auto"/>
            <w:vAlign w:val="center"/>
          </w:tcPr>
          <w:p w:rsidR="0072799B" w:rsidRPr="003470EC" w:rsidRDefault="0072799B" w:rsidP="002062D2">
            <w:pPr>
              <w:jc w:val="center"/>
              <w:rPr>
                <w:sz w:val="26"/>
                <w:szCs w:val="26"/>
              </w:rPr>
            </w:pPr>
            <w:r>
              <w:rPr>
                <w:sz w:val="26"/>
                <w:szCs w:val="26"/>
              </w:rPr>
              <w:t>у</w:t>
            </w:r>
            <w:r w:rsidRPr="003470EC">
              <w:rPr>
                <w:sz w:val="26"/>
                <w:szCs w:val="26"/>
              </w:rPr>
              <w:t>дель-ный вес, %</w:t>
            </w:r>
          </w:p>
        </w:tc>
        <w:tc>
          <w:tcPr>
            <w:tcW w:w="1275" w:type="dxa"/>
            <w:vMerge/>
            <w:shd w:val="clear" w:color="auto" w:fill="auto"/>
          </w:tcPr>
          <w:p w:rsidR="0072799B" w:rsidRPr="003470EC" w:rsidRDefault="0072799B" w:rsidP="002062D2">
            <w:pPr>
              <w:jc w:val="center"/>
              <w:rPr>
                <w:sz w:val="26"/>
                <w:szCs w:val="26"/>
              </w:rPr>
            </w:pPr>
          </w:p>
        </w:tc>
      </w:tr>
      <w:tr w:rsidR="0072799B" w:rsidRPr="003470EC" w:rsidTr="002062D2">
        <w:trPr>
          <w:trHeight w:val="261"/>
        </w:trPr>
        <w:tc>
          <w:tcPr>
            <w:tcW w:w="594" w:type="dxa"/>
            <w:shd w:val="clear" w:color="auto" w:fill="auto"/>
          </w:tcPr>
          <w:p w:rsidR="0072799B" w:rsidRPr="003470EC" w:rsidRDefault="0072799B" w:rsidP="0072799B">
            <w:pPr>
              <w:numPr>
                <w:ilvl w:val="0"/>
                <w:numId w:val="18"/>
              </w:numPr>
              <w:jc w:val="center"/>
              <w:rPr>
                <w:sz w:val="26"/>
                <w:szCs w:val="26"/>
              </w:rPr>
            </w:pPr>
          </w:p>
        </w:tc>
        <w:tc>
          <w:tcPr>
            <w:tcW w:w="3508" w:type="dxa"/>
            <w:shd w:val="clear" w:color="auto" w:fill="auto"/>
          </w:tcPr>
          <w:p w:rsidR="0072799B" w:rsidRPr="003470EC" w:rsidRDefault="0072799B" w:rsidP="0072799B">
            <w:pPr>
              <w:numPr>
                <w:ilvl w:val="0"/>
                <w:numId w:val="18"/>
              </w:numPr>
              <w:jc w:val="center"/>
              <w:rPr>
                <w:sz w:val="26"/>
                <w:szCs w:val="26"/>
              </w:rPr>
            </w:pPr>
          </w:p>
        </w:tc>
        <w:tc>
          <w:tcPr>
            <w:tcW w:w="1109" w:type="dxa"/>
            <w:shd w:val="clear" w:color="auto" w:fill="auto"/>
          </w:tcPr>
          <w:p w:rsidR="0072799B" w:rsidRDefault="0072799B" w:rsidP="0072799B">
            <w:pPr>
              <w:numPr>
                <w:ilvl w:val="0"/>
                <w:numId w:val="18"/>
              </w:numPr>
              <w:jc w:val="center"/>
              <w:rPr>
                <w:sz w:val="26"/>
                <w:szCs w:val="26"/>
              </w:rPr>
            </w:pPr>
          </w:p>
        </w:tc>
        <w:tc>
          <w:tcPr>
            <w:tcW w:w="1134" w:type="dxa"/>
            <w:shd w:val="clear" w:color="auto" w:fill="auto"/>
          </w:tcPr>
          <w:p w:rsidR="0072799B" w:rsidRDefault="0072799B" w:rsidP="0072799B">
            <w:pPr>
              <w:numPr>
                <w:ilvl w:val="0"/>
                <w:numId w:val="18"/>
              </w:numPr>
              <w:jc w:val="center"/>
              <w:rPr>
                <w:sz w:val="26"/>
                <w:szCs w:val="26"/>
              </w:rPr>
            </w:pPr>
          </w:p>
        </w:tc>
        <w:tc>
          <w:tcPr>
            <w:tcW w:w="1134" w:type="dxa"/>
            <w:shd w:val="clear" w:color="auto" w:fill="auto"/>
          </w:tcPr>
          <w:p w:rsidR="0072799B" w:rsidRDefault="0072799B" w:rsidP="0072799B">
            <w:pPr>
              <w:numPr>
                <w:ilvl w:val="0"/>
                <w:numId w:val="18"/>
              </w:numPr>
              <w:jc w:val="center"/>
              <w:rPr>
                <w:sz w:val="26"/>
                <w:szCs w:val="26"/>
              </w:rPr>
            </w:pPr>
          </w:p>
        </w:tc>
        <w:tc>
          <w:tcPr>
            <w:tcW w:w="993" w:type="dxa"/>
            <w:shd w:val="clear" w:color="auto" w:fill="auto"/>
          </w:tcPr>
          <w:p w:rsidR="0072799B" w:rsidRDefault="0072799B" w:rsidP="0072799B">
            <w:pPr>
              <w:numPr>
                <w:ilvl w:val="0"/>
                <w:numId w:val="18"/>
              </w:numPr>
              <w:jc w:val="center"/>
              <w:rPr>
                <w:sz w:val="26"/>
                <w:szCs w:val="26"/>
              </w:rPr>
            </w:pPr>
          </w:p>
        </w:tc>
        <w:tc>
          <w:tcPr>
            <w:tcW w:w="1275" w:type="dxa"/>
            <w:shd w:val="clear" w:color="auto" w:fill="auto"/>
          </w:tcPr>
          <w:p w:rsidR="0072799B" w:rsidRPr="003470EC" w:rsidRDefault="0072799B" w:rsidP="0072799B">
            <w:pPr>
              <w:numPr>
                <w:ilvl w:val="0"/>
                <w:numId w:val="18"/>
              </w:numPr>
              <w:jc w:val="center"/>
              <w:rPr>
                <w:sz w:val="26"/>
                <w:szCs w:val="26"/>
              </w:rPr>
            </w:pPr>
          </w:p>
        </w:tc>
      </w:tr>
      <w:tr w:rsidR="0072799B" w:rsidRPr="003470EC" w:rsidTr="002062D2">
        <w:tc>
          <w:tcPr>
            <w:tcW w:w="594" w:type="dxa"/>
            <w:shd w:val="clear" w:color="auto" w:fill="auto"/>
          </w:tcPr>
          <w:p w:rsidR="0072799B" w:rsidRPr="003470EC" w:rsidRDefault="0072799B" w:rsidP="0072799B">
            <w:pPr>
              <w:numPr>
                <w:ilvl w:val="0"/>
                <w:numId w:val="8"/>
              </w:numPr>
              <w:jc w:val="both"/>
              <w:rPr>
                <w:sz w:val="26"/>
                <w:szCs w:val="26"/>
              </w:rPr>
            </w:pPr>
          </w:p>
        </w:tc>
        <w:tc>
          <w:tcPr>
            <w:tcW w:w="3508" w:type="dxa"/>
            <w:shd w:val="clear" w:color="auto" w:fill="auto"/>
          </w:tcPr>
          <w:p w:rsidR="0072799B" w:rsidRPr="003470EC" w:rsidRDefault="0072799B" w:rsidP="002062D2">
            <w:pPr>
              <w:jc w:val="both"/>
              <w:rPr>
                <w:sz w:val="26"/>
                <w:szCs w:val="26"/>
              </w:rPr>
            </w:pPr>
            <w:r w:rsidRPr="003470EC">
              <w:rPr>
                <w:sz w:val="26"/>
                <w:szCs w:val="26"/>
              </w:rPr>
              <w:t>Транспортировка и хранение</w:t>
            </w:r>
          </w:p>
        </w:tc>
        <w:tc>
          <w:tcPr>
            <w:tcW w:w="1109" w:type="dxa"/>
            <w:shd w:val="clear" w:color="auto" w:fill="auto"/>
            <w:vAlign w:val="bottom"/>
          </w:tcPr>
          <w:p w:rsidR="0072799B" w:rsidRPr="003470EC" w:rsidRDefault="0072799B" w:rsidP="002062D2">
            <w:pPr>
              <w:jc w:val="center"/>
              <w:rPr>
                <w:sz w:val="26"/>
                <w:szCs w:val="26"/>
              </w:rPr>
            </w:pPr>
            <w:r w:rsidRPr="003470EC">
              <w:rPr>
                <w:sz w:val="26"/>
                <w:szCs w:val="26"/>
              </w:rPr>
              <w:t xml:space="preserve">4 622 </w:t>
            </w:r>
          </w:p>
        </w:tc>
        <w:tc>
          <w:tcPr>
            <w:tcW w:w="1134" w:type="dxa"/>
            <w:shd w:val="clear" w:color="auto" w:fill="auto"/>
            <w:vAlign w:val="bottom"/>
          </w:tcPr>
          <w:p w:rsidR="0072799B" w:rsidRPr="003470EC" w:rsidRDefault="0072799B" w:rsidP="002062D2">
            <w:pPr>
              <w:jc w:val="center"/>
              <w:rPr>
                <w:sz w:val="26"/>
                <w:szCs w:val="26"/>
              </w:rPr>
            </w:pPr>
            <w:r w:rsidRPr="003470EC">
              <w:rPr>
                <w:sz w:val="26"/>
                <w:szCs w:val="26"/>
              </w:rPr>
              <w:t>23,4</w:t>
            </w:r>
          </w:p>
        </w:tc>
        <w:tc>
          <w:tcPr>
            <w:tcW w:w="1134" w:type="dxa"/>
            <w:shd w:val="clear" w:color="auto" w:fill="auto"/>
            <w:vAlign w:val="bottom"/>
          </w:tcPr>
          <w:p w:rsidR="0072799B" w:rsidRPr="003470EC" w:rsidRDefault="0072799B" w:rsidP="002062D2">
            <w:pPr>
              <w:jc w:val="center"/>
              <w:rPr>
                <w:sz w:val="26"/>
                <w:szCs w:val="26"/>
              </w:rPr>
            </w:pPr>
            <w:r w:rsidRPr="003470EC">
              <w:rPr>
                <w:sz w:val="26"/>
                <w:szCs w:val="26"/>
              </w:rPr>
              <w:t>5 592</w:t>
            </w:r>
          </w:p>
        </w:tc>
        <w:tc>
          <w:tcPr>
            <w:tcW w:w="993" w:type="dxa"/>
            <w:shd w:val="clear" w:color="auto" w:fill="auto"/>
            <w:vAlign w:val="bottom"/>
          </w:tcPr>
          <w:p w:rsidR="0072799B" w:rsidRPr="003470EC" w:rsidRDefault="0072799B" w:rsidP="002062D2">
            <w:pPr>
              <w:jc w:val="center"/>
              <w:rPr>
                <w:sz w:val="26"/>
                <w:szCs w:val="26"/>
              </w:rPr>
            </w:pPr>
            <w:r w:rsidRPr="003470EC">
              <w:rPr>
                <w:sz w:val="26"/>
                <w:szCs w:val="26"/>
              </w:rPr>
              <w:t>34,4</w:t>
            </w:r>
          </w:p>
        </w:tc>
        <w:tc>
          <w:tcPr>
            <w:tcW w:w="1275" w:type="dxa"/>
            <w:shd w:val="clear" w:color="auto" w:fill="auto"/>
          </w:tcPr>
          <w:p w:rsidR="0072799B" w:rsidRPr="003470EC" w:rsidRDefault="0072799B" w:rsidP="002062D2">
            <w:pPr>
              <w:jc w:val="center"/>
              <w:rPr>
                <w:sz w:val="26"/>
                <w:szCs w:val="26"/>
              </w:rPr>
            </w:pPr>
            <w:r w:rsidRPr="003470EC">
              <w:rPr>
                <w:sz w:val="26"/>
                <w:szCs w:val="26"/>
              </w:rPr>
              <w:t>121</w:t>
            </w:r>
          </w:p>
        </w:tc>
      </w:tr>
      <w:tr w:rsidR="0072799B" w:rsidRPr="003470EC" w:rsidTr="002062D2">
        <w:tc>
          <w:tcPr>
            <w:tcW w:w="594" w:type="dxa"/>
            <w:shd w:val="clear" w:color="auto" w:fill="auto"/>
          </w:tcPr>
          <w:p w:rsidR="0072799B" w:rsidRPr="003470EC" w:rsidRDefault="0072799B" w:rsidP="002062D2">
            <w:pPr>
              <w:rPr>
                <w:sz w:val="26"/>
                <w:szCs w:val="26"/>
              </w:rPr>
            </w:pPr>
          </w:p>
        </w:tc>
        <w:tc>
          <w:tcPr>
            <w:tcW w:w="3508" w:type="dxa"/>
            <w:shd w:val="clear" w:color="auto" w:fill="auto"/>
          </w:tcPr>
          <w:p w:rsidR="0072799B" w:rsidRPr="003470EC" w:rsidRDefault="0072799B" w:rsidP="002062D2">
            <w:pPr>
              <w:jc w:val="both"/>
              <w:rPr>
                <w:sz w:val="26"/>
                <w:szCs w:val="26"/>
              </w:rPr>
            </w:pPr>
            <w:r w:rsidRPr="003470EC">
              <w:rPr>
                <w:sz w:val="26"/>
                <w:szCs w:val="26"/>
              </w:rPr>
              <w:t>Строительство</w:t>
            </w:r>
          </w:p>
        </w:tc>
        <w:tc>
          <w:tcPr>
            <w:tcW w:w="1109" w:type="dxa"/>
            <w:shd w:val="clear" w:color="auto" w:fill="auto"/>
            <w:vAlign w:val="bottom"/>
          </w:tcPr>
          <w:p w:rsidR="0072799B" w:rsidRPr="003470EC" w:rsidRDefault="0072799B" w:rsidP="002062D2">
            <w:pPr>
              <w:jc w:val="center"/>
              <w:rPr>
                <w:sz w:val="26"/>
                <w:szCs w:val="26"/>
              </w:rPr>
            </w:pPr>
            <w:r w:rsidRPr="003470EC">
              <w:rPr>
                <w:sz w:val="26"/>
                <w:szCs w:val="26"/>
              </w:rPr>
              <w:t xml:space="preserve">5 177 </w:t>
            </w:r>
          </w:p>
        </w:tc>
        <w:tc>
          <w:tcPr>
            <w:tcW w:w="1134" w:type="dxa"/>
            <w:shd w:val="clear" w:color="auto" w:fill="auto"/>
            <w:vAlign w:val="bottom"/>
          </w:tcPr>
          <w:p w:rsidR="0072799B" w:rsidRPr="003470EC" w:rsidRDefault="0072799B" w:rsidP="002062D2">
            <w:pPr>
              <w:jc w:val="center"/>
              <w:rPr>
                <w:sz w:val="26"/>
                <w:szCs w:val="26"/>
              </w:rPr>
            </w:pPr>
            <w:r w:rsidRPr="003470EC">
              <w:rPr>
                <w:sz w:val="26"/>
                <w:szCs w:val="26"/>
              </w:rPr>
              <w:t>26,2</w:t>
            </w:r>
          </w:p>
        </w:tc>
        <w:tc>
          <w:tcPr>
            <w:tcW w:w="1134" w:type="dxa"/>
            <w:shd w:val="clear" w:color="auto" w:fill="auto"/>
            <w:vAlign w:val="bottom"/>
          </w:tcPr>
          <w:p w:rsidR="0072799B" w:rsidRPr="003470EC" w:rsidRDefault="0072799B" w:rsidP="002062D2">
            <w:pPr>
              <w:jc w:val="center"/>
              <w:rPr>
                <w:sz w:val="26"/>
                <w:szCs w:val="26"/>
              </w:rPr>
            </w:pPr>
            <w:r w:rsidRPr="003470EC">
              <w:rPr>
                <w:sz w:val="26"/>
                <w:szCs w:val="26"/>
              </w:rPr>
              <w:t>3 343</w:t>
            </w:r>
          </w:p>
        </w:tc>
        <w:tc>
          <w:tcPr>
            <w:tcW w:w="993" w:type="dxa"/>
            <w:shd w:val="clear" w:color="auto" w:fill="auto"/>
            <w:vAlign w:val="bottom"/>
          </w:tcPr>
          <w:p w:rsidR="0072799B" w:rsidRPr="003470EC" w:rsidRDefault="0072799B" w:rsidP="002062D2">
            <w:pPr>
              <w:jc w:val="center"/>
              <w:rPr>
                <w:sz w:val="26"/>
                <w:szCs w:val="26"/>
              </w:rPr>
            </w:pPr>
            <w:r w:rsidRPr="003470EC">
              <w:rPr>
                <w:sz w:val="26"/>
                <w:szCs w:val="26"/>
              </w:rPr>
              <w:t>20,6</w:t>
            </w:r>
          </w:p>
        </w:tc>
        <w:tc>
          <w:tcPr>
            <w:tcW w:w="1275" w:type="dxa"/>
            <w:shd w:val="clear" w:color="auto" w:fill="auto"/>
          </w:tcPr>
          <w:p w:rsidR="0072799B" w:rsidRPr="003470EC" w:rsidRDefault="0072799B" w:rsidP="002062D2">
            <w:pPr>
              <w:jc w:val="center"/>
              <w:rPr>
                <w:sz w:val="26"/>
                <w:szCs w:val="26"/>
              </w:rPr>
            </w:pPr>
            <w:r w:rsidRPr="003470EC">
              <w:rPr>
                <w:sz w:val="26"/>
                <w:szCs w:val="26"/>
              </w:rPr>
              <w:t>64,6</w:t>
            </w:r>
          </w:p>
        </w:tc>
      </w:tr>
      <w:tr w:rsidR="0072799B" w:rsidRPr="003470EC" w:rsidTr="002062D2">
        <w:tc>
          <w:tcPr>
            <w:tcW w:w="594" w:type="dxa"/>
            <w:shd w:val="clear" w:color="auto" w:fill="auto"/>
          </w:tcPr>
          <w:p w:rsidR="0072799B" w:rsidRPr="003470EC" w:rsidRDefault="0072799B" w:rsidP="0072799B">
            <w:pPr>
              <w:numPr>
                <w:ilvl w:val="0"/>
                <w:numId w:val="8"/>
              </w:numPr>
              <w:jc w:val="both"/>
              <w:rPr>
                <w:sz w:val="26"/>
                <w:szCs w:val="26"/>
              </w:rPr>
            </w:pPr>
          </w:p>
        </w:tc>
        <w:tc>
          <w:tcPr>
            <w:tcW w:w="3508" w:type="dxa"/>
            <w:shd w:val="clear" w:color="auto" w:fill="auto"/>
          </w:tcPr>
          <w:p w:rsidR="0072799B" w:rsidRPr="003470EC" w:rsidRDefault="0072799B" w:rsidP="002062D2">
            <w:pPr>
              <w:jc w:val="both"/>
              <w:rPr>
                <w:sz w:val="26"/>
                <w:szCs w:val="26"/>
              </w:rPr>
            </w:pPr>
            <w:r w:rsidRPr="003470EC">
              <w:rPr>
                <w:sz w:val="26"/>
                <w:szCs w:val="26"/>
              </w:rPr>
              <w:t>Обрабатывающие производства</w:t>
            </w:r>
          </w:p>
        </w:tc>
        <w:tc>
          <w:tcPr>
            <w:tcW w:w="1109" w:type="dxa"/>
            <w:shd w:val="clear" w:color="auto" w:fill="auto"/>
            <w:vAlign w:val="bottom"/>
          </w:tcPr>
          <w:p w:rsidR="0072799B" w:rsidRPr="003470EC" w:rsidRDefault="0072799B" w:rsidP="002062D2">
            <w:pPr>
              <w:jc w:val="center"/>
              <w:rPr>
                <w:sz w:val="26"/>
                <w:szCs w:val="26"/>
              </w:rPr>
            </w:pPr>
            <w:r w:rsidRPr="003470EC">
              <w:rPr>
                <w:sz w:val="26"/>
                <w:szCs w:val="26"/>
              </w:rPr>
              <w:t>1 496</w:t>
            </w:r>
          </w:p>
        </w:tc>
        <w:tc>
          <w:tcPr>
            <w:tcW w:w="1134" w:type="dxa"/>
            <w:shd w:val="clear" w:color="auto" w:fill="auto"/>
            <w:vAlign w:val="bottom"/>
          </w:tcPr>
          <w:p w:rsidR="0072799B" w:rsidRPr="003470EC" w:rsidRDefault="0072799B" w:rsidP="002062D2">
            <w:pPr>
              <w:jc w:val="center"/>
              <w:rPr>
                <w:sz w:val="26"/>
                <w:szCs w:val="26"/>
              </w:rPr>
            </w:pPr>
            <w:r w:rsidRPr="003470EC">
              <w:rPr>
                <w:sz w:val="26"/>
                <w:szCs w:val="26"/>
              </w:rPr>
              <w:t>7,6</w:t>
            </w:r>
          </w:p>
        </w:tc>
        <w:tc>
          <w:tcPr>
            <w:tcW w:w="1134" w:type="dxa"/>
            <w:shd w:val="clear" w:color="auto" w:fill="auto"/>
            <w:vAlign w:val="bottom"/>
          </w:tcPr>
          <w:p w:rsidR="0072799B" w:rsidRPr="003470EC" w:rsidRDefault="0072799B" w:rsidP="002062D2">
            <w:pPr>
              <w:jc w:val="center"/>
              <w:rPr>
                <w:sz w:val="26"/>
                <w:szCs w:val="26"/>
              </w:rPr>
            </w:pPr>
            <w:r w:rsidRPr="003470EC">
              <w:rPr>
                <w:sz w:val="26"/>
                <w:szCs w:val="26"/>
              </w:rPr>
              <w:t>1 485</w:t>
            </w:r>
          </w:p>
        </w:tc>
        <w:tc>
          <w:tcPr>
            <w:tcW w:w="993" w:type="dxa"/>
            <w:shd w:val="clear" w:color="auto" w:fill="auto"/>
            <w:vAlign w:val="bottom"/>
          </w:tcPr>
          <w:p w:rsidR="0072799B" w:rsidRPr="003470EC" w:rsidRDefault="0072799B" w:rsidP="002062D2">
            <w:pPr>
              <w:jc w:val="center"/>
              <w:rPr>
                <w:sz w:val="26"/>
                <w:szCs w:val="26"/>
              </w:rPr>
            </w:pPr>
            <w:r w:rsidRPr="003470EC">
              <w:rPr>
                <w:sz w:val="26"/>
                <w:szCs w:val="26"/>
              </w:rPr>
              <w:t>9,1</w:t>
            </w:r>
          </w:p>
        </w:tc>
        <w:tc>
          <w:tcPr>
            <w:tcW w:w="1275" w:type="dxa"/>
            <w:shd w:val="clear" w:color="auto" w:fill="auto"/>
          </w:tcPr>
          <w:p w:rsidR="0072799B" w:rsidRPr="003470EC" w:rsidRDefault="0072799B" w:rsidP="002062D2">
            <w:pPr>
              <w:jc w:val="center"/>
              <w:rPr>
                <w:sz w:val="26"/>
                <w:szCs w:val="26"/>
              </w:rPr>
            </w:pPr>
            <w:r w:rsidRPr="003470EC">
              <w:rPr>
                <w:sz w:val="26"/>
                <w:szCs w:val="26"/>
              </w:rPr>
              <w:t>99</w:t>
            </w:r>
          </w:p>
        </w:tc>
      </w:tr>
      <w:tr w:rsidR="0072799B" w:rsidRPr="003470EC" w:rsidTr="002062D2">
        <w:tc>
          <w:tcPr>
            <w:tcW w:w="594" w:type="dxa"/>
            <w:shd w:val="clear" w:color="auto" w:fill="auto"/>
          </w:tcPr>
          <w:p w:rsidR="0072799B" w:rsidRPr="003470EC" w:rsidRDefault="0072799B" w:rsidP="0072799B">
            <w:pPr>
              <w:numPr>
                <w:ilvl w:val="0"/>
                <w:numId w:val="8"/>
              </w:numPr>
              <w:jc w:val="both"/>
              <w:rPr>
                <w:sz w:val="26"/>
                <w:szCs w:val="26"/>
              </w:rPr>
            </w:pPr>
          </w:p>
        </w:tc>
        <w:tc>
          <w:tcPr>
            <w:tcW w:w="3508" w:type="dxa"/>
            <w:shd w:val="clear" w:color="auto" w:fill="auto"/>
          </w:tcPr>
          <w:p w:rsidR="0072799B" w:rsidRPr="003470EC" w:rsidRDefault="0072799B" w:rsidP="002062D2">
            <w:pPr>
              <w:jc w:val="both"/>
              <w:rPr>
                <w:sz w:val="26"/>
                <w:szCs w:val="26"/>
              </w:rPr>
            </w:pPr>
            <w:r w:rsidRPr="003470EC">
              <w:rPr>
                <w:sz w:val="26"/>
                <w:szCs w:val="26"/>
              </w:rPr>
              <w:t>Образование</w:t>
            </w:r>
          </w:p>
        </w:tc>
        <w:tc>
          <w:tcPr>
            <w:tcW w:w="1109" w:type="dxa"/>
            <w:shd w:val="clear" w:color="auto" w:fill="auto"/>
            <w:vAlign w:val="bottom"/>
          </w:tcPr>
          <w:p w:rsidR="0072799B" w:rsidRPr="003470EC" w:rsidRDefault="0072799B" w:rsidP="002062D2">
            <w:pPr>
              <w:jc w:val="center"/>
              <w:rPr>
                <w:sz w:val="26"/>
                <w:szCs w:val="26"/>
              </w:rPr>
            </w:pPr>
            <w:r w:rsidRPr="003470EC">
              <w:rPr>
                <w:sz w:val="26"/>
                <w:szCs w:val="26"/>
              </w:rPr>
              <w:t>1 319</w:t>
            </w:r>
          </w:p>
        </w:tc>
        <w:tc>
          <w:tcPr>
            <w:tcW w:w="1134" w:type="dxa"/>
            <w:shd w:val="clear" w:color="auto" w:fill="auto"/>
            <w:vAlign w:val="bottom"/>
          </w:tcPr>
          <w:p w:rsidR="0072799B" w:rsidRPr="003470EC" w:rsidRDefault="0072799B" w:rsidP="002062D2">
            <w:pPr>
              <w:jc w:val="center"/>
              <w:rPr>
                <w:sz w:val="26"/>
                <w:szCs w:val="26"/>
              </w:rPr>
            </w:pPr>
            <w:r w:rsidRPr="003470EC">
              <w:rPr>
                <w:sz w:val="26"/>
                <w:szCs w:val="26"/>
              </w:rPr>
              <w:t>6,7</w:t>
            </w:r>
          </w:p>
        </w:tc>
        <w:tc>
          <w:tcPr>
            <w:tcW w:w="1134" w:type="dxa"/>
            <w:shd w:val="clear" w:color="auto" w:fill="auto"/>
            <w:vAlign w:val="bottom"/>
          </w:tcPr>
          <w:p w:rsidR="0072799B" w:rsidRPr="003470EC" w:rsidRDefault="0072799B" w:rsidP="002062D2">
            <w:pPr>
              <w:jc w:val="center"/>
              <w:rPr>
                <w:sz w:val="26"/>
                <w:szCs w:val="26"/>
              </w:rPr>
            </w:pPr>
            <w:r w:rsidRPr="003470EC">
              <w:rPr>
                <w:sz w:val="26"/>
                <w:szCs w:val="26"/>
              </w:rPr>
              <w:t>1 027</w:t>
            </w:r>
          </w:p>
        </w:tc>
        <w:tc>
          <w:tcPr>
            <w:tcW w:w="993" w:type="dxa"/>
            <w:shd w:val="clear" w:color="auto" w:fill="auto"/>
            <w:vAlign w:val="bottom"/>
          </w:tcPr>
          <w:p w:rsidR="0072799B" w:rsidRPr="003470EC" w:rsidRDefault="0072799B" w:rsidP="002062D2">
            <w:pPr>
              <w:jc w:val="center"/>
              <w:rPr>
                <w:sz w:val="26"/>
                <w:szCs w:val="26"/>
              </w:rPr>
            </w:pPr>
            <w:r w:rsidRPr="003470EC">
              <w:rPr>
                <w:sz w:val="26"/>
                <w:szCs w:val="26"/>
              </w:rPr>
              <w:t>6,3</w:t>
            </w:r>
          </w:p>
        </w:tc>
        <w:tc>
          <w:tcPr>
            <w:tcW w:w="1275" w:type="dxa"/>
            <w:shd w:val="clear" w:color="auto" w:fill="auto"/>
          </w:tcPr>
          <w:p w:rsidR="0072799B" w:rsidRPr="003470EC" w:rsidRDefault="0072799B" w:rsidP="002062D2">
            <w:pPr>
              <w:jc w:val="center"/>
              <w:rPr>
                <w:sz w:val="26"/>
                <w:szCs w:val="26"/>
              </w:rPr>
            </w:pPr>
            <w:r w:rsidRPr="003470EC">
              <w:rPr>
                <w:sz w:val="26"/>
                <w:szCs w:val="26"/>
              </w:rPr>
              <w:t>78</w:t>
            </w:r>
          </w:p>
        </w:tc>
      </w:tr>
      <w:tr w:rsidR="0072799B" w:rsidRPr="003470EC" w:rsidTr="002062D2">
        <w:tc>
          <w:tcPr>
            <w:tcW w:w="594" w:type="dxa"/>
            <w:shd w:val="clear" w:color="auto" w:fill="auto"/>
          </w:tcPr>
          <w:p w:rsidR="0072799B" w:rsidRPr="003470EC" w:rsidRDefault="0072799B" w:rsidP="0072799B">
            <w:pPr>
              <w:numPr>
                <w:ilvl w:val="0"/>
                <w:numId w:val="8"/>
              </w:numPr>
              <w:jc w:val="both"/>
              <w:rPr>
                <w:sz w:val="26"/>
                <w:szCs w:val="26"/>
              </w:rPr>
            </w:pPr>
          </w:p>
        </w:tc>
        <w:tc>
          <w:tcPr>
            <w:tcW w:w="3508" w:type="dxa"/>
            <w:shd w:val="clear" w:color="auto" w:fill="auto"/>
          </w:tcPr>
          <w:p w:rsidR="0072799B" w:rsidRPr="003470EC" w:rsidRDefault="0072799B" w:rsidP="002062D2">
            <w:pPr>
              <w:jc w:val="both"/>
              <w:rPr>
                <w:sz w:val="26"/>
                <w:szCs w:val="26"/>
              </w:rPr>
            </w:pPr>
            <w:r w:rsidRPr="003470EC">
              <w:rPr>
                <w:sz w:val="26"/>
                <w:szCs w:val="26"/>
              </w:rPr>
              <w:t>Государственное управление</w:t>
            </w:r>
          </w:p>
        </w:tc>
        <w:tc>
          <w:tcPr>
            <w:tcW w:w="1109" w:type="dxa"/>
            <w:shd w:val="clear" w:color="auto" w:fill="auto"/>
            <w:vAlign w:val="bottom"/>
          </w:tcPr>
          <w:p w:rsidR="0072799B" w:rsidRPr="003470EC" w:rsidRDefault="0072799B" w:rsidP="002062D2">
            <w:pPr>
              <w:jc w:val="center"/>
              <w:rPr>
                <w:sz w:val="26"/>
                <w:szCs w:val="26"/>
              </w:rPr>
            </w:pPr>
            <w:r w:rsidRPr="003470EC">
              <w:rPr>
                <w:sz w:val="26"/>
                <w:szCs w:val="26"/>
              </w:rPr>
              <w:t>1 176</w:t>
            </w:r>
          </w:p>
        </w:tc>
        <w:tc>
          <w:tcPr>
            <w:tcW w:w="1134" w:type="dxa"/>
            <w:shd w:val="clear" w:color="auto" w:fill="auto"/>
            <w:vAlign w:val="bottom"/>
          </w:tcPr>
          <w:p w:rsidR="0072799B" w:rsidRPr="003470EC" w:rsidRDefault="0072799B" w:rsidP="002062D2">
            <w:pPr>
              <w:jc w:val="center"/>
              <w:rPr>
                <w:sz w:val="26"/>
                <w:szCs w:val="26"/>
              </w:rPr>
            </w:pPr>
            <w:r w:rsidRPr="003470EC">
              <w:rPr>
                <w:sz w:val="26"/>
                <w:szCs w:val="26"/>
              </w:rPr>
              <w:t>6,0</w:t>
            </w:r>
          </w:p>
        </w:tc>
        <w:tc>
          <w:tcPr>
            <w:tcW w:w="1134" w:type="dxa"/>
            <w:shd w:val="clear" w:color="auto" w:fill="auto"/>
            <w:vAlign w:val="bottom"/>
          </w:tcPr>
          <w:p w:rsidR="0072799B" w:rsidRPr="003470EC" w:rsidRDefault="0072799B" w:rsidP="002062D2">
            <w:pPr>
              <w:jc w:val="center"/>
              <w:rPr>
                <w:sz w:val="26"/>
                <w:szCs w:val="26"/>
              </w:rPr>
            </w:pPr>
            <w:r w:rsidRPr="003470EC">
              <w:rPr>
                <w:sz w:val="26"/>
                <w:szCs w:val="26"/>
              </w:rPr>
              <w:t>1 020</w:t>
            </w:r>
          </w:p>
        </w:tc>
        <w:tc>
          <w:tcPr>
            <w:tcW w:w="993" w:type="dxa"/>
            <w:shd w:val="clear" w:color="auto" w:fill="auto"/>
            <w:vAlign w:val="bottom"/>
          </w:tcPr>
          <w:p w:rsidR="0072799B" w:rsidRPr="003470EC" w:rsidRDefault="0072799B" w:rsidP="002062D2">
            <w:pPr>
              <w:jc w:val="center"/>
              <w:rPr>
                <w:sz w:val="26"/>
                <w:szCs w:val="26"/>
              </w:rPr>
            </w:pPr>
            <w:r w:rsidRPr="003470EC">
              <w:rPr>
                <w:sz w:val="26"/>
                <w:szCs w:val="26"/>
              </w:rPr>
              <w:t>6,2</w:t>
            </w:r>
          </w:p>
        </w:tc>
        <w:tc>
          <w:tcPr>
            <w:tcW w:w="1275" w:type="dxa"/>
            <w:shd w:val="clear" w:color="auto" w:fill="auto"/>
          </w:tcPr>
          <w:p w:rsidR="0072799B" w:rsidRPr="003470EC" w:rsidRDefault="0072799B" w:rsidP="002062D2">
            <w:pPr>
              <w:jc w:val="center"/>
              <w:rPr>
                <w:sz w:val="26"/>
                <w:szCs w:val="26"/>
              </w:rPr>
            </w:pPr>
            <w:r w:rsidRPr="003470EC">
              <w:rPr>
                <w:sz w:val="26"/>
                <w:szCs w:val="26"/>
              </w:rPr>
              <w:t>87</w:t>
            </w:r>
          </w:p>
        </w:tc>
      </w:tr>
      <w:tr w:rsidR="0072799B" w:rsidRPr="003470EC" w:rsidTr="002062D2">
        <w:tc>
          <w:tcPr>
            <w:tcW w:w="594" w:type="dxa"/>
            <w:shd w:val="clear" w:color="auto" w:fill="auto"/>
          </w:tcPr>
          <w:p w:rsidR="0072799B" w:rsidRPr="003470EC" w:rsidRDefault="0072799B" w:rsidP="0072799B">
            <w:pPr>
              <w:numPr>
                <w:ilvl w:val="0"/>
                <w:numId w:val="8"/>
              </w:numPr>
              <w:jc w:val="both"/>
              <w:rPr>
                <w:sz w:val="26"/>
                <w:szCs w:val="26"/>
              </w:rPr>
            </w:pPr>
          </w:p>
        </w:tc>
        <w:tc>
          <w:tcPr>
            <w:tcW w:w="3508" w:type="dxa"/>
            <w:shd w:val="clear" w:color="auto" w:fill="auto"/>
          </w:tcPr>
          <w:p w:rsidR="0072799B" w:rsidRPr="003470EC" w:rsidRDefault="0072799B" w:rsidP="002062D2">
            <w:pPr>
              <w:jc w:val="both"/>
              <w:rPr>
                <w:sz w:val="26"/>
                <w:szCs w:val="26"/>
              </w:rPr>
            </w:pPr>
            <w:r w:rsidRPr="003470EC">
              <w:rPr>
                <w:sz w:val="26"/>
                <w:szCs w:val="26"/>
              </w:rPr>
              <w:t>Здравоохранение</w:t>
            </w:r>
          </w:p>
        </w:tc>
        <w:tc>
          <w:tcPr>
            <w:tcW w:w="1109" w:type="dxa"/>
            <w:shd w:val="clear" w:color="auto" w:fill="auto"/>
            <w:vAlign w:val="bottom"/>
          </w:tcPr>
          <w:p w:rsidR="0072799B" w:rsidRPr="003470EC" w:rsidRDefault="0072799B" w:rsidP="002062D2">
            <w:pPr>
              <w:jc w:val="center"/>
              <w:rPr>
                <w:sz w:val="26"/>
                <w:szCs w:val="26"/>
              </w:rPr>
            </w:pPr>
            <w:r w:rsidRPr="003470EC">
              <w:rPr>
                <w:sz w:val="26"/>
                <w:szCs w:val="26"/>
              </w:rPr>
              <w:t>1 193</w:t>
            </w:r>
          </w:p>
        </w:tc>
        <w:tc>
          <w:tcPr>
            <w:tcW w:w="1134" w:type="dxa"/>
            <w:shd w:val="clear" w:color="auto" w:fill="auto"/>
            <w:vAlign w:val="bottom"/>
          </w:tcPr>
          <w:p w:rsidR="0072799B" w:rsidRPr="003470EC" w:rsidRDefault="0072799B" w:rsidP="002062D2">
            <w:pPr>
              <w:jc w:val="center"/>
              <w:rPr>
                <w:sz w:val="26"/>
                <w:szCs w:val="26"/>
              </w:rPr>
            </w:pPr>
            <w:r w:rsidRPr="003470EC">
              <w:rPr>
                <w:sz w:val="26"/>
                <w:szCs w:val="26"/>
              </w:rPr>
              <w:t>6,0</w:t>
            </w:r>
          </w:p>
        </w:tc>
        <w:tc>
          <w:tcPr>
            <w:tcW w:w="1134" w:type="dxa"/>
            <w:shd w:val="clear" w:color="auto" w:fill="auto"/>
            <w:vAlign w:val="bottom"/>
          </w:tcPr>
          <w:p w:rsidR="0072799B" w:rsidRPr="003470EC" w:rsidRDefault="0072799B" w:rsidP="002062D2">
            <w:pPr>
              <w:jc w:val="center"/>
              <w:rPr>
                <w:sz w:val="26"/>
                <w:szCs w:val="26"/>
              </w:rPr>
            </w:pPr>
            <w:r w:rsidRPr="003470EC">
              <w:rPr>
                <w:sz w:val="26"/>
                <w:szCs w:val="26"/>
              </w:rPr>
              <w:t>986</w:t>
            </w:r>
          </w:p>
        </w:tc>
        <w:tc>
          <w:tcPr>
            <w:tcW w:w="993" w:type="dxa"/>
            <w:shd w:val="clear" w:color="auto" w:fill="auto"/>
            <w:vAlign w:val="bottom"/>
          </w:tcPr>
          <w:p w:rsidR="0072799B" w:rsidRPr="003470EC" w:rsidRDefault="0072799B" w:rsidP="002062D2">
            <w:pPr>
              <w:jc w:val="center"/>
              <w:rPr>
                <w:sz w:val="26"/>
                <w:szCs w:val="26"/>
              </w:rPr>
            </w:pPr>
            <w:r w:rsidRPr="003470EC">
              <w:rPr>
                <w:sz w:val="26"/>
                <w:szCs w:val="26"/>
              </w:rPr>
              <w:t>6,1</w:t>
            </w:r>
          </w:p>
        </w:tc>
        <w:tc>
          <w:tcPr>
            <w:tcW w:w="1275" w:type="dxa"/>
            <w:shd w:val="clear" w:color="auto" w:fill="auto"/>
          </w:tcPr>
          <w:p w:rsidR="0072799B" w:rsidRPr="003470EC" w:rsidRDefault="0072799B" w:rsidP="002062D2">
            <w:pPr>
              <w:jc w:val="center"/>
              <w:rPr>
                <w:sz w:val="26"/>
                <w:szCs w:val="26"/>
              </w:rPr>
            </w:pPr>
            <w:r w:rsidRPr="003470EC">
              <w:rPr>
                <w:sz w:val="26"/>
                <w:szCs w:val="26"/>
              </w:rPr>
              <w:t>83</w:t>
            </w:r>
          </w:p>
        </w:tc>
      </w:tr>
      <w:tr w:rsidR="0072799B" w:rsidRPr="003470EC" w:rsidTr="002062D2">
        <w:tc>
          <w:tcPr>
            <w:tcW w:w="594" w:type="dxa"/>
            <w:shd w:val="clear" w:color="auto" w:fill="auto"/>
          </w:tcPr>
          <w:p w:rsidR="0072799B" w:rsidRPr="003470EC" w:rsidRDefault="0072799B" w:rsidP="0072799B">
            <w:pPr>
              <w:numPr>
                <w:ilvl w:val="0"/>
                <w:numId w:val="8"/>
              </w:numPr>
              <w:jc w:val="both"/>
              <w:rPr>
                <w:sz w:val="26"/>
                <w:szCs w:val="26"/>
              </w:rPr>
            </w:pPr>
          </w:p>
        </w:tc>
        <w:tc>
          <w:tcPr>
            <w:tcW w:w="3508" w:type="dxa"/>
            <w:shd w:val="clear" w:color="auto" w:fill="auto"/>
          </w:tcPr>
          <w:p w:rsidR="0072799B" w:rsidRPr="003470EC" w:rsidRDefault="0072799B" w:rsidP="002062D2">
            <w:pPr>
              <w:rPr>
                <w:sz w:val="26"/>
                <w:szCs w:val="26"/>
              </w:rPr>
            </w:pPr>
            <w:r w:rsidRPr="003470EC">
              <w:rPr>
                <w:sz w:val="26"/>
                <w:szCs w:val="26"/>
              </w:rPr>
              <w:t>Деятельность административная и сопутствующие услуги (охранные службы, обслуживание зданий, территорий)</w:t>
            </w:r>
          </w:p>
        </w:tc>
        <w:tc>
          <w:tcPr>
            <w:tcW w:w="1109" w:type="dxa"/>
            <w:shd w:val="clear" w:color="auto" w:fill="auto"/>
            <w:vAlign w:val="bottom"/>
          </w:tcPr>
          <w:p w:rsidR="0072799B" w:rsidRDefault="0072799B" w:rsidP="002062D2">
            <w:pPr>
              <w:jc w:val="center"/>
              <w:rPr>
                <w:sz w:val="26"/>
                <w:szCs w:val="26"/>
              </w:rPr>
            </w:pPr>
          </w:p>
          <w:p w:rsidR="0072799B" w:rsidRDefault="0072799B" w:rsidP="002062D2">
            <w:pPr>
              <w:jc w:val="center"/>
              <w:rPr>
                <w:sz w:val="26"/>
                <w:szCs w:val="26"/>
              </w:rPr>
            </w:pPr>
          </w:p>
          <w:p w:rsidR="0072799B" w:rsidRDefault="0072799B" w:rsidP="002062D2">
            <w:pPr>
              <w:jc w:val="center"/>
              <w:rPr>
                <w:sz w:val="26"/>
                <w:szCs w:val="26"/>
              </w:rPr>
            </w:pPr>
          </w:p>
          <w:p w:rsidR="0072799B" w:rsidRDefault="0072799B" w:rsidP="002062D2">
            <w:pPr>
              <w:jc w:val="center"/>
              <w:rPr>
                <w:sz w:val="26"/>
                <w:szCs w:val="26"/>
              </w:rPr>
            </w:pPr>
          </w:p>
          <w:p w:rsidR="0072799B" w:rsidRDefault="0072799B" w:rsidP="002062D2">
            <w:pPr>
              <w:jc w:val="center"/>
              <w:rPr>
                <w:sz w:val="26"/>
                <w:szCs w:val="26"/>
              </w:rPr>
            </w:pPr>
          </w:p>
          <w:p w:rsidR="0072799B" w:rsidRPr="003470EC" w:rsidRDefault="0072799B" w:rsidP="002062D2">
            <w:pPr>
              <w:jc w:val="center"/>
              <w:rPr>
                <w:sz w:val="26"/>
                <w:szCs w:val="26"/>
              </w:rPr>
            </w:pPr>
            <w:r w:rsidRPr="003470EC">
              <w:rPr>
                <w:sz w:val="26"/>
                <w:szCs w:val="26"/>
              </w:rPr>
              <w:t>754</w:t>
            </w:r>
          </w:p>
        </w:tc>
        <w:tc>
          <w:tcPr>
            <w:tcW w:w="1134" w:type="dxa"/>
            <w:shd w:val="clear" w:color="auto" w:fill="auto"/>
            <w:vAlign w:val="bottom"/>
          </w:tcPr>
          <w:p w:rsidR="0072799B" w:rsidRDefault="0072799B" w:rsidP="002062D2">
            <w:pPr>
              <w:jc w:val="center"/>
              <w:rPr>
                <w:sz w:val="26"/>
                <w:szCs w:val="26"/>
              </w:rPr>
            </w:pPr>
          </w:p>
          <w:p w:rsidR="0072799B" w:rsidRDefault="0072799B" w:rsidP="002062D2">
            <w:pPr>
              <w:jc w:val="center"/>
              <w:rPr>
                <w:sz w:val="26"/>
                <w:szCs w:val="26"/>
              </w:rPr>
            </w:pPr>
          </w:p>
          <w:p w:rsidR="0072799B" w:rsidRDefault="0072799B" w:rsidP="002062D2">
            <w:pPr>
              <w:jc w:val="center"/>
              <w:rPr>
                <w:sz w:val="26"/>
                <w:szCs w:val="26"/>
              </w:rPr>
            </w:pPr>
          </w:p>
          <w:p w:rsidR="0072799B" w:rsidRDefault="0072799B" w:rsidP="002062D2">
            <w:pPr>
              <w:jc w:val="center"/>
              <w:rPr>
                <w:sz w:val="26"/>
                <w:szCs w:val="26"/>
              </w:rPr>
            </w:pPr>
          </w:p>
          <w:p w:rsidR="0072799B" w:rsidRDefault="0072799B" w:rsidP="002062D2">
            <w:pPr>
              <w:jc w:val="center"/>
              <w:rPr>
                <w:sz w:val="26"/>
                <w:szCs w:val="26"/>
              </w:rPr>
            </w:pPr>
          </w:p>
          <w:p w:rsidR="0072799B" w:rsidRPr="003470EC" w:rsidRDefault="0072799B" w:rsidP="002062D2">
            <w:pPr>
              <w:jc w:val="center"/>
              <w:rPr>
                <w:sz w:val="26"/>
                <w:szCs w:val="26"/>
              </w:rPr>
            </w:pPr>
            <w:r w:rsidRPr="003470EC">
              <w:rPr>
                <w:sz w:val="26"/>
                <w:szCs w:val="26"/>
              </w:rPr>
              <w:t>3,8</w:t>
            </w:r>
          </w:p>
        </w:tc>
        <w:tc>
          <w:tcPr>
            <w:tcW w:w="1134" w:type="dxa"/>
            <w:shd w:val="clear" w:color="auto" w:fill="auto"/>
            <w:vAlign w:val="bottom"/>
          </w:tcPr>
          <w:p w:rsidR="0072799B" w:rsidRDefault="0072799B" w:rsidP="002062D2">
            <w:pPr>
              <w:jc w:val="center"/>
              <w:rPr>
                <w:sz w:val="26"/>
                <w:szCs w:val="26"/>
              </w:rPr>
            </w:pPr>
          </w:p>
          <w:p w:rsidR="0072799B" w:rsidRDefault="0072799B" w:rsidP="002062D2">
            <w:pPr>
              <w:jc w:val="center"/>
              <w:rPr>
                <w:sz w:val="26"/>
                <w:szCs w:val="26"/>
              </w:rPr>
            </w:pPr>
          </w:p>
          <w:p w:rsidR="0072799B" w:rsidRDefault="0072799B" w:rsidP="002062D2">
            <w:pPr>
              <w:jc w:val="center"/>
              <w:rPr>
                <w:sz w:val="26"/>
                <w:szCs w:val="26"/>
              </w:rPr>
            </w:pPr>
          </w:p>
          <w:p w:rsidR="0072799B" w:rsidRDefault="0072799B" w:rsidP="002062D2">
            <w:pPr>
              <w:jc w:val="center"/>
              <w:rPr>
                <w:sz w:val="26"/>
                <w:szCs w:val="26"/>
              </w:rPr>
            </w:pPr>
          </w:p>
          <w:p w:rsidR="0072799B" w:rsidRDefault="0072799B" w:rsidP="002062D2">
            <w:pPr>
              <w:jc w:val="center"/>
              <w:rPr>
                <w:sz w:val="26"/>
                <w:szCs w:val="26"/>
              </w:rPr>
            </w:pPr>
          </w:p>
          <w:p w:rsidR="0072799B" w:rsidRPr="003470EC" w:rsidRDefault="0072799B" w:rsidP="002062D2">
            <w:pPr>
              <w:jc w:val="center"/>
              <w:rPr>
                <w:sz w:val="26"/>
                <w:szCs w:val="26"/>
              </w:rPr>
            </w:pPr>
            <w:r w:rsidRPr="003470EC">
              <w:rPr>
                <w:sz w:val="26"/>
                <w:szCs w:val="26"/>
              </w:rPr>
              <w:t>732</w:t>
            </w:r>
          </w:p>
        </w:tc>
        <w:tc>
          <w:tcPr>
            <w:tcW w:w="993" w:type="dxa"/>
            <w:shd w:val="clear" w:color="auto" w:fill="auto"/>
            <w:vAlign w:val="bottom"/>
          </w:tcPr>
          <w:p w:rsidR="0072799B" w:rsidRDefault="0072799B" w:rsidP="002062D2">
            <w:pPr>
              <w:jc w:val="center"/>
              <w:rPr>
                <w:sz w:val="26"/>
                <w:szCs w:val="26"/>
              </w:rPr>
            </w:pPr>
          </w:p>
          <w:p w:rsidR="0072799B" w:rsidRDefault="0072799B" w:rsidP="002062D2">
            <w:pPr>
              <w:jc w:val="center"/>
              <w:rPr>
                <w:sz w:val="26"/>
                <w:szCs w:val="26"/>
              </w:rPr>
            </w:pPr>
          </w:p>
          <w:p w:rsidR="0072799B" w:rsidRDefault="0072799B" w:rsidP="002062D2">
            <w:pPr>
              <w:jc w:val="center"/>
              <w:rPr>
                <w:sz w:val="26"/>
                <w:szCs w:val="26"/>
              </w:rPr>
            </w:pPr>
          </w:p>
          <w:p w:rsidR="0072799B" w:rsidRDefault="0072799B" w:rsidP="002062D2">
            <w:pPr>
              <w:jc w:val="center"/>
              <w:rPr>
                <w:sz w:val="26"/>
                <w:szCs w:val="26"/>
              </w:rPr>
            </w:pPr>
          </w:p>
          <w:p w:rsidR="0072799B" w:rsidRDefault="0072799B" w:rsidP="002062D2">
            <w:pPr>
              <w:jc w:val="center"/>
              <w:rPr>
                <w:sz w:val="26"/>
                <w:szCs w:val="26"/>
              </w:rPr>
            </w:pPr>
          </w:p>
          <w:p w:rsidR="0072799B" w:rsidRPr="003470EC" w:rsidRDefault="0072799B" w:rsidP="002062D2">
            <w:pPr>
              <w:jc w:val="center"/>
              <w:rPr>
                <w:sz w:val="26"/>
                <w:szCs w:val="26"/>
              </w:rPr>
            </w:pPr>
            <w:r w:rsidRPr="003470EC">
              <w:rPr>
                <w:sz w:val="26"/>
                <w:szCs w:val="26"/>
              </w:rPr>
              <w:t>4,5</w:t>
            </w:r>
          </w:p>
        </w:tc>
        <w:tc>
          <w:tcPr>
            <w:tcW w:w="1275" w:type="dxa"/>
            <w:shd w:val="clear" w:color="auto" w:fill="auto"/>
            <w:vAlign w:val="bottom"/>
          </w:tcPr>
          <w:p w:rsidR="0072799B" w:rsidRDefault="0072799B" w:rsidP="002062D2">
            <w:pPr>
              <w:jc w:val="center"/>
              <w:rPr>
                <w:sz w:val="26"/>
                <w:szCs w:val="26"/>
              </w:rPr>
            </w:pPr>
          </w:p>
          <w:p w:rsidR="0072799B" w:rsidRDefault="0072799B" w:rsidP="002062D2">
            <w:pPr>
              <w:jc w:val="center"/>
              <w:rPr>
                <w:sz w:val="26"/>
                <w:szCs w:val="26"/>
              </w:rPr>
            </w:pPr>
          </w:p>
          <w:p w:rsidR="0072799B" w:rsidRDefault="0072799B" w:rsidP="002062D2">
            <w:pPr>
              <w:jc w:val="center"/>
              <w:rPr>
                <w:sz w:val="26"/>
                <w:szCs w:val="26"/>
              </w:rPr>
            </w:pPr>
          </w:p>
          <w:p w:rsidR="0072799B" w:rsidRDefault="0072799B" w:rsidP="002062D2">
            <w:pPr>
              <w:jc w:val="center"/>
              <w:rPr>
                <w:sz w:val="26"/>
                <w:szCs w:val="26"/>
              </w:rPr>
            </w:pPr>
          </w:p>
          <w:p w:rsidR="0072799B" w:rsidRDefault="0072799B" w:rsidP="002062D2">
            <w:pPr>
              <w:jc w:val="center"/>
              <w:rPr>
                <w:sz w:val="26"/>
                <w:szCs w:val="26"/>
              </w:rPr>
            </w:pPr>
          </w:p>
          <w:p w:rsidR="0072799B" w:rsidRPr="003470EC" w:rsidRDefault="0072799B" w:rsidP="002062D2">
            <w:pPr>
              <w:jc w:val="center"/>
              <w:rPr>
                <w:sz w:val="26"/>
                <w:szCs w:val="26"/>
              </w:rPr>
            </w:pPr>
            <w:r w:rsidRPr="003470EC">
              <w:rPr>
                <w:sz w:val="26"/>
                <w:szCs w:val="26"/>
              </w:rPr>
              <w:t>97</w:t>
            </w:r>
          </w:p>
        </w:tc>
      </w:tr>
      <w:tr w:rsidR="0072799B" w:rsidRPr="003470EC" w:rsidTr="002062D2">
        <w:tc>
          <w:tcPr>
            <w:tcW w:w="594" w:type="dxa"/>
            <w:shd w:val="clear" w:color="auto" w:fill="auto"/>
          </w:tcPr>
          <w:p w:rsidR="0072799B" w:rsidRPr="003470EC" w:rsidRDefault="0072799B" w:rsidP="0072799B">
            <w:pPr>
              <w:numPr>
                <w:ilvl w:val="0"/>
                <w:numId w:val="8"/>
              </w:numPr>
              <w:jc w:val="both"/>
              <w:rPr>
                <w:sz w:val="26"/>
                <w:szCs w:val="26"/>
              </w:rPr>
            </w:pPr>
          </w:p>
        </w:tc>
        <w:tc>
          <w:tcPr>
            <w:tcW w:w="3508" w:type="dxa"/>
            <w:shd w:val="clear" w:color="auto" w:fill="auto"/>
          </w:tcPr>
          <w:p w:rsidR="0072799B" w:rsidRPr="003470EC" w:rsidRDefault="0072799B" w:rsidP="002062D2">
            <w:pPr>
              <w:rPr>
                <w:sz w:val="26"/>
                <w:szCs w:val="26"/>
              </w:rPr>
            </w:pPr>
            <w:r w:rsidRPr="003470EC">
              <w:rPr>
                <w:sz w:val="26"/>
                <w:szCs w:val="26"/>
              </w:rPr>
              <w:t>Обеспечение электрической энергией, газом, паром и горячей водой</w:t>
            </w:r>
          </w:p>
        </w:tc>
        <w:tc>
          <w:tcPr>
            <w:tcW w:w="1109" w:type="dxa"/>
            <w:shd w:val="clear" w:color="auto" w:fill="auto"/>
            <w:vAlign w:val="bottom"/>
          </w:tcPr>
          <w:p w:rsidR="0072799B" w:rsidRPr="003470EC" w:rsidRDefault="0072799B" w:rsidP="002062D2">
            <w:pPr>
              <w:jc w:val="center"/>
              <w:rPr>
                <w:sz w:val="26"/>
                <w:szCs w:val="26"/>
              </w:rPr>
            </w:pPr>
          </w:p>
          <w:p w:rsidR="0072799B" w:rsidRPr="003470EC" w:rsidRDefault="0072799B" w:rsidP="002062D2">
            <w:pPr>
              <w:jc w:val="center"/>
              <w:rPr>
                <w:sz w:val="26"/>
                <w:szCs w:val="26"/>
              </w:rPr>
            </w:pPr>
            <w:r w:rsidRPr="003470EC">
              <w:rPr>
                <w:sz w:val="26"/>
                <w:szCs w:val="26"/>
              </w:rPr>
              <w:t xml:space="preserve">1 773 </w:t>
            </w:r>
          </w:p>
        </w:tc>
        <w:tc>
          <w:tcPr>
            <w:tcW w:w="1134" w:type="dxa"/>
            <w:shd w:val="clear" w:color="auto" w:fill="auto"/>
            <w:vAlign w:val="bottom"/>
          </w:tcPr>
          <w:p w:rsidR="0072799B" w:rsidRPr="003470EC" w:rsidRDefault="0072799B" w:rsidP="002062D2">
            <w:pPr>
              <w:jc w:val="center"/>
              <w:rPr>
                <w:sz w:val="26"/>
                <w:szCs w:val="26"/>
              </w:rPr>
            </w:pPr>
          </w:p>
          <w:p w:rsidR="0072799B" w:rsidRPr="003470EC" w:rsidRDefault="0072799B" w:rsidP="002062D2">
            <w:pPr>
              <w:jc w:val="center"/>
              <w:rPr>
                <w:sz w:val="26"/>
                <w:szCs w:val="26"/>
              </w:rPr>
            </w:pPr>
            <w:r w:rsidRPr="003470EC">
              <w:rPr>
                <w:sz w:val="26"/>
                <w:szCs w:val="26"/>
              </w:rPr>
              <w:t>9,0</w:t>
            </w:r>
          </w:p>
        </w:tc>
        <w:tc>
          <w:tcPr>
            <w:tcW w:w="1134" w:type="dxa"/>
            <w:shd w:val="clear" w:color="auto" w:fill="auto"/>
            <w:vAlign w:val="bottom"/>
          </w:tcPr>
          <w:p w:rsidR="0072799B" w:rsidRPr="003470EC" w:rsidRDefault="0072799B" w:rsidP="002062D2">
            <w:pPr>
              <w:jc w:val="center"/>
              <w:rPr>
                <w:sz w:val="26"/>
                <w:szCs w:val="26"/>
              </w:rPr>
            </w:pPr>
          </w:p>
          <w:p w:rsidR="0072799B" w:rsidRPr="003470EC" w:rsidRDefault="0072799B" w:rsidP="002062D2">
            <w:pPr>
              <w:jc w:val="center"/>
              <w:rPr>
                <w:sz w:val="26"/>
                <w:szCs w:val="26"/>
              </w:rPr>
            </w:pPr>
            <w:r w:rsidRPr="003470EC">
              <w:rPr>
                <w:sz w:val="26"/>
                <w:szCs w:val="26"/>
              </w:rPr>
              <w:t>660</w:t>
            </w:r>
          </w:p>
        </w:tc>
        <w:tc>
          <w:tcPr>
            <w:tcW w:w="993" w:type="dxa"/>
            <w:shd w:val="clear" w:color="auto" w:fill="auto"/>
            <w:vAlign w:val="bottom"/>
          </w:tcPr>
          <w:p w:rsidR="0072799B" w:rsidRPr="003470EC" w:rsidRDefault="0072799B" w:rsidP="002062D2">
            <w:pPr>
              <w:jc w:val="center"/>
              <w:rPr>
                <w:sz w:val="26"/>
                <w:szCs w:val="26"/>
              </w:rPr>
            </w:pPr>
          </w:p>
          <w:p w:rsidR="0072799B" w:rsidRPr="003470EC" w:rsidRDefault="0072799B" w:rsidP="002062D2">
            <w:pPr>
              <w:jc w:val="center"/>
              <w:rPr>
                <w:sz w:val="26"/>
                <w:szCs w:val="26"/>
              </w:rPr>
            </w:pPr>
            <w:r w:rsidRPr="003470EC">
              <w:rPr>
                <w:sz w:val="26"/>
                <w:szCs w:val="26"/>
              </w:rPr>
              <w:t>4,1</w:t>
            </w:r>
          </w:p>
        </w:tc>
        <w:tc>
          <w:tcPr>
            <w:tcW w:w="1275" w:type="dxa"/>
            <w:shd w:val="clear" w:color="auto" w:fill="auto"/>
            <w:vAlign w:val="bottom"/>
          </w:tcPr>
          <w:p w:rsidR="0072799B" w:rsidRPr="003470EC" w:rsidRDefault="0072799B" w:rsidP="002062D2">
            <w:pPr>
              <w:jc w:val="center"/>
              <w:rPr>
                <w:sz w:val="26"/>
                <w:szCs w:val="26"/>
              </w:rPr>
            </w:pPr>
            <w:r w:rsidRPr="003470EC">
              <w:rPr>
                <w:sz w:val="26"/>
                <w:szCs w:val="26"/>
              </w:rPr>
              <w:t>37</w:t>
            </w:r>
          </w:p>
        </w:tc>
      </w:tr>
      <w:tr w:rsidR="0072799B" w:rsidRPr="003470EC" w:rsidTr="002062D2">
        <w:tc>
          <w:tcPr>
            <w:tcW w:w="594" w:type="dxa"/>
            <w:shd w:val="clear" w:color="auto" w:fill="auto"/>
          </w:tcPr>
          <w:p w:rsidR="0072799B" w:rsidRPr="003470EC" w:rsidRDefault="0072799B" w:rsidP="0072799B">
            <w:pPr>
              <w:numPr>
                <w:ilvl w:val="0"/>
                <w:numId w:val="8"/>
              </w:numPr>
              <w:jc w:val="both"/>
              <w:rPr>
                <w:sz w:val="26"/>
                <w:szCs w:val="26"/>
              </w:rPr>
            </w:pPr>
          </w:p>
        </w:tc>
        <w:tc>
          <w:tcPr>
            <w:tcW w:w="3508" w:type="dxa"/>
            <w:shd w:val="clear" w:color="auto" w:fill="auto"/>
          </w:tcPr>
          <w:p w:rsidR="0072799B" w:rsidRPr="003470EC" w:rsidRDefault="0072799B" w:rsidP="002062D2">
            <w:pPr>
              <w:jc w:val="both"/>
              <w:rPr>
                <w:sz w:val="26"/>
                <w:szCs w:val="26"/>
              </w:rPr>
            </w:pPr>
            <w:r w:rsidRPr="003470EC">
              <w:rPr>
                <w:sz w:val="26"/>
                <w:szCs w:val="26"/>
              </w:rPr>
              <w:t>Прочие</w:t>
            </w:r>
          </w:p>
        </w:tc>
        <w:tc>
          <w:tcPr>
            <w:tcW w:w="1109" w:type="dxa"/>
            <w:shd w:val="clear" w:color="auto" w:fill="auto"/>
            <w:vAlign w:val="bottom"/>
          </w:tcPr>
          <w:p w:rsidR="0072799B" w:rsidRPr="003470EC" w:rsidRDefault="0072799B" w:rsidP="002062D2">
            <w:pPr>
              <w:jc w:val="center"/>
              <w:rPr>
                <w:sz w:val="26"/>
                <w:szCs w:val="26"/>
              </w:rPr>
            </w:pPr>
            <w:r w:rsidRPr="003470EC">
              <w:rPr>
                <w:sz w:val="26"/>
                <w:szCs w:val="26"/>
              </w:rPr>
              <w:t>2 235</w:t>
            </w:r>
          </w:p>
        </w:tc>
        <w:tc>
          <w:tcPr>
            <w:tcW w:w="1134" w:type="dxa"/>
            <w:shd w:val="clear" w:color="auto" w:fill="auto"/>
            <w:vAlign w:val="bottom"/>
          </w:tcPr>
          <w:p w:rsidR="0072799B" w:rsidRPr="003470EC" w:rsidRDefault="0072799B" w:rsidP="002062D2">
            <w:pPr>
              <w:jc w:val="center"/>
              <w:rPr>
                <w:sz w:val="26"/>
                <w:szCs w:val="26"/>
              </w:rPr>
            </w:pPr>
            <w:r w:rsidRPr="003470EC">
              <w:rPr>
                <w:sz w:val="26"/>
                <w:szCs w:val="26"/>
              </w:rPr>
              <w:t>11,3</w:t>
            </w:r>
          </w:p>
        </w:tc>
        <w:tc>
          <w:tcPr>
            <w:tcW w:w="1134" w:type="dxa"/>
            <w:shd w:val="clear" w:color="auto" w:fill="auto"/>
            <w:vAlign w:val="bottom"/>
          </w:tcPr>
          <w:p w:rsidR="0072799B" w:rsidRPr="003470EC" w:rsidRDefault="0072799B" w:rsidP="002062D2">
            <w:pPr>
              <w:jc w:val="center"/>
              <w:rPr>
                <w:sz w:val="26"/>
                <w:szCs w:val="26"/>
              </w:rPr>
            </w:pPr>
            <w:r w:rsidRPr="003470EC">
              <w:rPr>
                <w:sz w:val="26"/>
                <w:szCs w:val="26"/>
              </w:rPr>
              <w:t>1 423</w:t>
            </w:r>
          </w:p>
        </w:tc>
        <w:tc>
          <w:tcPr>
            <w:tcW w:w="993" w:type="dxa"/>
            <w:shd w:val="clear" w:color="auto" w:fill="auto"/>
            <w:vAlign w:val="bottom"/>
          </w:tcPr>
          <w:p w:rsidR="0072799B" w:rsidRPr="003470EC" w:rsidRDefault="0072799B" w:rsidP="002062D2">
            <w:pPr>
              <w:jc w:val="center"/>
              <w:rPr>
                <w:sz w:val="26"/>
                <w:szCs w:val="26"/>
              </w:rPr>
            </w:pPr>
            <w:r w:rsidRPr="003470EC">
              <w:rPr>
                <w:sz w:val="26"/>
                <w:szCs w:val="26"/>
              </w:rPr>
              <w:t>8,7</w:t>
            </w:r>
          </w:p>
        </w:tc>
        <w:tc>
          <w:tcPr>
            <w:tcW w:w="1275" w:type="dxa"/>
            <w:shd w:val="clear" w:color="auto" w:fill="auto"/>
          </w:tcPr>
          <w:p w:rsidR="0072799B" w:rsidRPr="003470EC" w:rsidRDefault="0072799B" w:rsidP="002062D2">
            <w:pPr>
              <w:jc w:val="center"/>
              <w:rPr>
                <w:sz w:val="26"/>
                <w:szCs w:val="26"/>
              </w:rPr>
            </w:pPr>
            <w:r w:rsidRPr="003470EC">
              <w:rPr>
                <w:sz w:val="26"/>
                <w:szCs w:val="26"/>
              </w:rPr>
              <w:t>64</w:t>
            </w:r>
          </w:p>
        </w:tc>
      </w:tr>
      <w:tr w:rsidR="0072799B" w:rsidRPr="003470EC" w:rsidTr="002062D2">
        <w:tc>
          <w:tcPr>
            <w:tcW w:w="594" w:type="dxa"/>
            <w:shd w:val="clear" w:color="auto" w:fill="auto"/>
          </w:tcPr>
          <w:p w:rsidR="0072799B" w:rsidRPr="003470EC" w:rsidRDefault="0072799B" w:rsidP="002062D2">
            <w:pPr>
              <w:jc w:val="both"/>
              <w:rPr>
                <w:sz w:val="26"/>
                <w:szCs w:val="26"/>
              </w:rPr>
            </w:pPr>
          </w:p>
        </w:tc>
        <w:tc>
          <w:tcPr>
            <w:tcW w:w="3508" w:type="dxa"/>
            <w:shd w:val="clear" w:color="auto" w:fill="auto"/>
          </w:tcPr>
          <w:p w:rsidR="0072799B" w:rsidRPr="003470EC" w:rsidRDefault="0072799B" w:rsidP="002062D2">
            <w:pPr>
              <w:jc w:val="both"/>
              <w:rPr>
                <w:sz w:val="26"/>
                <w:szCs w:val="26"/>
              </w:rPr>
            </w:pPr>
            <w:r w:rsidRPr="003470EC">
              <w:rPr>
                <w:sz w:val="26"/>
                <w:szCs w:val="26"/>
              </w:rPr>
              <w:t>Итого</w:t>
            </w:r>
          </w:p>
        </w:tc>
        <w:tc>
          <w:tcPr>
            <w:tcW w:w="1109" w:type="dxa"/>
            <w:shd w:val="clear" w:color="auto" w:fill="auto"/>
            <w:vAlign w:val="bottom"/>
          </w:tcPr>
          <w:p w:rsidR="0072799B" w:rsidRPr="003470EC" w:rsidRDefault="0072799B" w:rsidP="002062D2">
            <w:pPr>
              <w:jc w:val="center"/>
              <w:rPr>
                <w:sz w:val="26"/>
                <w:szCs w:val="26"/>
              </w:rPr>
            </w:pPr>
            <w:r w:rsidRPr="003470EC">
              <w:rPr>
                <w:sz w:val="26"/>
                <w:szCs w:val="26"/>
              </w:rPr>
              <w:t>19 745</w:t>
            </w:r>
          </w:p>
        </w:tc>
        <w:tc>
          <w:tcPr>
            <w:tcW w:w="1134" w:type="dxa"/>
            <w:shd w:val="clear" w:color="auto" w:fill="auto"/>
            <w:vAlign w:val="bottom"/>
          </w:tcPr>
          <w:p w:rsidR="0072799B" w:rsidRPr="003470EC" w:rsidRDefault="0072799B" w:rsidP="002062D2">
            <w:pPr>
              <w:jc w:val="center"/>
              <w:rPr>
                <w:sz w:val="26"/>
                <w:szCs w:val="26"/>
              </w:rPr>
            </w:pPr>
            <w:r w:rsidRPr="003470EC">
              <w:rPr>
                <w:sz w:val="26"/>
                <w:szCs w:val="26"/>
              </w:rPr>
              <w:t>100</w:t>
            </w:r>
          </w:p>
        </w:tc>
        <w:tc>
          <w:tcPr>
            <w:tcW w:w="1134" w:type="dxa"/>
            <w:shd w:val="clear" w:color="auto" w:fill="auto"/>
            <w:vAlign w:val="bottom"/>
          </w:tcPr>
          <w:p w:rsidR="0072799B" w:rsidRPr="003470EC" w:rsidRDefault="0072799B" w:rsidP="002062D2">
            <w:pPr>
              <w:jc w:val="center"/>
              <w:rPr>
                <w:sz w:val="26"/>
                <w:szCs w:val="26"/>
              </w:rPr>
            </w:pPr>
            <w:r w:rsidRPr="003470EC">
              <w:rPr>
                <w:sz w:val="26"/>
                <w:szCs w:val="26"/>
              </w:rPr>
              <w:t>16 268</w:t>
            </w:r>
          </w:p>
        </w:tc>
        <w:tc>
          <w:tcPr>
            <w:tcW w:w="993" w:type="dxa"/>
            <w:shd w:val="clear" w:color="auto" w:fill="auto"/>
            <w:vAlign w:val="bottom"/>
          </w:tcPr>
          <w:p w:rsidR="0072799B" w:rsidRPr="003470EC" w:rsidRDefault="0072799B" w:rsidP="002062D2">
            <w:pPr>
              <w:jc w:val="center"/>
              <w:rPr>
                <w:sz w:val="26"/>
                <w:szCs w:val="26"/>
              </w:rPr>
            </w:pPr>
            <w:r w:rsidRPr="003470EC">
              <w:rPr>
                <w:sz w:val="26"/>
                <w:szCs w:val="26"/>
              </w:rPr>
              <w:t>100</w:t>
            </w:r>
          </w:p>
        </w:tc>
        <w:tc>
          <w:tcPr>
            <w:tcW w:w="1275" w:type="dxa"/>
            <w:shd w:val="clear" w:color="auto" w:fill="auto"/>
          </w:tcPr>
          <w:p w:rsidR="0072799B" w:rsidRPr="003470EC" w:rsidRDefault="0072799B" w:rsidP="002062D2">
            <w:pPr>
              <w:jc w:val="center"/>
              <w:rPr>
                <w:sz w:val="26"/>
                <w:szCs w:val="26"/>
              </w:rPr>
            </w:pPr>
            <w:r w:rsidRPr="003470EC">
              <w:rPr>
                <w:sz w:val="26"/>
                <w:szCs w:val="26"/>
              </w:rPr>
              <w:t>82</w:t>
            </w:r>
          </w:p>
        </w:tc>
      </w:tr>
    </w:tbl>
    <w:p w:rsidR="0072799B" w:rsidRDefault="0072799B" w:rsidP="0072799B">
      <w:pPr>
        <w:ind w:firstLine="709"/>
        <w:jc w:val="both"/>
        <w:rPr>
          <w:sz w:val="28"/>
          <w:szCs w:val="28"/>
        </w:rPr>
      </w:pPr>
    </w:p>
    <w:p w:rsidR="0072799B" w:rsidRDefault="0072799B" w:rsidP="0072799B">
      <w:pPr>
        <w:ind w:firstLine="709"/>
        <w:jc w:val="both"/>
        <w:rPr>
          <w:sz w:val="28"/>
          <w:szCs w:val="28"/>
        </w:rPr>
      </w:pPr>
      <w:r>
        <w:rPr>
          <w:sz w:val="28"/>
          <w:szCs w:val="28"/>
        </w:rPr>
        <w:t xml:space="preserve">5. </w:t>
      </w:r>
      <w:r w:rsidRPr="00432666">
        <w:rPr>
          <w:sz w:val="28"/>
          <w:szCs w:val="28"/>
        </w:rPr>
        <w:t xml:space="preserve">Численность работающих на </w:t>
      </w:r>
      <w:r>
        <w:rPr>
          <w:sz w:val="28"/>
          <w:szCs w:val="28"/>
        </w:rPr>
        <w:t xml:space="preserve">предприятиях малого бизнеса на 1 января 2018 года - 3 839 человек, что составляет порядка 20 </w:t>
      </w:r>
      <w:r w:rsidRPr="006332D4">
        <w:rPr>
          <w:sz w:val="28"/>
          <w:szCs w:val="28"/>
        </w:rPr>
        <w:t>процентов трудоспособного населения города</w:t>
      </w:r>
      <w:r>
        <w:rPr>
          <w:sz w:val="28"/>
          <w:szCs w:val="28"/>
        </w:rPr>
        <w:t xml:space="preserve">. </w:t>
      </w:r>
      <w:r w:rsidRPr="00C91123">
        <w:rPr>
          <w:sz w:val="28"/>
          <w:szCs w:val="28"/>
        </w:rPr>
        <w:t>Среди предприятий малого бизнеса наибольшее количество населения занято в сфере торговли, строительстве и бытовом обслуживании.</w:t>
      </w:r>
    </w:p>
    <w:p w:rsidR="0072799B" w:rsidRDefault="0072799B" w:rsidP="0072799B">
      <w:pPr>
        <w:ind w:firstLine="709"/>
        <w:jc w:val="both"/>
        <w:rPr>
          <w:sz w:val="28"/>
          <w:szCs w:val="28"/>
        </w:rPr>
      </w:pPr>
    </w:p>
    <w:p w:rsidR="0072799B" w:rsidRDefault="0072799B" w:rsidP="0072799B">
      <w:pPr>
        <w:pStyle w:val="3"/>
        <w:spacing w:before="0" w:after="0" w:line="240" w:lineRule="auto"/>
        <w:ind w:firstLine="709"/>
        <w:rPr>
          <w:rFonts w:ascii="Times New Roman" w:hAnsi="Times New Roman"/>
          <w:sz w:val="28"/>
          <w:szCs w:val="28"/>
        </w:rPr>
      </w:pPr>
      <w:bookmarkStart w:id="13" w:name="_Toc25685554"/>
      <w:r>
        <w:rPr>
          <w:rFonts w:ascii="Times New Roman" w:hAnsi="Times New Roman"/>
          <w:sz w:val="28"/>
          <w:szCs w:val="28"/>
        </w:rPr>
        <w:t>Статья 6. Рынок труда</w:t>
      </w:r>
      <w:bookmarkEnd w:id="13"/>
    </w:p>
    <w:p w:rsidR="0072799B" w:rsidRDefault="0072799B" w:rsidP="0072799B">
      <w:pPr>
        <w:ind w:firstLine="709"/>
        <w:jc w:val="both"/>
        <w:rPr>
          <w:sz w:val="28"/>
          <w:szCs w:val="28"/>
        </w:rPr>
      </w:pPr>
    </w:p>
    <w:p w:rsidR="0072799B" w:rsidRDefault="0072799B" w:rsidP="0072799B">
      <w:pPr>
        <w:ind w:firstLine="709"/>
        <w:jc w:val="both"/>
        <w:rPr>
          <w:sz w:val="28"/>
          <w:szCs w:val="28"/>
        </w:rPr>
      </w:pPr>
      <w:r>
        <w:rPr>
          <w:sz w:val="28"/>
          <w:szCs w:val="28"/>
        </w:rPr>
        <w:t xml:space="preserve">1. </w:t>
      </w:r>
      <w:r w:rsidRPr="00291ED6">
        <w:rPr>
          <w:sz w:val="28"/>
          <w:szCs w:val="28"/>
        </w:rPr>
        <w:t>Уровень регистрируем</w:t>
      </w:r>
      <w:r>
        <w:rPr>
          <w:sz w:val="28"/>
          <w:szCs w:val="28"/>
        </w:rPr>
        <w:t>ой безработицы по городу на конец 2017</w:t>
      </w:r>
      <w:r w:rsidRPr="00291ED6">
        <w:rPr>
          <w:sz w:val="28"/>
          <w:szCs w:val="28"/>
        </w:rPr>
        <w:t xml:space="preserve"> года составил </w:t>
      </w:r>
      <w:r>
        <w:rPr>
          <w:sz w:val="28"/>
          <w:szCs w:val="28"/>
        </w:rPr>
        <w:t>1 процент</w:t>
      </w:r>
      <w:r w:rsidRPr="00291ED6">
        <w:rPr>
          <w:sz w:val="28"/>
          <w:szCs w:val="28"/>
        </w:rPr>
        <w:t xml:space="preserve"> от численности трудоспособного населения</w:t>
      </w:r>
      <w:r>
        <w:rPr>
          <w:sz w:val="28"/>
          <w:szCs w:val="28"/>
        </w:rPr>
        <w:t>. Это самый низкий показатель по области.</w:t>
      </w:r>
    </w:p>
    <w:p w:rsidR="0072799B" w:rsidRDefault="0072799B" w:rsidP="0072799B">
      <w:pPr>
        <w:ind w:firstLine="709"/>
        <w:jc w:val="both"/>
        <w:rPr>
          <w:sz w:val="28"/>
          <w:szCs w:val="28"/>
        </w:rPr>
      </w:pPr>
      <w:r>
        <w:rPr>
          <w:sz w:val="28"/>
          <w:szCs w:val="28"/>
        </w:rPr>
        <w:t xml:space="preserve">2. </w:t>
      </w:r>
      <w:r w:rsidRPr="00F542AC">
        <w:rPr>
          <w:sz w:val="28"/>
          <w:szCs w:val="28"/>
        </w:rPr>
        <w:t xml:space="preserve">Динамика численности безработных граждан города Тында </w:t>
      </w:r>
      <w:r>
        <w:rPr>
          <w:sz w:val="28"/>
          <w:szCs w:val="28"/>
        </w:rPr>
        <w:t>за анализируемый период приведена в таблице 3.</w:t>
      </w:r>
    </w:p>
    <w:p w:rsidR="005D41FF" w:rsidRDefault="005D41FF" w:rsidP="0072799B">
      <w:pPr>
        <w:ind w:firstLine="709"/>
        <w:jc w:val="both"/>
        <w:rPr>
          <w:sz w:val="28"/>
          <w:szCs w:val="28"/>
        </w:rPr>
      </w:pPr>
    </w:p>
    <w:p w:rsidR="005D41FF" w:rsidRDefault="005D41FF" w:rsidP="0072799B">
      <w:pPr>
        <w:ind w:firstLine="709"/>
        <w:jc w:val="both"/>
        <w:rPr>
          <w:sz w:val="28"/>
          <w:szCs w:val="28"/>
        </w:rPr>
      </w:pPr>
    </w:p>
    <w:p w:rsidR="005D41FF" w:rsidRDefault="005D41FF" w:rsidP="0072799B">
      <w:pPr>
        <w:ind w:firstLine="709"/>
        <w:jc w:val="both"/>
        <w:rPr>
          <w:sz w:val="28"/>
          <w:szCs w:val="28"/>
        </w:rPr>
      </w:pPr>
    </w:p>
    <w:p w:rsidR="0072799B" w:rsidRDefault="0072799B" w:rsidP="0072799B">
      <w:pPr>
        <w:ind w:firstLine="709"/>
        <w:jc w:val="right"/>
        <w:rPr>
          <w:sz w:val="28"/>
          <w:szCs w:val="28"/>
        </w:rPr>
      </w:pPr>
      <w:r>
        <w:rPr>
          <w:sz w:val="28"/>
          <w:szCs w:val="28"/>
        </w:rPr>
        <w:t>Таблица 3</w:t>
      </w:r>
    </w:p>
    <w:p w:rsidR="0072799B" w:rsidRDefault="0072799B" w:rsidP="0072799B">
      <w:pPr>
        <w:jc w:val="center"/>
        <w:rPr>
          <w:sz w:val="28"/>
          <w:szCs w:val="28"/>
        </w:rPr>
      </w:pPr>
      <w:r w:rsidRPr="00B77E07">
        <w:rPr>
          <w:sz w:val="28"/>
          <w:szCs w:val="28"/>
        </w:rPr>
        <w:t>Динамика численности безработных граждан города Тында</w:t>
      </w:r>
      <w:r>
        <w:rPr>
          <w:sz w:val="28"/>
          <w:szCs w:val="28"/>
        </w:rPr>
        <w:t xml:space="preserve"> за период </w:t>
      </w:r>
    </w:p>
    <w:p w:rsidR="0072799B" w:rsidRDefault="0072799B" w:rsidP="0072799B">
      <w:pPr>
        <w:jc w:val="center"/>
        <w:rPr>
          <w:sz w:val="28"/>
          <w:szCs w:val="28"/>
        </w:rPr>
      </w:pPr>
      <w:r>
        <w:rPr>
          <w:sz w:val="28"/>
          <w:szCs w:val="28"/>
        </w:rPr>
        <w:t>2013-2017 годов</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1134"/>
        <w:gridCol w:w="1014"/>
        <w:gridCol w:w="1108"/>
        <w:gridCol w:w="1053"/>
        <w:gridCol w:w="1077"/>
      </w:tblGrid>
      <w:tr w:rsidR="0072799B" w:rsidRPr="002A4CAD" w:rsidTr="002062D2">
        <w:trPr>
          <w:trHeight w:val="301"/>
        </w:trPr>
        <w:tc>
          <w:tcPr>
            <w:tcW w:w="4361" w:type="dxa"/>
            <w:vAlign w:val="center"/>
          </w:tcPr>
          <w:p w:rsidR="0072799B" w:rsidRPr="00B77E07" w:rsidRDefault="0072799B" w:rsidP="002062D2">
            <w:pPr>
              <w:jc w:val="center"/>
              <w:rPr>
                <w:sz w:val="26"/>
                <w:szCs w:val="26"/>
              </w:rPr>
            </w:pPr>
            <w:r w:rsidRPr="00B77E07">
              <w:rPr>
                <w:sz w:val="26"/>
                <w:szCs w:val="26"/>
              </w:rPr>
              <w:t>Наименование</w:t>
            </w:r>
          </w:p>
        </w:tc>
        <w:tc>
          <w:tcPr>
            <w:tcW w:w="1134" w:type="dxa"/>
            <w:vAlign w:val="center"/>
          </w:tcPr>
          <w:p w:rsidR="0072799B" w:rsidRPr="00B77E07" w:rsidRDefault="0072799B" w:rsidP="002062D2">
            <w:pPr>
              <w:jc w:val="center"/>
              <w:rPr>
                <w:sz w:val="26"/>
                <w:szCs w:val="26"/>
              </w:rPr>
            </w:pPr>
            <w:r w:rsidRPr="00B77E07">
              <w:rPr>
                <w:sz w:val="26"/>
                <w:szCs w:val="26"/>
              </w:rPr>
              <w:t>2013 г.</w:t>
            </w:r>
          </w:p>
        </w:tc>
        <w:tc>
          <w:tcPr>
            <w:tcW w:w="1014" w:type="dxa"/>
            <w:vAlign w:val="center"/>
          </w:tcPr>
          <w:p w:rsidR="0072799B" w:rsidRPr="00B77E07" w:rsidRDefault="0072799B" w:rsidP="002062D2">
            <w:pPr>
              <w:jc w:val="center"/>
              <w:rPr>
                <w:sz w:val="26"/>
                <w:szCs w:val="26"/>
              </w:rPr>
            </w:pPr>
            <w:r w:rsidRPr="00B77E07">
              <w:rPr>
                <w:sz w:val="26"/>
                <w:szCs w:val="26"/>
              </w:rPr>
              <w:t>2014 г.</w:t>
            </w:r>
          </w:p>
        </w:tc>
        <w:tc>
          <w:tcPr>
            <w:tcW w:w="1108" w:type="dxa"/>
            <w:vAlign w:val="center"/>
          </w:tcPr>
          <w:p w:rsidR="0072799B" w:rsidRPr="00B77E07" w:rsidRDefault="0072799B" w:rsidP="002062D2">
            <w:pPr>
              <w:jc w:val="center"/>
              <w:rPr>
                <w:sz w:val="26"/>
                <w:szCs w:val="26"/>
              </w:rPr>
            </w:pPr>
            <w:r w:rsidRPr="00B77E07">
              <w:rPr>
                <w:sz w:val="26"/>
                <w:szCs w:val="26"/>
              </w:rPr>
              <w:t>2015 г.</w:t>
            </w:r>
          </w:p>
        </w:tc>
        <w:tc>
          <w:tcPr>
            <w:tcW w:w="1053" w:type="dxa"/>
            <w:vAlign w:val="center"/>
          </w:tcPr>
          <w:p w:rsidR="0072799B" w:rsidRPr="00B77E07" w:rsidRDefault="0072799B" w:rsidP="002062D2">
            <w:pPr>
              <w:jc w:val="center"/>
              <w:rPr>
                <w:sz w:val="26"/>
                <w:szCs w:val="26"/>
              </w:rPr>
            </w:pPr>
            <w:r w:rsidRPr="00B77E07">
              <w:rPr>
                <w:sz w:val="26"/>
                <w:szCs w:val="26"/>
              </w:rPr>
              <w:t>2016 г.</w:t>
            </w:r>
          </w:p>
        </w:tc>
        <w:tc>
          <w:tcPr>
            <w:tcW w:w="1077" w:type="dxa"/>
            <w:vAlign w:val="center"/>
          </w:tcPr>
          <w:p w:rsidR="0072799B" w:rsidRPr="00B77E07" w:rsidRDefault="0072799B" w:rsidP="002062D2">
            <w:pPr>
              <w:jc w:val="center"/>
              <w:rPr>
                <w:sz w:val="26"/>
                <w:szCs w:val="26"/>
              </w:rPr>
            </w:pPr>
            <w:r w:rsidRPr="00B77E07">
              <w:rPr>
                <w:sz w:val="26"/>
                <w:szCs w:val="26"/>
              </w:rPr>
              <w:t>2017 г.</w:t>
            </w:r>
          </w:p>
        </w:tc>
      </w:tr>
      <w:tr w:rsidR="0072799B" w:rsidRPr="002A4CAD" w:rsidTr="002062D2">
        <w:trPr>
          <w:trHeight w:val="301"/>
        </w:trPr>
        <w:tc>
          <w:tcPr>
            <w:tcW w:w="4361" w:type="dxa"/>
            <w:vAlign w:val="center"/>
          </w:tcPr>
          <w:p w:rsidR="0072799B" w:rsidRPr="00B77E07" w:rsidRDefault="0072799B" w:rsidP="002062D2">
            <w:pPr>
              <w:jc w:val="center"/>
              <w:rPr>
                <w:sz w:val="26"/>
                <w:szCs w:val="26"/>
              </w:rPr>
            </w:pPr>
            <w:r>
              <w:rPr>
                <w:sz w:val="26"/>
                <w:szCs w:val="26"/>
              </w:rPr>
              <w:t>1</w:t>
            </w:r>
          </w:p>
        </w:tc>
        <w:tc>
          <w:tcPr>
            <w:tcW w:w="1134" w:type="dxa"/>
            <w:vAlign w:val="center"/>
          </w:tcPr>
          <w:p w:rsidR="0072799B" w:rsidRPr="00B77E07" w:rsidRDefault="0072799B" w:rsidP="002062D2">
            <w:pPr>
              <w:jc w:val="center"/>
              <w:rPr>
                <w:sz w:val="26"/>
                <w:szCs w:val="26"/>
              </w:rPr>
            </w:pPr>
            <w:r>
              <w:rPr>
                <w:sz w:val="26"/>
                <w:szCs w:val="26"/>
              </w:rPr>
              <w:t>2</w:t>
            </w:r>
          </w:p>
        </w:tc>
        <w:tc>
          <w:tcPr>
            <w:tcW w:w="1014" w:type="dxa"/>
            <w:vAlign w:val="center"/>
          </w:tcPr>
          <w:p w:rsidR="0072799B" w:rsidRPr="00B77E07" w:rsidRDefault="0072799B" w:rsidP="002062D2">
            <w:pPr>
              <w:jc w:val="center"/>
              <w:rPr>
                <w:sz w:val="26"/>
                <w:szCs w:val="26"/>
              </w:rPr>
            </w:pPr>
            <w:r>
              <w:rPr>
                <w:sz w:val="26"/>
                <w:szCs w:val="26"/>
              </w:rPr>
              <w:t>3</w:t>
            </w:r>
          </w:p>
        </w:tc>
        <w:tc>
          <w:tcPr>
            <w:tcW w:w="1108" w:type="dxa"/>
            <w:vAlign w:val="center"/>
          </w:tcPr>
          <w:p w:rsidR="0072799B" w:rsidRPr="00B77E07" w:rsidRDefault="0072799B" w:rsidP="002062D2">
            <w:pPr>
              <w:jc w:val="center"/>
              <w:rPr>
                <w:sz w:val="26"/>
                <w:szCs w:val="26"/>
              </w:rPr>
            </w:pPr>
            <w:r>
              <w:rPr>
                <w:sz w:val="26"/>
                <w:szCs w:val="26"/>
              </w:rPr>
              <w:t>4</w:t>
            </w:r>
          </w:p>
        </w:tc>
        <w:tc>
          <w:tcPr>
            <w:tcW w:w="1053" w:type="dxa"/>
            <w:vAlign w:val="center"/>
          </w:tcPr>
          <w:p w:rsidR="0072799B" w:rsidRPr="00B77E07" w:rsidRDefault="0072799B" w:rsidP="002062D2">
            <w:pPr>
              <w:jc w:val="center"/>
              <w:rPr>
                <w:sz w:val="26"/>
                <w:szCs w:val="26"/>
              </w:rPr>
            </w:pPr>
            <w:r>
              <w:rPr>
                <w:sz w:val="26"/>
                <w:szCs w:val="26"/>
              </w:rPr>
              <w:t>5</w:t>
            </w:r>
          </w:p>
        </w:tc>
        <w:tc>
          <w:tcPr>
            <w:tcW w:w="1077" w:type="dxa"/>
            <w:vAlign w:val="center"/>
          </w:tcPr>
          <w:p w:rsidR="0072799B" w:rsidRPr="00B77E07" w:rsidRDefault="0072799B" w:rsidP="002062D2">
            <w:pPr>
              <w:jc w:val="center"/>
              <w:rPr>
                <w:sz w:val="26"/>
                <w:szCs w:val="26"/>
              </w:rPr>
            </w:pPr>
            <w:r>
              <w:rPr>
                <w:sz w:val="26"/>
                <w:szCs w:val="26"/>
              </w:rPr>
              <w:t>6</w:t>
            </w:r>
          </w:p>
        </w:tc>
      </w:tr>
      <w:tr w:rsidR="0072799B" w:rsidRPr="002A4CAD" w:rsidTr="002062D2">
        <w:trPr>
          <w:trHeight w:val="707"/>
        </w:trPr>
        <w:tc>
          <w:tcPr>
            <w:tcW w:w="4361" w:type="dxa"/>
            <w:vAlign w:val="center"/>
          </w:tcPr>
          <w:p w:rsidR="0072799B" w:rsidRPr="00B77E07" w:rsidRDefault="0072799B" w:rsidP="002062D2">
            <w:pPr>
              <w:rPr>
                <w:sz w:val="26"/>
                <w:szCs w:val="26"/>
              </w:rPr>
            </w:pPr>
            <w:r w:rsidRPr="00B77E07">
              <w:rPr>
                <w:sz w:val="26"/>
                <w:szCs w:val="26"/>
              </w:rPr>
              <w:t>Признано безработными гражданами в течение года, (чел.)</w:t>
            </w:r>
          </w:p>
        </w:tc>
        <w:tc>
          <w:tcPr>
            <w:tcW w:w="1134" w:type="dxa"/>
            <w:vAlign w:val="center"/>
          </w:tcPr>
          <w:p w:rsidR="0072799B" w:rsidRPr="00B77E07" w:rsidRDefault="0072799B" w:rsidP="002062D2">
            <w:pPr>
              <w:jc w:val="center"/>
              <w:rPr>
                <w:sz w:val="26"/>
                <w:szCs w:val="26"/>
              </w:rPr>
            </w:pPr>
            <w:r>
              <w:rPr>
                <w:sz w:val="26"/>
                <w:szCs w:val="26"/>
              </w:rPr>
              <w:t>508</w:t>
            </w:r>
          </w:p>
        </w:tc>
        <w:tc>
          <w:tcPr>
            <w:tcW w:w="1014" w:type="dxa"/>
            <w:vAlign w:val="center"/>
          </w:tcPr>
          <w:p w:rsidR="0072799B" w:rsidRPr="00B77E07" w:rsidRDefault="0072799B" w:rsidP="002062D2">
            <w:pPr>
              <w:jc w:val="center"/>
              <w:rPr>
                <w:sz w:val="26"/>
                <w:szCs w:val="26"/>
              </w:rPr>
            </w:pPr>
            <w:r>
              <w:rPr>
                <w:sz w:val="26"/>
                <w:szCs w:val="26"/>
              </w:rPr>
              <w:t>500</w:t>
            </w:r>
          </w:p>
        </w:tc>
        <w:tc>
          <w:tcPr>
            <w:tcW w:w="1108" w:type="dxa"/>
            <w:vAlign w:val="center"/>
          </w:tcPr>
          <w:p w:rsidR="0072799B" w:rsidRPr="00B77E07" w:rsidRDefault="0072799B" w:rsidP="002062D2">
            <w:pPr>
              <w:jc w:val="center"/>
              <w:rPr>
                <w:sz w:val="26"/>
                <w:szCs w:val="26"/>
              </w:rPr>
            </w:pPr>
            <w:r>
              <w:rPr>
                <w:sz w:val="26"/>
                <w:szCs w:val="26"/>
              </w:rPr>
              <w:t>63</w:t>
            </w:r>
            <w:r w:rsidRPr="00B77E07">
              <w:rPr>
                <w:sz w:val="26"/>
                <w:szCs w:val="26"/>
              </w:rPr>
              <w:t>0</w:t>
            </w:r>
          </w:p>
        </w:tc>
        <w:tc>
          <w:tcPr>
            <w:tcW w:w="1053" w:type="dxa"/>
            <w:vAlign w:val="center"/>
          </w:tcPr>
          <w:p w:rsidR="0072799B" w:rsidRPr="00B77E07" w:rsidRDefault="0072799B" w:rsidP="002062D2">
            <w:pPr>
              <w:jc w:val="center"/>
              <w:rPr>
                <w:sz w:val="26"/>
                <w:szCs w:val="26"/>
              </w:rPr>
            </w:pPr>
            <w:r>
              <w:rPr>
                <w:sz w:val="26"/>
                <w:szCs w:val="26"/>
              </w:rPr>
              <w:t>56</w:t>
            </w:r>
            <w:r w:rsidRPr="00B77E07">
              <w:rPr>
                <w:sz w:val="26"/>
                <w:szCs w:val="26"/>
              </w:rPr>
              <w:t>0</w:t>
            </w:r>
          </w:p>
        </w:tc>
        <w:tc>
          <w:tcPr>
            <w:tcW w:w="1077" w:type="dxa"/>
            <w:vAlign w:val="center"/>
          </w:tcPr>
          <w:p w:rsidR="0072799B" w:rsidRPr="00B77E07" w:rsidRDefault="0072799B" w:rsidP="002062D2">
            <w:pPr>
              <w:jc w:val="center"/>
              <w:rPr>
                <w:sz w:val="26"/>
                <w:szCs w:val="26"/>
              </w:rPr>
            </w:pPr>
            <w:r>
              <w:rPr>
                <w:sz w:val="26"/>
                <w:szCs w:val="26"/>
              </w:rPr>
              <w:t>401</w:t>
            </w:r>
          </w:p>
        </w:tc>
      </w:tr>
      <w:tr w:rsidR="0072799B" w:rsidRPr="002A4CAD" w:rsidTr="002062D2">
        <w:trPr>
          <w:trHeight w:val="569"/>
        </w:trPr>
        <w:tc>
          <w:tcPr>
            <w:tcW w:w="4361" w:type="dxa"/>
            <w:vAlign w:val="center"/>
          </w:tcPr>
          <w:p w:rsidR="0072799B" w:rsidRPr="00B77E07" w:rsidRDefault="0072799B" w:rsidP="002062D2">
            <w:pPr>
              <w:rPr>
                <w:sz w:val="26"/>
                <w:szCs w:val="26"/>
              </w:rPr>
            </w:pPr>
            <w:r w:rsidRPr="00B77E07">
              <w:rPr>
                <w:sz w:val="26"/>
                <w:szCs w:val="26"/>
              </w:rPr>
              <w:t>Численность безработных граждан на конец года, (чел.)</w:t>
            </w:r>
          </w:p>
        </w:tc>
        <w:tc>
          <w:tcPr>
            <w:tcW w:w="1134" w:type="dxa"/>
            <w:vAlign w:val="center"/>
          </w:tcPr>
          <w:p w:rsidR="0072799B" w:rsidRPr="00B77E07" w:rsidRDefault="0072799B" w:rsidP="002062D2">
            <w:pPr>
              <w:jc w:val="center"/>
              <w:rPr>
                <w:sz w:val="26"/>
                <w:szCs w:val="26"/>
              </w:rPr>
            </w:pPr>
            <w:r>
              <w:rPr>
                <w:sz w:val="26"/>
                <w:szCs w:val="26"/>
              </w:rPr>
              <w:t>198</w:t>
            </w:r>
          </w:p>
        </w:tc>
        <w:tc>
          <w:tcPr>
            <w:tcW w:w="1014" w:type="dxa"/>
            <w:vAlign w:val="center"/>
          </w:tcPr>
          <w:p w:rsidR="0072799B" w:rsidRPr="00B77E07" w:rsidRDefault="0072799B" w:rsidP="002062D2">
            <w:pPr>
              <w:jc w:val="center"/>
              <w:rPr>
                <w:sz w:val="26"/>
                <w:szCs w:val="26"/>
              </w:rPr>
            </w:pPr>
            <w:r>
              <w:rPr>
                <w:sz w:val="26"/>
                <w:szCs w:val="26"/>
              </w:rPr>
              <w:t>235</w:t>
            </w:r>
          </w:p>
        </w:tc>
        <w:tc>
          <w:tcPr>
            <w:tcW w:w="1108" w:type="dxa"/>
            <w:vAlign w:val="center"/>
          </w:tcPr>
          <w:p w:rsidR="0072799B" w:rsidRPr="00B77E07" w:rsidRDefault="0072799B" w:rsidP="002062D2">
            <w:pPr>
              <w:jc w:val="center"/>
              <w:rPr>
                <w:sz w:val="26"/>
                <w:szCs w:val="26"/>
              </w:rPr>
            </w:pPr>
            <w:r>
              <w:rPr>
                <w:sz w:val="26"/>
                <w:szCs w:val="26"/>
              </w:rPr>
              <w:t>285</w:t>
            </w:r>
          </w:p>
        </w:tc>
        <w:tc>
          <w:tcPr>
            <w:tcW w:w="1053" w:type="dxa"/>
            <w:vAlign w:val="center"/>
          </w:tcPr>
          <w:p w:rsidR="0072799B" w:rsidRPr="00B77E07" w:rsidRDefault="0072799B" w:rsidP="002062D2">
            <w:pPr>
              <w:jc w:val="center"/>
              <w:rPr>
                <w:sz w:val="26"/>
                <w:szCs w:val="26"/>
              </w:rPr>
            </w:pPr>
            <w:r>
              <w:rPr>
                <w:sz w:val="26"/>
                <w:szCs w:val="26"/>
              </w:rPr>
              <w:t>232</w:t>
            </w:r>
          </w:p>
        </w:tc>
        <w:tc>
          <w:tcPr>
            <w:tcW w:w="1077" w:type="dxa"/>
            <w:vAlign w:val="center"/>
          </w:tcPr>
          <w:p w:rsidR="0072799B" w:rsidRPr="00B77E07" w:rsidRDefault="0072799B" w:rsidP="002062D2">
            <w:pPr>
              <w:jc w:val="center"/>
              <w:rPr>
                <w:sz w:val="26"/>
                <w:szCs w:val="26"/>
              </w:rPr>
            </w:pPr>
            <w:r>
              <w:rPr>
                <w:sz w:val="26"/>
                <w:szCs w:val="26"/>
              </w:rPr>
              <w:t>204</w:t>
            </w:r>
          </w:p>
        </w:tc>
      </w:tr>
      <w:tr w:rsidR="0072799B" w:rsidRPr="002A4CAD" w:rsidTr="002062D2">
        <w:trPr>
          <w:trHeight w:val="569"/>
        </w:trPr>
        <w:tc>
          <w:tcPr>
            <w:tcW w:w="4361" w:type="dxa"/>
            <w:vAlign w:val="center"/>
          </w:tcPr>
          <w:p w:rsidR="0072799B" w:rsidRPr="00B77E07" w:rsidRDefault="0072799B" w:rsidP="002062D2">
            <w:pPr>
              <w:rPr>
                <w:sz w:val="26"/>
                <w:szCs w:val="26"/>
              </w:rPr>
            </w:pPr>
            <w:r w:rsidRPr="001B3B2E">
              <w:rPr>
                <w:sz w:val="26"/>
                <w:szCs w:val="26"/>
              </w:rPr>
              <w:t>Уровень регистрируемой безработицы</w:t>
            </w:r>
            <w:r>
              <w:rPr>
                <w:sz w:val="26"/>
                <w:szCs w:val="26"/>
              </w:rPr>
              <w:t xml:space="preserve"> на конец года, %</w:t>
            </w:r>
          </w:p>
        </w:tc>
        <w:tc>
          <w:tcPr>
            <w:tcW w:w="1134" w:type="dxa"/>
            <w:vAlign w:val="center"/>
          </w:tcPr>
          <w:p w:rsidR="0072799B" w:rsidRDefault="0072799B" w:rsidP="002062D2">
            <w:pPr>
              <w:jc w:val="center"/>
              <w:rPr>
                <w:sz w:val="26"/>
                <w:szCs w:val="26"/>
              </w:rPr>
            </w:pPr>
            <w:r>
              <w:rPr>
                <w:sz w:val="26"/>
                <w:szCs w:val="26"/>
              </w:rPr>
              <w:t>0,9</w:t>
            </w:r>
          </w:p>
        </w:tc>
        <w:tc>
          <w:tcPr>
            <w:tcW w:w="1014" w:type="dxa"/>
            <w:vAlign w:val="center"/>
          </w:tcPr>
          <w:p w:rsidR="0072799B" w:rsidRDefault="0072799B" w:rsidP="002062D2">
            <w:pPr>
              <w:jc w:val="center"/>
              <w:rPr>
                <w:sz w:val="26"/>
                <w:szCs w:val="26"/>
              </w:rPr>
            </w:pPr>
            <w:r>
              <w:rPr>
                <w:sz w:val="26"/>
                <w:szCs w:val="26"/>
              </w:rPr>
              <w:t>1,1</w:t>
            </w:r>
          </w:p>
        </w:tc>
        <w:tc>
          <w:tcPr>
            <w:tcW w:w="1108" w:type="dxa"/>
            <w:vAlign w:val="center"/>
          </w:tcPr>
          <w:p w:rsidR="0072799B" w:rsidRDefault="0072799B" w:rsidP="002062D2">
            <w:pPr>
              <w:jc w:val="center"/>
              <w:rPr>
                <w:sz w:val="26"/>
                <w:szCs w:val="26"/>
              </w:rPr>
            </w:pPr>
            <w:r>
              <w:rPr>
                <w:sz w:val="26"/>
                <w:szCs w:val="26"/>
              </w:rPr>
              <w:t>1,3</w:t>
            </w:r>
          </w:p>
        </w:tc>
        <w:tc>
          <w:tcPr>
            <w:tcW w:w="1053" w:type="dxa"/>
            <w:vAlign w:val="center"/>
          </w:tcPr>
          <w:p w:rsidR="0072799B" w:rsidRDefault="0072799B" w:rsidP="002062D2">
            <w:pPr>
              <w:jc w:val="center"/>
              <w:rPr>
                <w:sz w:val="26"/>
                <w:szCs w:val="26"/>
              </w:rPr>
            </w:pPr>
            <w:r>
              <w:rPr>
                <w:sz w:val="26"/>
                <w:szCs w:val="26"/>
              </w:rPr>
              <w:t>1,1</w:t>
            </w:r>
          </w:p>
        </w:tc>
        <w:tc>
          <w:tcPr>
            <w:tcW w:w="1077" w:type="dxa"/>
            <w:vAlign w:val="center"/>
          </w:tcPr>
          <w:p w:rsidR="0072799B" w:rsidRDefault="0072799B" w:rsidP="002062D2">
            <w:pPr>
              <w:jc w:val="center"/>
              <w:rPr>
                <w:sz w:val="26"/>
                <w:szCs w:val="26"/>
              </w:rPr>
            </w:pPr>
            <w:r>
              <w:rPr>
                <w:sz w:val="26"/>
                <w:szCs w:val="26"/>
              </w:rPr>
              <w:t>1,0</w:t>
            </w:r>
          </w:p>
        </w:tc>
      </w:tr>
    </w:tbl>
    <w:p w:rsidR="0072799B" w:rsidRDefault="0072799B" w:rsidP="0072799B">
      <w:pPr>
        <w:shd w:val="clear" w:color="auto" w:fill="FFFFFF"/>
        <w:ind w:firstLine="708"/>
        <w:jc w:val="both"/>
        <w:rPr>
          <w:sz w:val="28"/>
          <w:szCs w:val="28"/>
        </w:rPr>
      </w:pPr>
    </w:p>
    <w:p w:rsidR="0072799B" w:rsidRDefault="0072799B" w:rsidP="0072799B">
      <w:pPr>
        <w:shd w:val="clear" w:color="auto" w:fill="FFFFFF"/>
        <w:ind w:firstLine="708"/>
        <w:jc w:val="both"/>
        <w:rPr>
          <w:sz w:val="28"/>
          <w:szCs w:val="28"/>
        </w:rPr>
      </w:pPr>
      <w:r>
        <w:rPr>
          <w:sz w:val="28"/>
          <w:szCs w:val="28"/>
        </w:rPr>
        <w:t xml:space="preserve">3. </w:t>
      </w:r>
      <w:r w:rsidRPr="00D8092F">
        <w:rPr>
          <w:sz w:val="28"/>
          <w:szCs w:val="28"/>
        </w:rPr>
        <w:t>Контингент безработных граждан пополняется по-прежнему за счет граждан, находящихся длительное время без работы, уволенных собственному желанию</w:t>
      </w:r>
      <w:r>
        <w:rPr>
          <w:sz w:val="28"/>
          <w:szCs w:val="28"/>
        </w:rPr>
        <w:t>, уволенных в связи с ликвидацией организации, либо сокращением численности или штата работников организаций</w:t>
      </w:r>
      <w:r w:rsidRPr="00D8092F">
        <w:rPr>
          <w:sz w:val="28"/>
          <w:szCs w:val="28"/>
        </w:rPr>
        <w:t>.</w:t>
      </w:r>
    </w:p>
    <w:p w:rsidR="0072799B" w:rsidRPr="0050398F" w:rsidRDefault="0072799B" w:rsidP="0072799B">
      <w:pPr>
        <w:shd w:val="clear" w:color="auto" w:fill="FFFFFF"/>
        <w:ind w:firstLine="708"/>
        <w:jc w:val="both"/>
        <w:rPr>
          <w:sz w:val="28"/>
          <w:szCs w:val="28"/>
        </w:rPr>
      </w:pPr>
      <w:r>
        <w:rPr>
          <w:sz w:val="28"/>
          <w:szCs w:val="28"/>
        </w:rPr>
        <w:t xml:space="preserve">4. </w:t>
      </w:r>
      <w:r w:rsidRPr="0050398F">
        <w:rPr>
          <w:sz w:val="28"/>
          <w:szCs w:val="28"/>
        </w:rPr>
        <w:t>Остается проблемой безработица среди выпускников профессиональных учебных заведений, растущее количество длительных и незаполненных вакантных рабочих мест на предприятиях и в организациях по причине отсутствия требуемых специалистов или их недостаточной квалификации.</w:t>
      </w:r>
    </w:p>
    <w:p w:rsidR="0072799B" w:rsidRDefault="0072799B" w:rsidP="0072799B">
      <w:pPr>
        <w:shd w:val="clear" w:color="auto" w:fill="FFFFFF"/>
        <w:ind w:firstLine="709"/>
        <w:jc w:val="both"/>
        <w:rPr>
          <w:sz w:val="26"/>
          <w:szCs w:val="26"/>
        </w:rPr>
      </w:pPr>
      <w:r>
        <w:rPr>
          <w:sz w:val="28"/>
          <w:szCs w:val="28"/>
        </w:rPr>
        <w:t xml:space="preserve">5. </w:t>
      </w:r>
      <w:r w:rsidRPr="0050398F">
        <w:rPr>
          <w:sz w:val="28"/>
          <w:szCs w:val="28"/>
        </w:rPr>
        <w:t>Н</w:t>
      </w:r>
      <w:r w:rsidRPr="0050398F">
        <w:rPr>
          <w:bCs/>
          <w:sz w:val="28"/>
          <w:szCs w:val="28"/>
        </w:rPr>
        <w:t>аиболее востребованы на рынке труда высоквалифицированные специалисты рабочих профессий (машинисты различных установок, плотник, слесарь, электрогазосварщик, водитель автомобиля, тракторист, лаборант)</w:t>
      </w:r>
      <w:r>
        <w:rPr>
          <w:bCs/>
          <w:sz w:val="28"/>
          <w:szCs w:val="28"/>
        </w:rPr>
        <w:t xml:space="preserve">, а также </w:t>
      </w:r>
      <w:r w:rsidRPr="0050398F">
        <w:rPr>
          <w:bCs/>
          <w:sz w:val="28"/>
          <w:szCs w:val="28"/>
        </w:rPr>
        <w:t>специалисты и служащие в различных областях профессиональной деятельности (врачи, учителя, менеджеры, инженеры).</w:t>
      </w:r>
      <w:r w:rsidRPr="0050398F">
        <w:rPr>
          <w:sz w:val="26"/>
          <w:szCs w:val="26"/>
        </w:rPr>
        <w:t xml:space="preserve"> </w:t>
      </w:r>
    </w:p>
    <w:p w:rsidR="0072799B" w:rsidRDefault="0072799B" w:rsidP="0072799B">
      <w:pPr>
        <w:shd w:val="clear" w:color="auto" w:fill="FFFFFF"/>
        <w:ind w:firstLine="709"/>
        <w:jc w:val="both"/>
        <w:rPr>
          <w:sz w:val="26"/>
          <w:szCs w:val="26"/>
        </w:rPr>
      </w:pPr>
    </w:p>
    <w:p w:rsidR="0072799B" w:rsidRPr="000A047D" w:rsidRDefault="0072799B" w:rsidP="0072799B">
      <w:pPr>
        <w:pStyle w:val="3"/>
        <w:spacing w:before="0" w:after="0" w:line="240" w:lineRule="auto"/>
        <w:ind w:firstLine="709"/>
        <w:rPr>
          <w:rFonts w:ascii="Times New Roman" w:hAnsi="Times New Roman"/>
          <w:sz w:val="28"/>
          <w:szCs w:val="28"/>
        </w:rPr>
      </w:pPr>
      <w:bookmarkStart w:id="14" w:name="_Toc25685555"/>
      <w:r w:rsidRPr="000A047D">
        <w:rPr>
          <w:rFonts w:ascii="Times New Roman" w:hAnsi="Times New Roman"/>
          <w:sz w:val="28"/>
          <w:szCs w:val="28"/>
        </w:rPr>
        <w:t>Статья 7. Уровень жизни населения</w:t>
      </w:r>
      <w:bookmarkEnd w:id="14"/>
    </w:p>
    <w:p w:rsidR="0072799B" w:rsidRDefault="0072799B" w:rsidP="0072799B">
      <w:pPr>
        <w:ind w:firstLine="709"/>
        <w:jc w:val="both"/>
        <w:rPr>
          <w:sz w:val="28"/>
          <w:szCs w:val="28"/>
        </w:rPr>
      </w:pPr>
    </w:p>
    <w:p w:rsidR="0072799B" w:rsidRDefault="0072799B" w:rsidP="0072799B">
      <w:pPr>
        <w:ind w:firstLine="709"/>
        <w:jc w:val="both"/>
        <w:rPr>
          <w:sz w:val="28"/>
          <w:szCs w:val="28"/>
        </w:rPr>
      </w:pPr>
      <w:r>
        <w:rPr>
          <w:sz w:val="28"/>
          <w:szCs w:val="28"/>
        </w:rPr>
        <w:t xml:space="preserve">1. </w:t>
      </w:r>
      <w:r w:rsidRPr="005B6422">
        <w:rPr>
          <w:sz w:val="28"/>
          <w:szCs w:val="28"/>
        </w:rPr>
        <w:t xml:space="preserve">Одним из основных критериев уровня жизни населения является среднемесячная начисленная заработная плата. </w:t>
      </w:r>
    </w:p>
    <w:p w:rsidR="0072799B" w:rsidRDefault="0072799B" w:rsidP="0072799B">
      <w:pPr>
        <w:ind w:firstLine="709"/>
        <w:jc w:val="both"/>
        <w:rPr>
          <w:sz w:val="28"/>
          <w:szCs w:val="28"/>
        </w:rPr>
      </w:pPr>
      <w:r>
        <w:rPr>
          <w:sz w:val="28"/>
          <w:szCs w:val="28"/>
        </w:rPr>
        <w:t>За период 2013-2017 годов у</w:t>
      </w:r>
      <w:r w:rsidRPr="0072084A">
        <w:rPr>
          <w:sz w:val="28"/>
          <w:szCs w:val="28"/>
        </w:rPr>
        <w:t>ровень среднемесячной заработной платы работников организаций, не относящихся к</w:t>
      </w:r>
      <w:r>
        <w:rPr>
          <w:sz w:val="28"/>
          <w:szCs w:val="28"/>
        </w:rPr>
        <w:t xml:space="preserve"> </w:t>
      </w:r>
      <w:r w:rsidRPr="0072084A">
        <w:rPr>
          <w:sz w:val="28"/>
          <w:szCs w:val="28"/>
        </w:rPr>
        <w:t xml:space="preserve">субъектам  предпринимательской  деятельности, в </w:t>
      </w:r>
      <w:r>
        <w:rPr>
          <w:sz w:val="28"/>
          <w:szCs w:val="28"/>
        </w:rPr>
        <w:t>Тынде</w:t>
      </w:r>
      <w:r w:rsidRPr="0072084A">
        <w:rPr>
          <w:sz w:val="28"/>
          <w:szCs w:val="28"/>
        </w:rPr>
        <w:t xml:space="preserve"> </w:t>
      </w:r>
      <w:r>
        <w:rPr>
          <w:sz w:val="28"/>
          <w:szCs w:val="28"/>
        </w:rPr>
        <w:t>сохранялся</w:t>
      </w:r>
      <w:r w:rsidRPr="0072084A">
        <w:rPr>
          <w:sz w:val="28"/>
          <w:szCs w:val="28"/>
        </w:rPr>
        <w:t xml:space="preserve"> выше</w:t>
      </w:r>
      <w:r>
        <w:rPr>
          <w:sz w:val="28"/>
          <w:szCs w:val="28"/>
        </w:rPr>
        <w:t xml:space="preserve"> среднеобластного уровня (рисунок 4).</w:t>
      </w:r>
    </w:p>
    <w:p w:rsidR="0072799B" w:rsidRDefault="0072799B" w:rsidP="0072799B">
      <w:pPr>
        <w:ind w:firstLine="709"/>
        <w:jc w:val="both"/>
        <w:rPr>
          <w:sz w:val="28"/>
          <w:szCs w:val="28"/>
        </w:rPr>
      </w:pPr>
      <w:r w:rsidRPr="00812E0B">
        <w:rPr>
          <w:sz w:val="28"/>
          <w:szCs w:val="28"/>
        </w:rPr>
        <w:t xml:space="preserve">Среднемесячная номинальная начисленная заработная плата работников организаций, не относящихся к субъектам малого предпринимательства за </w:t>
      </w:r>
      <w:r>
        <w:rPr>
          <w:sz w:val="28"/>
          <w:szCs w:val="28"/>
        </w:rPr>
        <w:t xml:space="preserve">  </w:t>
      </w:r>
      <w:r w:rsidRPr="00812E0B">
        <w:rPr>
          <w:sz w:val="28"/>
          <w:szCs w:val="28"/>
        </w:rPr>
        <w:t>2017 год сложилась в размере 59 710,9 рублей и увеличилась по сравнению с 2016 годом на 9</w:t>
      </w:r>
      <w:r>
        <w:rPr>
          <w:sz w:val="28"/>
          <w:szCs w:val="28"/>
        </w:rPr>
        <w:t xml:space="preserve"> процентов</w:t>
      </w:r>
      <w:r w:rsidRPr="00812E0B">
        <w:rPr>
          <w:sz w:val="28"/>
          <w:szCs w:val="28"/>
        </w:rPr>
        <w:t xml:space="preserve">. Размер реальной заработной платы увеличился на 6,1 </w:t>
      </w:r>
      <w:r>
        <w:rPr>
          <w:sz w:val="28"/>
          <w:szCs w:val="28"/>
        </w:rPr>
        <w:t>процентов</w:t>
      </w:r>
      <w:r w:rsidRPr="00812E0B">
        <w:rPr>
          <w:sz w:val="28"/>
          <w:szCs w:val="28"/>
        </w:rPr>
        <w:t>.</w:t>
      </w:r>
      <w:r>
        <w:rPr>
          <w:sz w:val="28"/>
          <w:szCs w:val="28"/>
        </w:rPr>
        <w:t xml:space="preserve"> </w:t>
      </w:r>
    </w:p>
    <w:p w:rsidR="0072799B" w:rsidRDefault="0072799B" w:rsidP="0072799B">
      <w:pPr>
        <w:ind w:firstLine="709"/>
        <w:jc w:val="both"/>
        <w:rPr>
          <w:sz w:val="28"/>
          <w:szCs w:val="28"/>
        </w:rPr>
      </w:pPr>
      <w:r>
        <w:rPr>
          <w:sz w:val="28"/>
          <w:szCs w:val="28"/>
        </w:rPr>
        <w:t xml:space="preserve">2. </w:t>
      </w:r>
      <w:r w:rsidRPr="007E780B">
        <w:rPr>
          <w:sz w:val="28"/>
          <w:szCs w:val="28"/>
        </w:rPr>
        <w:t>В соответствии с «майскими» указами Президента приоритетной задачей является сохранение заработной платы работников о</w:t>
      </w:r>
      <w:r w:rsidRPr="007E780B">
        <w:rPr>
          <w:sz w:val="28"/>
          <w:szCs w:val="28"/>
        </w:rPr>
        <w:t>б</w:t>
      </w:r>
      <w:r w:rsidRPr="007E780B">
        <w:rPr>
          <w:sz w:val="28"/>
          <w:szCs w:val="28"/>
        </w:rPr>
        <w:t>разовательных учреждений</w:t>
      </w:r>
      <w:r>
        <w:rPr>
          <w:sz w:val="28"/>
          <w:szCs w:val="28"/>
        </w:rPr>
        <w:t xml:space="preserve"> и учреждений культуры</w:t>
      </w:r>
      <w:r w:rsidRPr="007E780B">
        <w:rPr>
          <w:sz w:val="28"/>
          <w:szCs w:val="28"/>
        </w:rPr>
        <w:t xml:space="preserve"> в соответствии со средней заработной платой в эк</w:t>
      </w:r>
      <w:r w:rsidRPr="007E780B">
        <w:rPr>
          <w:sz w:val="28"/>
          <w:szCs w:val="28"/>
        </w:rPr>
        <w:t>о</w:t>
      </w:r>
      <w:r w:rsidRPr="007E780B">
        <w:rPr>
          <w:sz w:val="28"/>
          <w:szCs w:val="28"/>
        </w:rPr>
        <w:t xml:space="preserve">номике. </w:t>
      </w:r>
      <w:r>
        <w:rPr>
          <w:sz w:val="28"/>
          <w:szCs w:val="28"/>
        </w:rPr>
        <w:t>З</w:t>
      </w:r>
      <w:r w:rsidRPr="007F12CC">
        <w:rPr>
          <w:sz w:val="28"/>
          <w:szCs w:val="28"/>
        </w:rPr>
        <w:t>а период с 2013 по 2017 год</w:t>
      </w:r>
      <w:r>
        <w:rPr>
          <w:sz w:val="28"/>
          <w:szCs w:val="28"/>
        </w:rPr>
        <w:t>ы</w:t>
      </w:r>
      <w:r w:rsidRPr="007F12CC">
        <w:rPr>
          <w:sz w:val="28"/>
          <w:szCs w:val="28"/>
        </w:rPr>
        <w:t xml:space="preserve"> </w:t>
      </w:r>
      <w:r>
        <w:rPr>
          <w:sz w:val="28"/>
          <w:szCs w:val="28"/>
        </w:rPr>
        <w:t>з</w:t>
      </w:r>
      <w:r w:rsidRPr="005D380E">
        <w:rPr>
          <w:sz w:val="28"/>
          <w:szCs w:val="28"/>
        </w:rPr>
        <w:t>аработн</w:t>
      </w:r>
      <w:r>
        <w:rPr>
          <w:sz w:val="28"/>
          <w:szCs w:val="28"/>
        </w:rPr>
        <w:t>ая</w:t>
      </w:r>
      <w:r w:rsidRPr="005D380E">
        <w:rPr>
          <w:sz w:val="28"/>
          <w:szCs w:val="28"/>
        </w:rPr>
        <w:t xml:space="preserve"> плат</w:t>
      </w:r>
      <w:r>
        <w:rPr>
          <w:sz w:val="28"/>
          <w:szCs w:val="28"/>
        </w:rPr>
        <w:t>а педагогических работников в</w:t>
      </w:r>
      <w:r w:rsidRPr="005D380E">
        <w:rPr>
          <w:sz w:val="28"/>
          <w:szCs w:val="28"/>
        </w:rPr>
        <w:t xml:space="preserve"> образовательны</w:t>
      </w:r>
      <w:r>
        <w:rPr>
          <w:sz w:val="28"/>
          <w:szCs w:val="28"/>
        </w:rPr>
        <w:t>х</w:t>
      </w:r>
      <w:r w:rsidRPr="005D380E">
        <w:rPr>
          <w:sz w:val="28"/>
          <w:szCs w:val="28"/>
        </w:rPr>
        <w:t xml:space="preserve"> учреждения</w:t>
      </w:r>
      <w:r>
        <w:rPr>
          <w:sz w:val="28"/>
          <w:szCs w:val="28"/>
        </w:rPr>
        <w:t>х увеличилась</w:t>
      </w:r>
      <w:r w:rsidRPr="005D380E">
        <w:rPr>
          <w:sz w:val="28"/>
          <w:szCs w:val="28"/>
        </w:rPr>
        <w:t xml:space="preserve"> на 23,5</w:t>
      </w:r>
      <w:r>
        <w:rPr>
          <w:sz w:val="28"/>
          <w:szCs w:val="28"/>
        </w:rPr>
        <w:t xml:space="preserve"> процента</w:t>
      </w:r>
      <w:r w:rsidRPr="005D380E">
        <w:rPr>
          <w:sz w:val="28"/>
          <w:szCs w:val="28"/>
        </w:rPr>
        <w:t xml:space="preserve">; </w:t>
      </w:r>
      <w:r>
        <w:rPr>
          <w:sz w:val="28"/>
          <w:szCs w:val="28"/>
        </w:rPr>
        <w:t xml:space="preserve">в </w:t>
      </w:r>
      <w:r w:rsidRPr="005D380E">
        <w:rPr>
          <w:sz w:val="28"/>
          <w:szCs w:val="28"/>
        </w:rPr>
        <w:t>дошкольны</w:t>
      </w:r>
      <w:r>
        <w:rPr>
          <w:sz w:val="28"/>
          <w:szCs w:val="28"/>
        </w:rPr>
        <w:t>х</w:t>
      </w:r>
      <w:r w:rsidRPr="005D380E">
        <w:rPr>
          <w:sz w:val="28"/>
          <w:szCs w:val="28"/>
        </w:rPr>
        <w:t xml:space="preserve"> образовательны</w:t>
      </w:r>
      <w:r>
        <w:rPr>
          <w:sz w:val="28"/>
          <w:szCs w:val="28"/>
        </w:rPr>
        <w:t>х</w:t>
      </w:r>
      <w:r w:rsidRPr="005D380E">
        <w:rPr>
          <w:sz w:val="28"/>
          <w:szCs w:val="28"/>
        </w:rPr>
        <w:t xml:space="preserve"> учреждения</w:t>
      </w:r>
      <w:r>
        <w:rPr>
          <w:sz w:val="28"/>
          <w:szCs w:val="28"/>
        </w:rPr>
        <w:t xml:space="preserve">х </w:t>
      </w:r>
      <w:r w:rsidRPr="005D380E">
        <w:rPr>
          <w:sz w:val="28"/>
          <w:szCs w:val="28"/>
        </w:rPr>
        <w:t xml:space="preserve">- </w:t>
      </w:r>
      <w:r>
        <w:rPr>
          <w:sz w:val="28"/>
          <w:szCs w:val="28"/>
        </w:rPr>
        <w:t xml:space="preserve">на </w:t>
      </w:r>
      <w:r w:rsidRPr="005D380E">
        <w:rPr>
          <w:sz w:val="28"/>
          <w:szCs w:val="28"/>
        </w:rPr>
        <w:t>21,4</w:t>
      </w:r>
      <w:r>
        <w:rPr>
          <w:sz w:val="28"/>
          <w:szCs w:val="28"/>
        </w:rPr>
        <w:t xml:space="preserve"> процента, в</w:t>
      </w:r>
      <w:r w:rsidRPr="005D380E">
        <w:rPr>
          <w:sz w:val="28"/>
          <w:szCs w:val="28"/>
        </w:rPr>
        <w:t xml:space="preserve"> учреждения</w:t>
      </w:r>
      <w:r>
        <w:rPr>
          <w:sz w:val="28"/>
          <w:szCs w:val="28"/>
        </w:rPr>
        <w:t>х</w:t>
      </w:r>
      <w:r w:rsidRPr="005D380E">
        <w:rPr>
          <w:sz w:val="28"/>
          <w:szCs w:val="28"/>
        </w:rPr>
        <w:t xml:space="preserve"> дополнительного образования</w:t>
      </w:r>
      <w:r>
        <w:rPr>
          <w:sz w:val="28"/>
          <w:szCs w:val="28"/>
        </w:rPr>
        <w:t xml:space="preserve"> </w:t>
      </w:r>
      <w:r w:rsidRPr="005D380E">
        <w:rPr>
          <w:sz w:val="28"/>
          <w:szCs w:val="28"/>
        </w:rPr>
        <w:t xml:space="preserve">- </w:t>
      </w:r>
      <w:r>
        <w:rPr>
          <w:sz w:val="28"/>
          <w:szCs w:val="28"/>
        </w:rPr>
        <w:t xml:space="preserve">на </w:t>
      </w:r>
      <w:r w:rsidRPr="005D380E">
        <w:rPr>
          <w:sz w:val="28"/>
          <w:szCs w:val="28"/>
        </w:rPr>
        <w:t>37,3</w:t>
      </w:r>
      <w:r>
        <w:rPr>
          <w:sz w:val="28"/>
          <w:szCs w:val="28"/>
        </w:rPr>
        <w:t xml:space="preserve"> процента, заработная плата работников культуры увеличилась на 78 процентов</w:t>
      </w:r>
      <w:r w:rsidRPr="005D380E">
        <w:rPr>
          <w:sz w:val="28"/>
          <w:szCs w:val="28"/>
        </w:rPr>
        <w:t>.</w:t>
      </w:r>
      <w:r>
        <w:rPr>
          <w:sz w:val="28"/>
          <w:szCs w:val="28"/>
        </w:rPr>
        <w:t xml:space="preserve"> </w:t>
      </w:r>
    </w:p>
    <w:p w:rsidR="0072799B" w:rsidRDefault="0072799B" w:rsidP="0072799B">
      <w:pPr>
        <w:ind w:firstLine="709"/>
        <w:jc w:val="right"/>
        <w:rPr>
          <w:sz w:val="28"/>
          <w:szCs w:val="28"/>
        </w:rPr>
      </w:pPr>
      <w:r>
        <w:rPr>
          <w:sz w:val="28"/>
          <w:szCs w:val="28"/>
        </w:rPr>
        <w:t>Рисунок 4</w:t>
      </w:r>
    </w:p>
    <w:p w:rsidR="0072799B" w:rsidRPr="00812E0B" w:rsidRDefault="00EC4867" w:rsidP="0072799B">
      <w:pPr>
        <w:ind w:firstLine="709"/>
        <w:jc w:val="center"/>
        <w:rPr>
          <w:sz w:val="28"/>
          <w:szCs w:val="28"/>
        </w:rPr>
      </w:pPr>
      <w:r>
        <w:rPr>
          <w:noProof/>
        </w:rPr>
        <w:drawing>
          <wp:anchor distT="6090" distB="6090" distL="120393" distR="120393" simplePos="0" relativeHeight="251657216" behindDoc="0" locked="0" layoutInCell="1" allowOverlap="1">
            <wp:simplePos x="0" y="0"/>
            <wp:positionH relativeFrom="column">
              <wp:posOffset>659508</wp:posOffset>
            </wp:positionH>
            <wp:positionV relativeFrom="paragraph">
              <wp:posOffset>748405</wp:posOffset>
            </wp:positionV>
            <wp:extent cx="4568825" cy="2740025"/>
            <wp:effectExtent l="0" t="0" r="22225" b="22225"/>
            <wp:wrapTopAndBottom/>
            <wp:docPr id="4"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0072799B">
        <w:rPr>
          <w:sz w:val="28"/>
          <w:szCs w:val="28"/>
        </w:rPr>
        <w:t xml:space="preserve">Средняя начисленная заработная плата (номинальная) работников </w:t>
      </w:r>
      <w:r w:rsidR="0072799B" w:rsidRPr="000F71BC">
        <w:rPr>
          <w:sz w:val="28"/>
          <w:szCs w:val="28"/>
        </w:rPr>
        <w:t>организаций, не относящихся к субъектам малого предпринимательства</w:t>
      </w:r>
      <w:r w:rsidR="0072799B">
        <w:rPr>
          <w:sz w:val="28"/>
          <w:szCs w:val="28"/>
        </w:rPr>
        <w:t xml:space="preserve"> за период 2013-2017 годов, рублей</w:t>
      </w:r>
    </w:p>
    <w:p w:rsidR="0072799B" w:rsidRDefault="0072799B" w:rsidP="0072799B">
      <w:pPr>
        <w:ind w:firstLine="709"/>
        <w:jc w:val="both"/>
        <w:rPr>
          <w:sz w:val="28"/>
          <w:szCs w:val="28"/>
        </w:rPr>
      </w:pPr>
    </w:p>
    <w:p w:rsidR="0072799B" w:rsidRDefault="0072799B" w:rsidP="0072799B">
      <w:pPr>
        <w:ind w:firstLine="709"/>
        <w:jc w:val="both"/>
        <w:rPr>
          <w:sz w:val="28"/>
          <w:szCs w:val="28"/>
        </w:rPr>
      </w:pPr>
      <w:r>
        <w:rPr>
          <w:sz w:val="28"/>
          <w:szCs w:val="28"/>
        </w:rPr>
        <w:t>3. Размер с</w:t>
      </w:r>
      <w:r w:rsidRPr="00CF1B10">
        <w:rPr>
          <w:sz w:val="28"/>
          <w:szCs w:val="28"/>
        </w:rPr>
        <w:t>редн</w:t>
      </w:r>
      <w:r>
        <w:rPr>
          <w:sz w:val="28"/>
          <w:szCs w:val="28"/>
        </w:rPr>
        <w:t>емесячной</w:t>
      </w:r>
      <w:r w:rsidRPr="00CF1B10">
        <w:rPr>
          <w:sz w:val="28"/>
          <w:szCs w:val="28"/>
        </w:rPr>
        <w:t xml:space="preserve"> заработн</w:t>
      </w:r>
      <w:r>
        <w:rPr>
          <w:sz w:val="28"/>
          <w:szCs w:val="28"/>
        </w:rPr>
        <w:t>ой</w:t>
      </w:r>
      <w:r w:rsidRPr="00CF1B10">
        <w:rPr>
          <w:sz w:val="28"/>
          <w:szCs w:val="28"/>
        </w:rPr>
        <w:t xml:space="preserve"> плат</w:t>
      </w:r>
      <w:r>
        <w:rPr>
          <w:sz w:val="28"/>
          <w:szCs w:val="28"/>
        </w:rPr>
        <w:t>ы</w:t>
      </w:r>
      <w:r w:rsidRPr="00CF1B10">
        <w:rPr>
          <w:sz w:val="28"/>
          <w:szCs w:val="28"/>
        </w:rPr>
        <w:t xml:space="preserve"> работников</w:t>
      </w:r>
      <w:r>
        <w:rPr>
          <w:sz w:val="28"/>
          <w:szCs w:val="28"/>
        </w:rPr>
        <w:t xml:space="preserve"> по отдельным отраслям представлен в таблице 4.</w:t>
      </w:r>
    </w:p>
    <w:p w:rsidR="0072799B" w:rsidRDefault="0072799B" w:rsidP="0072799B">
      <w:pPr>
        <w:ind w:left="8080"/>
        <w:jc w:val="both"/>
        <w:rPr>
          <w:sz w:val="28"/>
          <w:szCs w:val="28"/>
        </w:rPr>
      </w:pPr>
      <w:r>
        <w:rPr>
          <w:sz w:val="28"/>
          <w:szCs w:val="28"/>
        </w:rPr>
        <w:t>Таблица 4</w:t>
      </w:r>
    </w:p>
    <w:p w:rsidR="0072799B" w:rsidRDefault="0072799B" w:rsidP="0072799B">
      <w:pPr>
        <w:ind w:firstLine="709"/>
        <w:jc w:val="center"/>
        <w:rPr>
          <w:sz w:val="28"/>
          <w:szCs w:val="28"/>
        </w:rPr>
      </w:pPr>
      <w:r w:rsidRPr="00CF1B10">
        <w:rPr>
          <w:sz w:val="28"/>
          <w:szCs w:val="28"/>
        </w:rPr>
        <w:t>Средн</w:t>
      </w:r>
      <w:r>
        <w:rPr>
          <w:sz w:val="28"/>
          <w:szCs w:val="28"/>
        </w:rPr>
        <w:t>емесячная</w:t>
      </w:r>
      <w:r w:rsidRPr="00CF1B10">
        <w:rPr>
          <w:sz w:val="28"/>
          <w:szCs w:val="28"/>
        </w:rPr>
        <w:t xml:space="preserve"> заработная плата работников организаций, не относящихся к субъе</w:t>
      </w:r>
      <w:r>
        <w:rPr>
          <w:sz w:val="28"/>
          <w:szCs w:val="28"/>
        </w:rPr>
        <w:t>ктам малого предпринимательства в отдельных отраслях,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670"/>
        <w:gridCol w:w="1701"/>
        <w:gridCol w:w="1666"/>
      </w:tblGrid>
      <w:tr w:rsidR="0072799B" w:rsidRPr="00FB3A29" w:rsidTr="002062D2">
        <w:tc>
          <w:tcPr>
            <w:tcW w:w="675" w:type="dxa"/>
            <w:shd w:val="clear" w:color="auto" w:fill="auto"/>
            <w:vAlign w:val="center"/>
          </w:tcPr>
          <w:p w:rsidR="0072799B" w:rsidRPr="00FB3A29" w:rsidRDefault="0072799B" w:rsidP="002062D2">
            <w:pPr>
              <w:jc w:val="center"/>
              <w:rPr>
                <w:sz w:val="28"/>
                <w:szCs w:val="28"/>
              </w:rPr>
            </w:pPr>
            <w:r w:rsidRPr="00FB3A29">
              <w:rPr>
                <w:sz w:val="28"/>
                <w:szCs w:val="28"/>
              </w:rPr>
              <w:t>№ п/п</w:t>
            </w:r>
          </w:p>
        </w:tc>
        <w:tc>
          <w:tcPr>
            <w:tcW w:w="5670" w:type="dxa"/>
            <w:shd w:val="clear" w:color="auto" w:fill="auto"/>
            <w:vAlign w:val="center"/>
          </w:tcPr>
          <w:p w:rsidR="0072799B" w:rsidRPr="00FB3A29" w:rsidRDefault="0072799B" w:rsidP="002062D2">
            <w:pPr>
              <w:jc w:val="center"/>
              <w:rPr>
                <w:sz w:val="28"/>
                <w:szCs w:val="28"/>
              </w:rPr>
            </w:pPr>
            <w:r w:rsidRPr="00FB3A29">
              <w:rPr>
                <w:sz w:val="28"/>
                <w:szCs w:val="28"/>
              </w:rPr>
              <w:t>Вид деятельности</w:t>
            </w:r>
          </w:p>
        </w:tc>
        <w:tc>
          <w:tcPr>
            <w:tcW w:w="1701" w:type="dxa"/>
            <w:shd w:val="clear" w:color="auto" w:fill="auto"/>
            <w:vAlign w:val="center"/>
          </w:tcPr>
          <w:p w:rsidR="0072799B" w:rsidRPr="00FB3A29" w:rsidRDefault="0072799B" w:rsidP="002062D2">
            <w:pPr>
              <w:jc w:val="center"/>
              <w:rPr>
                <w:sz w:val="28"/>
                <w:szCs w:val="28"/>
              </w:rPr>
            </w:pPr>
            <w:r w:rsidRPr="00FB3A29">
              <w:rPr>
                <w:sz w:val="28"/>
                <w:szCs w:val="28"/>
              </w:rPr>
              <w:t>2013 г.</w:t>
            </w:r>
          </w:p>
        </w:tc>
        <w:tc>
          <w:tcPr>
            <w:tcW w:w="1666" w:type="dxa"/>
            <w:shd w:val="clear" w:color="auto" w:fill="auto"/>
            <w:vAlign w:val="center"/>
          </w:tcPr>
          <w:p w:rsidR="0072799B" w:rsidRPr="00FB3A29" w:rsidRDefault="0072799B" w:rsidP="002062D2">
            <w:pPr>
              <w:jc w:val="center"/>
              <w:rPr>
                <w:sz w:val="28"/>
                <w:szCs w:val="28"/>
              </w:rPr>
            </w:pPr>
            <w:r w:rsidRPr="00FB3A29">
              <w:rPr>
                <w:sz w:val="28"/>
                <w:szCs w:val="28"/>
              </w:rPr>
              <w:t>2017 г.</w:t>
            </w:r>
          </w:p>
        </w:tc>
      </w:tr>
      <w:tr w:rsidR="0072799B" w:rsidRPr="00FB3A29" w:rsidTr="002062D2">
        <w:tc>
          <w:tcPr>
            <w:tcW w:w="675" w:type="dxa"/>
            <w:shd w:val="clear" w:color="auto" w:fill="auto"/>
            <w:vAlign w:val="center"/>
          </w:tcPr>
          <w:p w:rsidR="0072799B" w:rsidRPr="00FB3A29" w:rsidRDefault="0072799B" w:rsidP="002062D2">
            <w:pPr>
              <w:jc w:val="center"/>
              <w:rPr>
                <w:sz w:val="28"/>
                <w:szCs w:val="28"/>
              </w:rPr>
            </w:pPr>
            <w:r>
              <w:rPr>
                <w:sz w:val="28"/>
                <w:szCs w:val="28"/>
              </w:rPr>
              <w:t>1</w:t>
            </w:r>
          </w:p>
        </w:tc>
        <w:tc>
          <w:tcPr>
            <w:tcW w:w="5670" w:type="dxa"/>
            <w:shd w:val="clear" w:color="auto" w:fill="auto"/>
            <w:vAlign w:val="center"/>
          </w:tcPr>
          <w:p w:rsidR="0072799B" w:rsidRPr="00FB3A29" w:rsidRDefault="0072799B" w:rsidP="002062D2">
            <w:pPr>
              <w:jc w:val="center"/>
              <w:rPr>
                <w:sz w:val="28"/>
                <w:szCs w:val="28"/>
              </w:rPr>
            </w:pPr>
            <w:r>
              <w:rPr>
                <w:sz w:val="28"/>
                <w:szCs w:val="28"/>
              </w:rPr>
              <w:t>2</w:t>
            </w:r>
          </w:p>
        </w:tc>
        <w:tc>
          <w:tcPr>
            <w:tcW w:w="1701" w:type="dxa"/>
            <w:shd w:val="clear" w:color="auto" w:fill="auto"/>
            <w:vAlign w:val="center"/>
          </w:tcPr>
          <w:p w:rsidR="0072799B" w:rsidRPr="00FB3A29" w:rsidRDefault="0072799B" w:rsidP="002062D2">
            <w:pPr>
              <w:jc w:val="center"/>
              <w:rPr>
                <w:sz w:val="28"/>
                <w:szCs w:val="28"/>
              </w:rPr>
            </w:pPr>
            <w:r>
              <w:rPr>
                <w:sz w:val="28"/>
                <w:szCs w:val="28"/>
              </w:rPr>
              <w:t>3</w:t>
            </w:r>
          </w:p>
        </w:tc>
        <w:tc>
          <w:tcPr>
            <w:tcW w:w="1666" w:type="dxa"/>
            <w:shd w:val="clear" w:color="auto" w:fill="auto"/>
            <w:vAlign w:val="center"/>
          </w:tcPr>
          <w:p w:rsidR="0072799B" w:rsidRPr="00FB3A29" w:rsidRDefault="0072799B" w:rsidP="002062D2">
            <w:pPr>
              <w:jc w:val="center"/>
              <w:rPr>
                <w:sz w:val="28"/>
                <w:szCs w:val="28"/>
              </w:rPr>
            </w:pPr>
            <w:r>
              <w:rPr>
                <w:sz w:val="28"/>
                <w:szCs w:val="28"/>
              </w:rPr>
              <w:t>4</w:t>
            </w:r>
          </w:p>
        </w:tc>
      </w:tr>
      <w:tr w:rsidR="0072799B" w:rsidRPr="00FB3A29" w:rsidTr="002062D2">
        <w:tc>
          <w:tcPr>
            <w:tcW w:w="675" w:type="dxa"/>
            <w:shd w:val="clear" w:color="auto" w:fill="auto"/>
          </w:tcPr>
          <w:p w:rsidR="0072799B" w:rsidRPr="00FB3A29" w:rsidRDefault="0072799B" w:rsidP="0072799B">
            <w:pPr>
              <w:numPr>
                <w:ilvl w:val="0"/>
                <w:numId w:val="19"/>
              </w:numPr>
              <w:jc w:val="center"/>
              <w:rPr>
                <w:sz w:val="28"/>
                <w:szCs w:val="28"/>
              </w:rPr>
            </w:pPr>
          </w:p>
        </w:tc>
        <w:tc>
          <w:tcPr>
            <w:tcW w:w="5670" w:type="dxa"/>
            <w:shd w:val="clear" w:color="auto" w:fill="auto"/>
          </w:tcPr>
          <w:p w:rsidR="0072799B" w:rsidRPr="00FB3A29" w:rsidRDefault="0072799B" w:rsidP="002062D2">
            <w:pPr>
              <w:jc w:val="both"/>
              <w:rPr>
                <w:sz w:val="28"/>
                <w:szCs w:val="28"/>
              </w:rPr>
            </w:pPr>
            <w:r w:rsidRPr="00FB3A29">
              <w:rPr>
                <w:sz w:val="28"/>
                <w:szCs w:val="28"/>
              </w:rPr>
              <w:t>Транспортировка и хранение</w:t>
            </w:r>
          </w:p>
        </w:tc>
        <w:tc>
          <w:tcPr>
            <w:tcW w:w="1701" w:type="dxa"/>
            <w:shd w:val="clear" w:color="auto" w:fill="auto"/>
            <w:vAlign w:val="center"/>
          </w:tcPr>
          <w:p w:rsidR="0072799B" w:rsidRPr="00FB3A29" w:rsidRDefault="0072799B" w:rsidP="002062D2">
            <w:pPr>
              <w:jc w:val="center"/>
              <w:rPr>
                <w:sz w:val="28"/>
                <w:szCs w:val="28"/>
              </w:rPr>
            </w:pPr>
            <w:r w:rsidRPr="00FB3A29">
              <w:rPr>
                <w:sz w:val="28"/>
                <w:szCs w:val="28"/>
              </w:rPr>
              <w:t>58 620,6</w:t>
            </w:r>
          </w:p>
        </w:tc>
        <w:tc>
          <w:tcPr>
            <w:tcW w:w="1666" w:type="dxa"/>
            <w:shd w:val="clear" w:color="auto" w:fill="auto"/>
            <w:vAlign w:val="center"/>
          </w:tcPr>
          <w:p w:rsidR="0072799B" w:rsidRPr="00FB3A29" w:rsidRDefault="0072799B" w:rsidP="002062D2">
            <w:pPr>
              <w:jc w:val="center"/>
              <w:rPr>
                <w:sz w:val="28"/>
                <w:szCs w:val="28"/>
              </w:rPr>
            </w:pPr>
            <w:r w:rsidRPr="00FB3A29">
              <w:rPr>
                <w:sz w:val="28"/>
                <w:szCs w:val="28"/>
              </w:rPr>
              <w:t>71 573,3</w:t>
            </w:r>
          </w:p>
        </w:tc>
      </w:tr>
      <w:tr w:rsidR="0072799B" w:rsidRPr="00FB3A29" w:rsidTr="002062D2">
        <w:tc>
          <w:tcPr>
            <w:tcW w:w="675" w:type="dxa"/>
            <w:shd w:val="clear" w:color="auto" w:fill="auto"/>
          </w:tcPr>
          <w:p w:rsidR="0072799B" w:rsidRPr="00FB3A29" w:rsidRDefault="0072799B" w:rsidP="0072799B">
            <w:pPr>
              <w:numPr>
                <w:ilvl w:val="0"/>
                <w:numId w:val="19"/>
              </w:numPr>
              <w:jc w:val="center"/>
              <w:rPr>
                <w:sz w:val="28"/>
                <w:szCs w:val="28"/>
              </w:rPr>
            </w:pPr>
          </w:p>
        </w:tc>
        <w:tc>
          <w:tcPr>
            <w:tcW w:w="5670" w:type="dxa"/>
            <w:shd w:val="clear" w:color="auto" w:fill="auto"/>
          </w:tcPr>
          <w:p w:rsidR="0072799B" w:rsidRPr="00FB3A29" w:rsidRDefault="0072799B" w:rsidP="002062D2">
            <w:pPr>
              <w:jc w:val="both"/>
              <w:rPr>
                <w:sz w:val="28"/>
                <w:szCs w:val="28"/>
              </w:rPr>
            </w:pPr>
            <w:r w:rsidRPr="00FB3A29">
              <w:rPr>
                <w:sz w:val="28"/>
                <w:szCs w:val="28"/>
              </w:rPr>
              <w:t>Строительство</w:t>
            </w:r>
          </w:p>
        </w:tc>
        <w:tc>
          <w:tcPr>
            <w:tcW w:w="1701" w:type="dxa"/>
            <w:shd w:val="clear" w:color="auto" w:fill="auto"/>
            <w:vAlign w:val="center"/>
          </w:tcPr>
          <w:p w:rsidR="0072799B" w:rsidRPr="00FB3A29" w:rsidRDefault="0072799B" w:rsidP="002062D2">
            <w:pPr>
              <w:jc w:val="center"/>
              <w:rPr>
                <w:sz w:val="28"/>
                <w:szCs w:val="28"/>
              </w:rPr>
            </w:pPr>
            <w:r w:rsidRPr="00FB3A29">
              <w:rPr>
                <w:sz w:val="28"/>
                <w:szCs w:val="28"/>
              </w:rPr>
              <w:t>43 658,2</w:t>
            </w:r>
          </w:p>
        </w:tc>
        <w:tc>
          <w:tcPr>
            <w:tcW w:w="1666" w:type="dxa"/>
            <w:shd w:val="clear" w:color="auto" w:fill="auto"/>
            <w:vAlign w:val="center"/>
          </w:tcPr>
          <w:p w:rsidR="0072799B" w:rsidRPr="00FB3A29" w:rsidRDefault="0072799B" w:rsidP="002062D2">
            <w:pPr>
              <w:jc w:val="center"/>
              <w:rPr>
                <w:sz w:val="28"/>
                <w:szCs w:val="28"/>
              </w:rPr>
            </w:pPr>
            <w:r w:rsidRPr="00FB3A29">
              <w:rPr>
                <w:sz w:val="28"/>
                <w:szCs w:val="28"/>
              </w:rPr>
              <w:t>63 248,2</w:t>
            </w:r>
          </w:p>
        </w:tc>
      </w:tr>
      <w:tr w:rsidR="0072799B" w:rsidRPr="00FB3A29" w:rsidTr="002062D2">
        <w:tc>
          <w:tcPr>
            <w:tcW w:w="675" w:type="dxa"/>
            <w:shd w:val="clear" w:color="auto" w:fill="auto"/>
          </w:tcPr>
          <w:p w:rsidR="0072799B" w:rsidRPr="00FB3A29" w:rsidRDefault="0072799B" w:rsidP="0072799B">
            <w:pPr>
              <w:numPr>
                <w:ilvl w:val="0"/>
                <w:numId w:val="19"/>
              </w:numPr>
              <w:jc w:val="center"/>
              <w:rPr>
                <w:sz w:val="28"/>
                <w:szCs w:val="28"/>
              </w:rPr>
            </w:pPr>
          </w:p>
        </w:tc>
        <w:tc>
          <w:tcPr>
            <w:tcW w:w="5670" w:type="dxa"/>
            <w:shd w:val="clear" w:color="auto" w:fill="auto"/>
          </w:tcPr>
          <w:p w:rsidR="0072799B" w:rsidRPr="00FB3A29" w:rsidRDefault="0072799B" w:rsidP="002062D2">
            <w:pPr>
              <w:jc w:val="both"/>
              <w:rPr>
                <w:sz w:val="28"/>
                <w:szCs w:val="28"/>
              </w:rPr>
            </w:pPr>
            <w:r w:rsidRPr="00FB3A29">
              <w:rPr>
                <w:sz w:val="28"/>
                <w:szCs w:val="28"/>
              </w:rPr>
              <w:t>Обрабатывающие производства</w:t>
            </w:r>
          </w:p>
        </w:tc>
        <w:tc>
          <w:tcPr>
            <w:tcW w:w="1701" w:type="dxa"/>
            <w:shd w:val="clear" w:color="auto" w:fill="auto"/>
            <w:vAlign w:val="center"/>
          </w:tcPr>
          <w:p w:rsidR="0072799B" w:rsidRPr="00FB3A29" w:rsidRDefault="0072799B" w:rsidP="002062D2">
            <w:pPr>
              <w:jc w:val="center"/>
              <w:rPr>
                <w:sz w:val="28"/>
                <w:szCs w:val="28"/>
              </w:rPr>
            </w:pPr>
            <w:r w:rsidRPr="00FB3A29">
              <w:rPr>
                <w:sz w:val="28"/>
                <w:szCs w:val="28"/>
              </w:rPr>
              <w:t>44 572,7</w:t>
            </w:r>
          </w:p>
        </w:tc>
        <w:tc>
          <w:tcPr>
            <w:tcW w:w="1666" w:type="dxa"/>
            <w:shd w:val="clear" w:color="auto" w:fill="auto"/>
            <w:vAlign w:val="center"/>
          </w:tcPr>
          <w:p w:rsidR="0072799B" w:rsidRPr="00FB3A29" w:rsidRDefault="0072799B" w:rsidP="002062D2">
            <w:pPr>
              <w:jc w:val="center"/>
              <w:rPr>
                <w:sz w:val="28"/>
                <w:szCs w:val="28"/>
              </w:rPr>
            </w:pPr>
            <w:r w:rsidRPr="00FB3A29">
              <w:rPr>
                <w:sz w:val="28"/>
                <w:szCs w:val="28"/>
              </w:rPr>
              <w:t>56 443,5</w:t>
            </w:r>
          </w:p>
        </w:tc>
      </w:tr>
      <w:tr w:rsidR="0072799B" w:rsidRPr="00FB3A29" w:rsidTr="002062D2">
        <w:tc>
          <w:tcPr>
            <w:tcW w:w="675" w:type="dxa"/>
            <w:shd w:val="clear" w:color="auto" w:fill="auto"/>
          </w:tcPr>
          <w:p w:rsidR="0072799B" w:rsidRPr="00FB3A29" w:rsidRDefault="0072799B" w:rsidP="0072799B">
            <w:pPr>
              <w:numPr>
                <w:ilvl w:val="0"/>
                <w:numId w:val="19"/>
              </w:numPr>
              <w:jc w:val="center"/>
              <w:rPr>
                <w:sz w:val="28"/>
                <w:szCs w:val="28"/>
              </w:rPr>
            </w:pPr>
          </w:p>
        </w:tc>
        <w:tc>
          <w:tcPr>
            <w:tcW w:w="5670" w:type="dxa"/>
            <w:shd w:val="clear" w:color="auto" w:fill="auto"/>
          </w:tcPr>
          <w:p w:rsidR="0072799B" w:rsidRPr="00FB3A29" w:rsidRDefault="0072799B" w:rsidP="002062D2">
            <w:pPr>
              <w:jc w:val="both"/>
              <w:rPr>
                <w:sz w:val="28"/>
                <w:szCs w:val="28"/>
              </w:rPr>
            </w:pPr>
            <w:r w:rsidRPr="00FB3A29">
              <w:rPr>
                <w:sz w:val="28"/>
                <w:szCs w:val="28"/>
              </w:rPr>
              <w:t>Государственное управление</w:t>
            </w:r>
          </w:p>
        </w:tc>
        <w:tc>
          <w:tcPr>
            <w:tcW w:w="1701" w:type="dxa"/>
            <w:shd w:val="clear" w:color="auto" w:fill="auto"/>
            <w:vAlign w:val="center"/>
          </w:tcPr>
          <w:p w:rsidR="0072799B" w:rsidRPr="00FB3A29" w:rsidRDefault="0072799B" w:rsidP="002062D2">
            <w:pPr>
              <w:jc w:val="center"/>
              <w:rPr>
                <w:sz w:val="28"/>
                <w:szCs w:val="28"/>
              </w:rPr>
            </w:pPr>
            <w:r w:rsidRPr="00FB3A29">
              <w:rPr>
                <w:sz w:val="28"/>
                <w:szCs w:val="28"/>
              </w:rPr>
              <w:t>52 473,0</w:t>
            </w:r>
          </w:p>
        </w:tc>
        <w:tc>
          <w:tcPr>
            <w:tcW w:w="1666" w:type="dxa"/>
            <w:shd w:val="clear" w:color="auto" w:fill="auto"/>
            <w:vAlign w:val="center"/>
          </w:tcPr>
          <w:p w:rsidR="0072799B" w:rsidRPr="00FB3A29" w:rsidRDefault="0072799B" w:rsidP="002062D2">
            <w:pPr>
              <w:jc w:val="center"/>
              <w:rPr>
                <w:sz w:val="28"/>
                <w:szCs w:val="28"/>
              </w:rPr>
            </w:pPr>
            <w:r w:rsidRPr="00FB3A29">
              <w:rPr>
                <w:sz w:val="28"/>
                <w:szCs w:val="28"/>
              </w:rPr>
              <w:t>55 619,3</w:t>
            </w:r>
          </w:p>
        </w:tc>
      </w:tr>
      <w:tr w:rsidR="0072799B" w:rsidRPr="00FB3A29" w:rsidTr="002062D2">
        <w:tc>
          <w:tcPr>
            <w:tcW w:w="675" w:type="dxa"/>
            <w:shd w:val="clear" w:color="auto" w:fill="auto"/>
          </w:tcPr>
          <w:p w:rsidR="0072799B" w:rsidRPr="00FB3A29" w:rsidRDefault="0072799B" w:rsidP="0072799B">
            <w:pPr>
              <w:numPr>
                <w:ilvl w:val="0"/>
                <w:numId w:val="19"/>
              </w:numPr>
              <w:jc w:val="center"/>
              <w:rPr>
                <w:sz w:val="28"/>
                <w:szCs w:val="28"/>
              </w:rPr>
            </w:pPr>
          </w:p>
        </w:tc>
        <w:tc>
          <w:tcPr>
            <w:tcW w:w="5670" w:type="dxa"/>
            <w:shd w:val="clear" w:color="auto" w:fill="auto"/>
          </w:tcPr>
          <w:p w:rsidR="0072799B" w:rsidRPr="00FB3A29" w:rsidRDefault="0072799B" w:rsidP="002062D2">
            <w:pPr>
              <w:rPr>
                <w:sz w:val="28"/>
                <w:szCs w:val="28"/>
              </w:rPr>
            </w:pPr>
            <w:r w:rsidRPr="00FB3A29">
              <w:rPr>
                <w:sz w:val="28"/>
                <w:szCs w:val="28"/>
              </w:rPr>
              <w:t>Обеспечение электрической энергией, газом, паром и горячей водой</w:t>
            </w:r>
          </w:p>
        </w:tc>
        <w:tc>
          <w:tcPr>
            <w:tcW w:w="1701" w:type="dxa"/>
            <w:shd w:val="clear" w:color="auto" w:fill="auto"/>
            <w:vAlign w:val="center"/>
          </w:tcPr>
          <w:p w:rsidR="0072799B" w:rsidRPr="00FB3A29" w:rsidRDefault="0072799B" w:rsidP="002062D2">
            <w:pPr>
              <w:jc w:val="center"/>
              <w:rPr>
                <w:sz w:val="28"/>
                <w:szCs w:val="28"/>
              </w:rPr>
            </w:pPr>
            <w:r w:rsidRPr="00FB3A29">
              <w:rPr>
                <w:sz w:val="28"/>
                <w:szCs w:val="28"/>
              </w:rPr>
              <w:t>38 424,2</w:t>
            </w:r>
          </w:p>
        </w:tc>
        <w:tc>
          <w:tcPr>
            <w:tcW w:w="1666" w:type="dxa"/>
            <w:shd w:val="clear" w:color="auto" w:fill="auto"/>
            <w:vAlign w:val="center"/>
          </w:tcPr>
          <w:p w:rsidR="0072799B" w:rsidRPr="00FB3A29" w:rsidRDefault="0072799B" w:rsidP="002062D2">
            <w:pPr>
              <w:jc w:val="center"/>
              <w:rPr>
                <w:sz w:val="28"/>
                <w:szCs w:val="28"/>
              </w:rPr>
            </w:pPr>
            <w:r w:rsidRPr="00FB3A29">
              <w:rPr>
                <w:sz w:val="28"/>
                <w:szCs w:val="28"/>
              </w:rPr>
              <w:t>51 378,4</w:t>
            </w:r>
          </w:p>
        </w:tc>
      </w:tr>
      <w:tr w:rsidR="0072799B" w:rsidRPr="00FB3A29" w:rsidTr="002062D2">
        <w:tc>
          <w:tcPr>
            <w:tcW w:w="675" w:type="dxa"/>
            <w:shd w:val="clear" w:color="auto" w:fill="auto"/>
          </w:tcPr>
          <w:p w:rsidR="0072799B" w:rsidRPr="00FB3A29" w:rsidRDefault="0072799B" w:rsidP="0072799B">
            <w:pPr>
              <w:numPr>
                <w:ilvl w:val="0"/>
                <w:numId w:val="19"/>
              </w:numPr>
              <w:jc w:val="center"/>
              <w:rPr>
                <w:sz w:val="28"/>
                <w:szCs w:val="28"/>
              </w:rPr>
            </w:pPr>
          </w:p>
        </w:tc>
        <w:tc>
          <w:tcPr>
            <w:tcW w:w="5670" w:type="dxa"/>
            <w:shd w:val="clear" w:color="auto" w:fill="auto"/>
          </w:tcPr>
          <w:p w:rsidR="0072799B" w:rsidRPr="00FB3A29" w:rsidRDefault="0072799B" w:rsidP="002062D2">
            <w:pPr>
              <w:jc w:val="both"/>
              <w:rPr>
                <w:sz w:val="28"/>
                <w:szCs w:val="28"/>
              </w:rPr>
            </w:pPr>
            <w:r w:rsidRPr="00FB3A29">
              <w:rPr>
                <w:sz w:val="28"/>
                <w:szCs w:val="28"/>
              </w:rPr>
              <w:t>Деятельность в области здравоохранения и социальных услуг</w:t>
            </w:r>
          </w:p>
        </w:tc>
        <w:tc>
          <w:tcPr>
            <w:tcW w:w="1701" w:type="dxa"/>
            <w:shd w:val="clear" w:color="auto" w:fill="auto"/>
            <w:vAlign w:val="center"/>
          </w:tcPr>
          <w:p w:rsidR="0072799B" w:rsidRPr="00FB3A29" w:rsidRDefault="0072799B" w:rsidP="002062D2">
            <w:pPr>
              <w:jc w:val="center"/>
              <w:rPr>
                <w:sz w:val="28"/>
                <w:szCs w:val="28"/>
              </w:rPr>
            </w:pPr>
            <w:r w:rsidRPr="00FB3A29">
              <w:rPr>
                <w:sz w:val="28"/>
                <w:szCs w:val="28"/>
              </w:rPr>
              <w:t>31 359,5</w:t>
            </w:r>
          </w:p>
        </w:tc>
        <w:tc>
          <w:tcPr>
            <w:tcW w:w="1666" w:type="dxa"/>
            <w:shd w:val="clear" w:color="auto" w:fill="auto"/>
            <w:vAlign w:val="center"/>
          </w:tcPr>
          <w:p w:rsidR="0072799B" w:rsidRPr="00FB3A29" w:rsidRDefault="0072799B" w:rsidP="002062D2">
            <w:pPr>
              <w:jc w:val="center"/>
              <w:rPr>
                <w:sz w:val="28"/>
                <w:szCs w:val="28"/>
              </w:rPr>
            </w:pPr>
            <w:r w:rsidRPr="00FB3A29">
              <w:rPr>
                <w:sz w:val="28"/>
                <w:szCs w:val="28"/>
              </w:rPr>
              <w:t>39 142,2</w:t>
            </w:r>
          </w:p>
        </w:tc>
      </w:tr>
      <w:tr w:rsidR="0072799B" w:rsidRPr="00FB3A29" w:rsidTr="002062D2">
        <w:tc>
          <w:tcPr>
            <w:tcW w:w="675" w:type="dxa"/>
            <w:shd w:val="clear" w:color="auto" w:fill="auto"/>
          </w:tcPr>
          <w:p w:rsidR="0072799B" w:rsidRPr="00FB3A29" w:rsidRDefault="0072799B" w:rsidP="0072799B">
            <w:pPr>
              <w:numPr>
                <w:ilvl w:val="0"/>
                <w:numId w:val="19"/>
              </w:numPr>
              <w:jc w:val="center"/>
              <w:rPr>
                <w:sz w:val="28"/>
                <w:szCs w:val="28"/>
              </w:rPr>
            </w:pPr>
          </w:p>
        </w:tc>
        <w:tc>
          <w:tcPr>
            <w:tcW w:w="5670" w:type="dxa"/>
            <w:shd w:val="clear" w:color="auto" w:fill="auto"/>
          </w:tcPr>
          <w:p w:rsidR="0072799B" w:rsidRPr="00FB3A29" w:rsidRDefault="0072799B" w:rsidP="002062D2">
            <w:pPr>
              <w:jc w:val="both"/>
              <w:rPr>
                <w:sz w:val="28"/>
                <w:szCs w:val="28"/>
              </w:rPr>
            </w:pPr>
            <w:r w:rsidRPr="00FB3A29">
              <w:rPr>
                <w:sz w:val="28"/>
                <w:szCs w:val="28"/>
              </w:rPr>
              <w:t>Деятельность в области культуры, спорта, организации досуга</w:t>
            </w:r>
          </w:p>
        </w:tc>
        <w:tc>
          <w:tcPr>
            <w:tcW w:w="1701" w:type="dxa"/>
            <w:shd w:val="clear" w:color="auto" w:fill="auto"/>
            <w:vAlign w:val="center"/>
          </w:tcPr>
          <w:p w:rsidR="0072799B" w:rsidRPr="00FB3A29" w:rsidRDefault="0072799B" w:rsidP="002062D2">
            <w:pPr>
              <w:jc w:val="center"/>
              <w:rPr>
                <w:sz w:val="28"/>
                <w:szCs w:val="28"/>
              </w:rPr>
            </w:pPr>
            <w:r w:rsidRPr="00FB3A29">
              <w:rPr>
                <w:sz w:val="28"/>
                <w:szCs w:val="28"/>
              </w:rPr>
              <w:t>22 898,5</w:t>
            </w:r>
          </w:p>
        </w:tc>
        <w:tc>
          <w:tcPr>
            <w:tcW w:w="1666" w:type="dxa"/>
            <w:shd w:val="clear" w:color="auto" w:fill="auto"/>
            <w:vAlign w:val="center"/>
          </w:tcPr>
          <w:p w:rsidR="0072799B" w:rsidRPr="00FB3A29" w:rsidRDefault="0072799B" w:rsidP="002062D2">
            <w:pPr>
              <w:jc w:val="center"/>
              <w:rPr>
                <w:sz w:val="28"/>
                <w:szCs w:val="28"/>
              </w:rPr>
            </w:pPr>
            <w:r w:rsidRPr="00FB3A29">
              <w:rPr>
                <w:sz w:val="28"/>
                <w:szCs w:val="28"/>
              </w:rPr>
              <w:t>33 696,0</w:t>
            </w:r>
          </w:p>
        </w:tc>
      </w:tr>
      <w:tr w:rsidR="0072799B" w:rsidRPr="00FB3A29" w:rsidTr="002062D2">
        <w:tc>
          <w:tcPr>
            <w:tcW w:w="675" w:type="dxa"/>
            <w:shd w:val="clear" w:color="auto" w:fill="auto"/>
          </w:tcPr>
          <w:p w:rsidR="0072799B" w:rsidRPr="00FB3A29" w:rsidRDefault="0072799B" w:rsidP="0072799B">
            <w:pPr>
              <w:numPr>
                <w:ilvl w:val="0"/>
                <w:numId w:val="19"/>
              </w:numPr>
              <w:jc w:val="center"/>
              <w:rPr>
                <w:sz w:val="28"/>
                <w:szCs w:val="28"/>
              </w:rPr>
            </w:pPr>
          </w:p>
        </w:tc>
        <w:tc>
          <w:tcPr>
            <w:tcW w:w="5670" w:type="dxa"/>
            <w:shd w:val="clear" w:color="auto" w:fill="auto"/>
          </w:tcPr>
          <w:p w:rsidR="0072799B" w:rsidRPr="00FB3A29" w:rsidRDefault="0072799B" w:rsidP="002062D2">
            <w:pPr>
              <w:jc w:val="both"/>
              <w:rPr>
                <w:sz w:val="28"/>
                <w:szCs w:val="28"/>
              </w:rPr>
            </w:pPr>
            <w:r w:rsidRPr="00FB3A29">
              <w:rPr>
                <w:sz w:val="28"/>
                <w:szCs w:val="28"/>
              </w:rPr>
              <w:t>Образование</w:t>
            </w:r>
          </w:p>
        </w:tc>
        <w:tc>
          <w:tcPr>
            <w:tcW w:w="1701" w:type="dxa"/>
            <w:shd w:val="clear" w:color="auto" w:fill="auto"/>
            <w:vAlign w:val="center"/>
          </w:tcPr>
          <w:p w:rsidR="0072799B" w:rsidRPr="00FB3A29" w:rsidRDefault="0072799B" w:rsidP="002062D2">
            <w:pPr>
              <w:jc w:val="center"/>
              <w:rPr>
                <w:sz w:val="28"/>
                <w:szCs w:val="28"/>
              </w:rPr>
            </w:pPr>
            <w:r w:rsidRPr="00FB3A29">
              <w:rPr>
                <w:sz w:val="28"/>
                <w:szCs w:val="28"/>
              </w:rPr>
              <w:t>26 146,6</w:t>
            </w:r>
          </w:p>
        </w:tc>
        <w:tc>
          <w:tcPr>
            <w:tcW w:w="1666" w:type="dxa"/>
            <w:shd w:val="clear" w:color="auto" w:fill="auto"/>
            <w:vAlign w:val="center"/>
          </w:tcPr>
          <w:p w:rsidR="0072799B" w:rsidRPr="00FB3A29" w:rsidRDefault="0072799B" w:rsidP="002062D2">
            <w:pPr>
              <w:jc w:val="center"/>
              <w:rPr>
                <w:sz w:val="28"/>
                <w:szCs w:val="28"/>
              </w:rPr>
            </w:pPr>
            <w:r w:rsidRPr="00FB3A29">
              <w:rPr>
                <w:sz w:val="28"/>
                <w:szCs w:val="28"/>
              </w:rPr>
              <w:t>32 747,0</w:t>
            </w:r>
          </w:p>
        </w:tc>
      </w:tr>
    </w:tbl>
    <w:p w:rsidR="0072799B" w:rsidRDefault="0072799B" w:rsidP="0072799B">
      <w:pPr>
        <w:ind w:firstLine="709"/>
        <w:jc w:val="both"/>
        <w:rPr>
          <w:sz w:val="28"/>
          <w:szCs w:val="28"/>
        </w:rPr>
      </w:pPr>
      <w:r w:rsidRPr="00005C98">
        <w:rPr>
          <w:sz w:val="28"/>
          <w:szCs w:val="28"/>
        </w:rPr>
        <w:t xml:space="preserve">Самая высокая заработная плата сложилась у работников, занятых </w:t>
      </w:r>
      <w:r>
        <w:rPr>
          <w:sz w:val="28"/>
          <w:szCs w:val="28"/>
        </w:rPr>
        <w:t>в деятельности по транспортировке и хранению, с</w:t>
      </w:r>
      <w:r w:rsidRPr="00005C98">
        <w:rPr>
          <w:sz w:val="28"/>
          <w:szCs w:val="28"/>
        </w:rPr>
        <w:t xml:space="preserve">амая низкая </w:t>
      </w:r>
      <w:r>
        <w:rPr>
          <w:sz w:val="28"/>
          <w:szCs w:val="28"/>
        </w:rPr>
        <w:t xml:space="preserve">в сферах образования, </w:t>
      </w:r>
      <w:r w:rsidRPr="00B208D9">
        <w:rPr>
          <w:sz w:val="28"/>
          <w:szCs w:val="28"/>
        </w:rPr>
        <w:t>культуры, спорта</w:t>
      </w:r>
      <w:r>
        <w:rPr>
          <w:sz w:val="28"/>
          <w:szCs w:val="28"/>
        </w:rPr>
        <w:t xml:space="preserve"> и</w:t>
      </w:r>
      <w:r w:rsidRPr="00B208D9">
        <w:rPr>
          <w:sz w:val="28"/>
          <w:szCs w:val="28"/>
        </w:rPr>
        <w:t xml:space="preserve"> организации досуга</w:t>
      </w:r>
      <w:r>
        <w:rPr>
          <w:sz w:val="28"/>
          <w:szCs w:val="28"/>
        </w:rPr>
        <w:t>.</w:t>
      </w:r>
    </w:p>
    <w:p w:rsidR="0072799B" w:rsidRDefault="0072799B" w:rsidP="0072799B">
      <w:pPr>
        <w:ind w:firstLine="709"/>
        <w:jc w:val="both"/>
        <w:rPr>
          <w:sz w:val="28"/>
          <w:szCs w:val="28"/>
        </w:rPr>
      </w:pPr>
    </w:p>
    <w:p w:rsidR="0072799B" w:rsidRDefault="0072799B" w:rsidP="0072799B">
      <w:pPr>
        <w:pStyle w:val="3"/>
        <w:spacing w:before="0" w:after="0" w:line="240" w:lineRule="auto"/>
        <w:ind w:firstLine="709"/>
        <w:rPr>
          <w:rFonts w:ascii="Times New Roman" w:hAnsi="Times New Roman"/>
          <w:sz w:val="28"/>
          <w:szCs w:val="28"/>
        </w:rPr>
      </w:pPr>
      <w:bookmarkStart w:id="15" w:name="_Toc533695282"/>
      <w:bookmarkStart w:id="16" w:name="_Toc25685556"/>
      <w:r>
        <w:rPr>
          <w:rFonts w:ascii="Times New Roman" w:hAnsi="Times New Roman"/>
          <w:sz w:val="28"/>
          <w:szCs w:val="28"/>
        </w:rPr>
        <w:t xml:space="preserve">Статья 8. </w:t>
      </w:r>
      <w:r w:rsidRPr="001E738F">
        <w:rPr>
          <w:rFonts w:ascii="Times New Roman" w:hAnsi="Times New Roman"/>
          <w:sz w:val="28"/>
          <w:szCs w:val="28"/>
        </w:rPr>
        <w:t xml:space="preserve">Экономическое развитие </w:t>
      </w:r>
      <w:r>
        <w:rPr>
          <w:rFonts w:ascii="Times New Roman" w:hAnsi="Times New Roman"/>
          <w:sz w:val="28"/>
          <w:szCs w:val="28"/>
        </w:rPr>
        <w:t>города Тынды</w:t>
      </w:r>
      <w:bookmarkEnd w:id="15"/>
      <w:bookmarkEnd w:id="16"/>
    </w:p>
    <w:p w:rsidR="0072799B" w:rsidRDefault="0072799B" w:rsidP="0072799B">
      <w:pPr>
        <w:ind w:firstLine="709"/>
        <w:jc w:val="both"/>
        <w:rPr>
          <w:sz w:val="28"/>
          <w:szCs w:val="28"/>
        </w:rPr>
      </w:pPr>
    </w:p>
    <w:p w:rsidR="0072799B" w:rsidRDefault="0072799B" w:rsidP="0072799B">
      <w:pPr>
        <w:ind w:firstLine="709"/>
        <w:jc w:val="both"/>
        <w:rPr>
          <w:sz w:val="28"/>
          <w:szCs w:val="28"/>
        </w:rPr>
      </w:pPr>
      <w:r>
        <w:rPr>
          <w:sz w:val="28"/>
          <w:szCs w:val="28"/>
        </w:rPr>
        <w:t xml:space="preserve">1. </w:t>
      </w:r>
      <w:r w:rsidRPr="002D785D">
        <w:rPr>
          <w:sz w:val="28"/>
          <w:szCs w:val="28"/>
        </w:rPr>
        <w:t>Город Тында - моногород</w:t>
      </w:r>
      <w:r>
        <w:rPr>
          <w:sz w:val="28"/>
          <w:szCs w:val="28"/>
        </w:rPr>
        <w:t>.</w:t>
      </w:r>
      <w:r w:rsidRPr="002D785D">
        <w:rPr>
          <w:sz w:val="28"/>
          <w:szCs w:val="28"/>
        </w:rPr>
        <w:t xml:space="preserve"> </w:t>
      </w:r>
      <w:r w:rsidRPr="001A7200">
        <w:rPr>
          <w:sz w:val="28"/>
          <w:szCs w:val="28"/>
        </w:rPr>
        <w:t>Деятельность предприятий и организаций градообразующей отрасли составляет основу экономики города, отнесенную к деятельности железнодорожного транспорта (ОАО «РЖД»)</w:t>
      </w:r>
      <w:r>
        <w:rPr>
          <w:sz w:val="28"/>
          <w:szCs w:val="28"/>
        </w:rPr>
        <w:t>. Помимо основной отрасли, э</w:t>
      </w:r>
      <w:r w:rsidRPr="006C2899">
        <w:rPr>
          <w:sz w:val="28"/>
          <w:szCs w:val="28"/>
        </w:rPr>
        <w:t>кономика города включае</w:t>
      </w:r>
      <w:r>
        <w:rPr>
          <w:sz w:val="28"/>
          <w:szCs w:val="28"/>
        </w:rPr>
        <w:t>т</w:t>
      </w:r>
      <w:r w:rsidRPr="006C2899">
        <w:rPr>
          <w:sz w:val="28"/>
          <w:szCs w:val="28"/>
        </w:rPr>
        <w:t xml:space="preserve"> </w:t>
      </w:r>
      <w:r>
        <w:rPr>
          <w:sz w:val="28"/>
          <w:szCs w:val="28"/>
        </w:rPr>
        <w:t xml:space="preserve">такие </w:t>
      </w:r>
      <w:r w:rsidRPr="006C2899">
        <w:rPr>
          <w:sz w:val="28"/>
          <w:szCs w:val="28"/>
        </w:rPr>
        <w:t xml:space="preserve">виды деятельности </w:t>
      </w:r>
      <w:r>
        <w:rPr>
          <w:sz w:val="28"/>
          <w:szCs w:val="28"/>
        </w:rPr>
        <w:t xml:space="preserve">как </w:t>
      </w:r>
      <w:r w:rsidRPr="006C2899">
        <w:rPr>
          <w:sz w:val="28"/>
          <w:szCs w:val="28"/>
        </w:rPr>
        <w:t xml:space="preserve">обрабатывающие производства, производство </w:t>
      </w:r>
      <w:r>
        <w:rPr>
          <w:sz w:val="28"/>
          <w:szCs w:val="28"/>
        </w:rPr>
        <w:t xml:space="preserve">и распределение электроэнергии </w:t>
      </w:r>
      <w:r w:rsidRPr="006C2899">
        <w:rPr>
          <w:sz w:val="28"/>
          <w:szCs w:val="28"/>
        </w:rPr>
        <w:t>и воды, связь, строительство, оптовая и розничная торговля, здравоохранение и предоставление социальных услуг, образование и пр</w:t>
      </w:r>
      <w:r>
        <w:rPr>
          <w:sz w:val="28"/>
          <w:szCs w:val="28"/>
        </w:rPr>
        <w:t xml:space="preserve">. </w:t>
      </w:r>
    </w:p>
    <w:p w:rsidR="0072799B" w:rsidRDefault="0072799B" w:rsidP="0072799B">
      <w:pPr>
        <w:ind w:firstLine="709"/>
        <w:jc w:val="both"/>
        <w:rPr>
          <w:sz w:val="28"/>
          <w:szCs w:val="28"/>
        </w:rPr>
      </w:pPr>
      <w:r>
        <w:rPr>
          <w:sz w:val="28"/>
          <w:szCs w:val="28"/>
        </w:rPr>
        <w:t>2. Число учтенных субъектов хозяйствования (предприятий, организаций) всех видов экономической деятельности на 1 января 2018 года составило        750 единиц. Это самый низкий показатель за анализируемый период            2013-2017 годов.</w:t>
      </w:r>
    </w:p>
    <w:p w:rsidR="0072799B" w:rsidRDefault="0072799B" w:rsidP="0072799B">
      <w:pPr>
        <w:ind w:firstLine="709"/>
        <w:jc w:val="both"/>
        <w:rPr>
          <w:sz w:val="28"/>
          <w:szCs w:val="28"/>
        </w:rPr>
      </w:pPr>
      <w:r>
        <w:rPr>
          <w:sz w:val="28"/>
          <w:szCs w:val="28"/>
        </w:rPr>
        <w:t xml:space="preserve">3. </w:t>
      </w:r>
      <w:r w:rsidRPr="006B19DB">
        <w:rPr>
          <w:sz w:val="28"/>
          <w:szCs w:val="28"/>
        </w:rPr>
        <w:t xml:space="preserve">Количество субъектов малого и среднего предпринимательства на территории города по данным Единого реестра субъектов малого и среднего предпринимательства Федеральной налоговой службы по состоянию на </w:t>
      </w:r>
      <w:r>
        <w:rPr>
          <w:sz w:val="28"/>
          <w:szCs w:val="28"/>
        </w:rPr>
        <w:t xml:space="preserve">             </w:t>
      </w:r>
      <w:r w:rsidRPr="006B19DB">
        <w:rPr>
          <w:sz w:val="28"/>
          <w:szCs w:val="28"/>
        </w:rPr>
        <w:t>1 января 201</w:t>
      </w:r>
      <w:r>
        <w:rPr>
          <w:sz w:val="28"/>
          <w:szCs w:val="28"/>
        </w:rPr>
        <w:t>8</w:t>
      </w:r>
      <w:r w:rsidRPr="006B19DB">
        <w:rPr>
          <w:sz w:val="28"/>
          <w:szCs w:val="28"/>
        </w:rPr>
        <w:t xml:space="preserve"> года составило 1</w:t>
      </w:r>
      <w:r>
        <w:rPr>
          <w:sz w:val="28"/>
          <w:szCs w:val="28"/>
        </w:rPr>
        <w:t> </w:t>
      </w:r>
      <w:r w:rsidRPr="006B19DB">
        <w:rPr>
          <w:sz w:val="28"/>
          <w:szCs w:val="28"/>
        </w:rPr>
        <w:t>370</w:t>
      </w:r>
      <w:r>
        <w:rPr>
          <w:sz w:val="28"/>
          <w:szCs w:val="28"/>
        </w:rPr>
        <w:t xml:space="preserve"> </w:t>
      </w:r>
      <w:r w:rsidRPr="006B19DB">
        <w:rPr>
          <w:sz w:val="28"/>
          <w:szCs w:val="28"/>
        </w:rPr>
        <w:t>единиц</w:t>
      </w:r>
      <w:r>
        <w:rPr>
          <w:sz w:val="28"/>
          <w:szCs w:val="28"/>
        </w:rPr>
        <w:t>.</w:t>
      </w:r>
    </w:p>
    <w:p w:rsidR="0072799B" w:rsidRDefault="0072799B" w:rsidP="0072799B">
      <w:pPr>
        <w:ind w:firstLine="709"/>
        <w:jc w:val="both"/>
        <w:rPr>
          <w:sz w:val="28"/>
          <w:szCs w:val="28"/>
        </w:rPr>
      </w:pPr>
      <w:r>
        <w:rPr>
          <w:sz w:val="28"/>
          <w:szCs w:val="28"/>
        </w:rPr>
        <w:t>4. Распределение субъектов хозяйствования (предприятий, организаций) по видам экономической деятельности представлено в таблице 5.</w:t>
      </w:r>
    </w:p>
    <w:p w:rsidR="0072799B" w:rsidRDefault="0072799B" w:rsidP="0072799B">
      <w:pPr>
        <w:ind w:left="7938"/>
        <w:jc w:val="center"/>
        <w:rPr>
          <w:sz w:val="28"/>
          <w:szCs w:val="28"/>
        </w:rPr>
      </w:pPr>
      <w:r>
        <w:rPr>
          <w:sz w:val="28"/>
          <w:szCs w:val="28"/>
        </w:rPr>
        <w:t>Таблица 5</w:t>
      </w:r>
    </w:p>
    <w:p w:rsidR="0072799B" w:rsidRDefault="0072799B" w:rsidP="0072799B">
      <w:pPr>
        <w:ind w:firstLine="709"/>
        <w:jc w:val="center"/>
        <w:rPr>
          <w:sz w:val="28"/>
          <w:szCs w:val="28"/>
        </w:rPr>
      </w:pPr>
      <w:r>
        <w:rPr>
          <w:sz w:val="28"/>
          <w:szCs w:val="28"/>
        </w:rPr>
        <w:t>Структура</w:t>
      </w:r>
      <w:r w:rsidRPr="00DB79BF">
        <w:rPr>
          <w:sz w:val="28"/>
          <w:szCs w:val="28"/>
        </w:rPr>
        <w:t xml:space="preserve"> </w:t>
      </w:r>
      <w:r>
        <w:rPr>
          <w:sz w:val="28"/>
          <w:szCs w:val="28"/>
        </w:rPr>
        <w:t>субъектов хозяйствования (предприятий, организаций) по видам экономической деятельности на 01.01.2018 года</w:t>
      </w:r>
    </w:p>
    <w:tbl>
      <w:tblPr>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5525"/>
        <w:gridCol w:w="2160"/>
        <w:gridCol w:w="1437"/>
      </w:tblGrid>
      <w:tr w:rsidR="0072799B" w:rsidRPr="00707EA9" w:rsidTr="002062D2">
        <w:trPr>
          <w:trHeight w:val="480"/>
        </w:trPr>
        <w:tc>
          <w:tcPr>
            <w:tcW w:w="594" w:type="dxa"/>
            <w:shd w:val="clear" w:color="auto" w:fill="auto"/>
          </w:tcPr>
          <w:p w:rsidR="0072799B" w:rsidRPr="00586256" w:rsidRDefault="0072799B" w:rsidP="002062D2">
            <w:pPr>
              <w:jc w:val="both"/>
              <w:rPr>
                <w:sz w:val="28"/>
                <w:szCs w:val="28"/>
              </w:rPr>
            </w:pPr>
            <w:r w:rsidRPr="00586256">
              <w:rPr>
                <w:sz w:val="28"/>
                <w:szCs w:val="28"/>
              </w:rPr>
              <w:t>№ п/п</w:t>
            </w:r>
          </w:p>
        </w:tc>
        <w:tc>
          <w:tcPr>
            <w:tcW w:w="5525" w:type="dxa"/>
            <w:shd w:val="clear" w:color="auto" w:fill="auto"/>
            <w:vAlign w:val="center"/>
          </w:tcPr>
          <w:p w:rsidR="0072799B" w:rsidRPr="00586256" w:rsidRDefault="0072799B" w:rsidP="002062D2">
            <w:pPr>
              <w:jc w:val="center"/>
              <w:rPr>
                <w:sz w:val="28"/>
                <w:szCs w:val="28"/>
              </w:rPr>
            </w:pPr>
            <w:r w:rsidRPr="00586256">
              <w:rPr>
                <w:sz w:val="28"/>
                <w:szCs w:val="28"/>
              </w:rPr>
              <w:t>Виды экономической деятельности</w:t>
            </w:r>
          </w:p>
        </w:tc>
        <w:tc>
          <w:tcPr>
            <w:tcW w:w="2160" w:type="dxa"/>
            <w:vAlign w:val="center"/>
          </w:tcPr>
          <w:p w:rsidR="0072799B" w:rsidRPr="00586256" w:rsidRDefault="0072799B" w:rsidP="002062D2">
            <w:pPr>
              <w:jc w:val="center"/>
              <w:rPr>
                <w:sz w:val="28"/>
                <w:szCs w:val="28"/>
              </w:rPr>
            </w:pPr>
            <w:r w:rsidRPr="00586256">
              <w:rPr>
                <w:sz w:val="28"/>
                <w:szCs w:val="28"/>
              </w:rPr>
              <w:t>Количество субъектов хозяйствования, ед.</w:t>
            </w:r>
          </w:p>
        </w:tc>
        <w:tc>
          <w:tcPr>
            <w:tcW w:w="1437" w:type="dxa"/>
            <w:vAlign w:val="center"/>
          </w:tcPr>
          <w:p w:rsidR="0072799B" w:rsidRPr="00586256" w:rsidRDefault="0072799B" w:rsidP="002062D2">
            <w:pPr>
              <w:jc w:val="center"/>
              <w:rPr>
                <w:sz w:val="28"/>
                <w:szCs w:val="28"/>
              </w:rPr>
            </w:pPr>
            <w:r w:rsidRPr="00586256">
              <w:rPr>
                <w:sz w:val="28"/>
                <w:szCs w:val="28"/>
              </w:rPr>
              <w:t>Удельный вес, %</w:t>
            </w:r>
          </w:p>
        </w:tc>
      </w:tr>
      <w:tr w:rsidR="0072799B" w:rsidRPr="00707EA9" w:rsidTr="002062D2">
        <w:trPr>
          <w:trHeight w:val="353"/>
        </w:trPr>
        <w:tc>
          <w:tcPr>
            <w:tcW w:w="594" w:type="dxa"/>
            <w:shd w:val="clear" w:color="auto" w:fill="auto"/>
          </w:tcPr>
          <w:p w:rsidR="0072799B" w:rsidRPr="00586256" w:rsidRDefault="0072799B" w:rsidP="002062D2">
            <w:pPr>
              <w:jc w:val="center"/>
              <w:rPr>
                <w:sz w:val="28"/>
                <w:szCs w:val="28"/>
              </w:rPr>
            </w:pPr>
            <w:r w:rsidRPr="00586256">
              <w:rPr>
                <w:sz w:val="28"/>
                <w:szCs w:val="28"/>
              </w:rPr>
              <w:t>1</w:t>
            </w:r>
          </w:p>
        </w:tc>
        <w:tc>
          <w:tcPr>
            <w:tcW w:w="5525" w:type="dxa"/>
            <w:shd w:val="clear" w:color="auto" w:fill="auto"/>
          </w:tcPr>
          <w:p w:rsidR="0072799B" w:rsidRPr="00586256" w:rsidRDefault="0072799B" w:rsidP="002062D2">
            <w:pPr>
              <w:jc w:val="center"/>
              <w:rPr>
                <w:sz w:val="28"/>
                <w:szCs w:val="28"/>
              </w:rPr>
            </w:pPr>
            <w:r w:rsidRPr="00586256">
              <w:rPr>
                <w:sz w:val="28"/>
                <w:szCs w:val="28"/>
              </w:rPr>
              <w:t>2</w:t>
            </w:r>
          </w:p>
        </w:tc>
        <w:tc>
          <w:tcPr>
            <w:tcW w:w="2160" w:type="dxa"/>
          </w:tcPr>
          <w:p w:rsidR="0072799B" w:rsidRPr="00586256" w:rsidRDefault="0072799B" w:rsidP="002062D2">
            <w:pPr>
              <w:jc w:val="center"/>
              <w:rPr>
                <w:sz w:val="28"/>
                <w:szCs w:val="28"/>
              </w:rPr>
            </w:pPr>
            <w:r w:rsidRPr="00586256">
              <w:rPr>
                <w:sz w:val="28"/>
                <w:szCs w:val="28"/>
              </w:rPr>
              <w:t>3</w:t>
            </w:r>
          </w:p>
        </w:tc>
        <w:tc>
          <w:tcPr>
            <w:tcW w:w="1437" w:type="dxa"/>
          </w:tcPr>
          <w:p w:rsidR="0072799B" w:rsidRPr="00586256" w:rsidRDefault="0072799B" w:rsidP="002062D2">
            <w:pPr>
              <w:jc w:val="center"/>
              <w:rPr>
                <w:sz w:val="28"/>
                <w:szCs w:val="28"/>
              </w:rPr>
            </w:pPr>
            <w:r w:rsidRPr="00586256">
              <w:rPr>
                <w:sz w:val="28"/>
                <w:szCs w:val="28"/>
              </w:rPr>
              <w:t>4</w:t>
            </w:r>
          </w:p>
        </w:tc>
      </w:tr>
      <w:tr w:rsidR="0072799B" w:rsidRPr="00707EA9" w:rsidTr="002062D2">
        <w:tc>
          <w:tcPr>
            <w:tcW w:w="594" w:type="dxa"/>
            <w:shd w:val="clear" w:color="auto" w:fill="auto"/>
          </w:tcPr>
          <w:p w:rsidR="0072799B" w:rsidRPr="00586256" w:rsidRDefault="0072799B" w:rsidP="0072799B">
            <w:pPr>
              <w:numPr>
                <w:ilvl w:val="0"/>
                <w:numId w:val="10"/>
              </w:numPr>
              <w:jc w:val="center"/>
              <w:rPr>
                <w:sz w:val="28"/>
                <w:szCs w:val="28"/>
              </w:rPr>
            </w:pPr>
          </w:p>
        </w:tc>
        <w:tc>
          <w:tcPr>
            <w:tcW w:w="5525" w:type="dxa"/>
            <w:shd w:val="clear" w:color="auto" w:fill="auto"/>
          </w:tcPr>
          <w:p w:rsidR="0072799B" w:rsidRPr="00586256" w:rsidRDefault="0072799B" w:rsidP="002062D2">
            <w:pPr>
              <w:rPr>
                <w:sz w:val="28"/>
                <w:szCs w:val="28"/>
              </w:rPr>
            </w:pPr>
            <w:r w:rsidRPr="00586256">
              <w:rPr>
                <w:sz w:val="28"/>
                <w:szCs w:val="28"/>
              </w:rPr>
              <w:t>Оптовая и розничная торговля</w:t>
            </w:r>
          </w:p>
        </w:tc>
        <w:tc>
          <w:tcPr>
            <w:tcW w:w="2160" w:type="dxa"/>
            <w:vAlign w:val="center"/>
          </w:tcPr>
          <w:p w:rsidR="0072799B" w:rsidRPr="00586256" w:rsidRDefault="0072799B" w:rsidP="002062D2">
            <w:pPr>
              <w:jc w:val="center"/>
              <w:rPr>
                <w:sz w:val="28"/>
                <w:szCs w:val="28"/>
              </w:rPr>
            </w:pPr>
            <w:r w:rsidRPr="00586256">
              <w:rPr>
                <w:sz w:val="28"/>
                <w:szCs w:val="28"/>
              </w:rPr>
              <w:t>168</w:t>
            </w:r>
          </w:p>
        </w:tc>
        <w:tc>
          <w:tcPr>
            <w:tcW w:w="1437" w:type="dxa"/>
            <w:vAlign w:val="center"/>
          </w:tcPr>
          <w:p w:rsidR="0072799B" w:rsidRPr="00586256" w:rsidRDefault="0072799B" w:rsidP="002062D2">
            <w:pPr>
              <w:jc w:val="center"/>
              <w:rPr>
                <w:sz w:val="28"/>
                <w:szCs w:val="28"/>
              </w:rPr>
            </w:pPr>
            <w:r w:rsidRPr="00586256">
              <w:rPr>
                <w:sz w:val="28"/>
                <w:szCs w:val="28"/>
              </w:rPr>
              <w:t>22,4</w:t>
            </w:r>
          </w:p>
        </w:tc>
      </w:tr>
      <w:tr w:rsidR="0072799B" w:rsidRPr="00707EA9" w:rsidTr="002062D2">
        <w:tc>
          <w:tcPr>
            <w:tcW w:w="594" w:type="dxa"/>
            <w:shd w:val="clear" w:color="auto" w:fill="auto"/>
          </w:tcPr>
          <w:p w:rsidR="0072799B" w:rsidRPr="00586256" w:rsidRDefault="0072799B" w:rsidP="0072799B">
            <w:pPr>
              <w:numPr>
                <w:ilvl w:val="0"/>
                <w:numId w:val="10"/>
              </w:numPr>
              <w:jc w:val="center"/>
              <w:rPr>
                <w:sz w:val="28"/>
                <w:szCs w:val="28"/>
              </w:rPr>
            </w:pPr>
          </w:p>
        </w:tc>
        <w:tc>
          <w:tcPr>
            <w:tcW w:w="5525" w:type="dxa"/>
            <w:shd w:val="clear" w:color="auto" w:fill="auto"/>
          </w:tcPr>
          <w:p w:rsidR="0072799B" w:rsidRPr="00586256" w:rsidRDefault="0072799B" w:rsidP="002062D2">
            <w:pPr>
              <w:jc w:val="both"/>
              <w:rPr>
                <w:sz w:val="28"/>
                <w:szCs w:val="28"/>
              </w:rPr>
            </w:pPr>
            <w:r w:rsidRPr="00586256">
              <w:rPr>
                <w:sz w:val="28"/>
                <w:szCs w:val="28"/>
              </w:rPr>
              <w:t>Строительство</w:t>
            </w:r>
          </w:p>
        </w:tc>
        <w:tc>
          <w:tcPr>
            <w:tcW w:w="2160" w:type="dxa"/>
            <w:vAlign w:val="center"/>
          </w:tcPr>
          <w:p w:rsidR="0072799B" w:rsidRPr="00586256" w:rsidRDefault="0072799B" w:rsidP="002062D2">
            <w:pPr>
              <w:jc w:val="center"/>
              <w:rPr>
                <w:sz w:val="28"/>
                <w:szCs w:val="28"/>
              </w:rPr>
            </w:pPr>
            <w:r w:rsidRPr="00586256">
              <w:rPr>
                <w:sz w:val="28"/>
                <w:szCs w:val="28"/>
              </w:rPr>
              <w:t>122</w:t>
            </w:r>
          </w:p>
        </w:tc>
        <w:tc>
          <w:tcPr>
            <w:tcW w:w="1437" w:type="dxa"/>
            <w:vAlign w:val="center"/>
          </w:tcPr>
          <w:p w:rsidR="0072799B" w:rsidRPr="00586256" w:rsidRDefault="0072799B" w:rsidP="002062D2">
            <w:pPr>
              <w:jc w:val="center"/>
              <w:rPr>
                <w:sz w:val="28"/>
                <w:szCs w:val="28"/>
              </w:rPr>
            </w:pPr>
            <w:r w:rsidRPr="00586256">
              <w:rPr>
                <w:sz w:val="28"/>
                <w:szCs w:val="28"/>
              </w:rPr>
              <w:t>16,3</w:t>
            </w:r>
          </w:p>
        </w:tc>
      </w:tr>
      <w:tr w:rsidR="0072799B" w:rsidRPr="00707EA9" w:rsidTr="002062D2">
        <w:tc>
          <w:tcPr>
            <w:tcW w:w="594" w:type="dxa"/>
            <w:shd w:val="clear" w:color="auto" w:fill="auto"/>
          </w:tcPr>
          <w:p w:rsidR="0072799B" w:rsidRPr="00586256" w:rsidRDefault="0072799B" w:rsidP="0072799B">
            <w:pPr>
              <w:numPr>
                <w:ilvl w:val="0"/>
                <w:numId w:val="10"/>
              </w:numPr>
              <w:jc w:val="center"/>
              <w:rPr>
                <w:sz w:val="28"/>
                <w:szCs w:val="28"/>
              </w:rPr>
            </w:pPr>
          </w:p>
        </w:tc>
        <w:tc>
          <w:tcPr>
            <w:tcW w:w="5525" w:type="dxa"/>
            <w:shd w:val="clear" w:color="auto" w:fill="auto"/>
          </w:tcPr>
          <w:p w:rsidR="0072799B" w:rsidRPr="00586256" w:rsidRDefault="0072799B" w:rsidP="002062D2">
            <w:pPr>
              <w:rPr>
                <w:sz w:val="28"/>
                <w:szCs w:val="28"/>
              </w:rPr>
            </w:pPr>
            <w:r w:rsidRPr="00586256">
              <w:rPr>
                <w:sz w:val="28"/>
                <w:szCs w:val="28"/>
              </w:rPr>
              <w:t>Деятельность по операциям с недвижимым имуществом</w:t>
            </w:r>
          </w:p>
        </w:tc>
        <w:tc>
          <w:tcPr>
            <w:tcW w:w="2160" w:type="dxa"/>
            <w:vAlign w:val="center"/>
          </w:tcPr>
          <w:p w:rsidR="0072799B" w:rsidRPr="00586256" w:rsidRDefault="0072799B" w:rsidP="002062D2">
            <w:pPr>
              <w:jc w:val="center"/>
              <w:rPr>
                <w:sz w:val="28"/>
                <w:szCs w:val="28"/>
              </w:rPr>
            </w:pPr>
            <w:r w:rsidRPr="00586256">
              <w:rPr>
                <w:sz w:val="28"/>
                <w:szCs w:val="28"/>
              </w:rPr>
              <w:t>68</w:t>
            </w:r>
          </w:p>
        </w:tc>
        <w:tc>
          <w:tcPr>
            <w:tcW w:w="1437" w:type="dxa"/>
            <w:vAlign w:val="center"/>
          </w:tcPr>
          <w:p w:rsidR="0072799B" w:rsidRPr="00586256" w:rsidRDefault="0072799B" w:rsidP="002062D2">
            <w:pPr>
              <w:jc w:val="center"/>
              <w:rPr>
                <w:sz w:val="28"/>
                <w:szCs w:val="28"/>
              </w:rPr>
            </w:pPr>
            <w:r w:rsidRPr="00586256">
              <w:rPr>
                <w:sz w:val="28"/>
                <w:szCs w:val="28"/>
              </w:rPr>
              <w:t>9,1</w:t>
            </w:r>
          </w:p>
        </w:tc>
      </w:tr>
      <w:tr w:rsidR="0072799B" w:rsidRPr="00707EA9" w:rsidTr="002062D2">
        <w:tc>
          <w:tcPr>
            <w:tcW w:w="594" w:type="dxa"/>
            <w:shd w:val="clear" w:color="auto" w:fill="auto"/>
          </w:tcPr>
          <w:p w:rsidR="0072799B" w:rsidRPr="00586256" w:rsidRDefault="0072799B" w:rsidP="0072799B">
            <w:pPr>
              <w:numPr>
                <w:ilvl w:val="0"/>
                <w:numId w:val="10"/>
              </w:numPr>
              <w:jc w:val="center"/>
              <w:rPr>
                <w:sz w:val="28"/>
                <w:szCs w:val="28"/>
              </w:rPr>
            </w:pPr>
          </w:p>
        </w:tc>
        <w:tc>
          <w:tcPr>
            <w:tcW w:w="5525" w:type="dxa"/>
            <w:shd w:val="clear" w:color="auto" w:fill="auto"/>
          </w:tcPr>
          <w:p w:rsidR="0072799B" w:rsidRPr="00586256" w:rsidRDefault="0072799B" w:rsidP="002062D2">
            <w:pPr>
              <w:jc w:val="both"/>
              <w:rPr>
                <w:sz w:val="28"/>
                <w:szCs w:val="28"/>
              </w:rPr>
            </w:pPr>
            <w:r w:rsidRPr="00586256">
              <w:rPr>
                <w:sz w:val="28"/>
                <w:szCs w:val="28"/>
              </w:rPr>
              <w:t>Транспортировка и хранение</w:t>
            </w:r>
          </w:p>
        </w:tc>
        <w:tc>
          <w:tcPr>
            <w:tcW w:w="2160" w:type="dxa"/>
            <w:vAlign w:val="center"/>
          </w:tcPr>
          <w:p w:rsidR="0072799B" w:rsidRPr="00586256" w:rsidRDefault="0072799B" w:rsidP="002062D2">
            <w:pPr>
              <w:jc w:val="center"/>
              <w:rPr>
                <w:sz w:val="28"/>
                <w:szCs w:val="28"/>
              </w:rPr>
            </w:pPr>
            <w:r w:rsidRPr="00586256">
              <w:rPr>
                <w:sz w:val="28"/>
                <w:szCs w:val="28"/>
              </w:rPr>
              <w:t>40</w:t>
            </w:r>
          </w:p>
        </w:tc>
        <w:tc>
          <w:tcPr>
            <w:tcW w:w="1437" w:type="dxa"/>
            <w:vAlign w:val="center"/>
          </w:tcPr>
          <w:p w:rsidR="0072799B" w:rsidRPr="00586256" w:rsidRDefault="0072799B" w:rsidP="002062D2">
            <w:pPr>
              <w:jc w:val="center"/>
              <w:rPr>
                <w:sz w:val="28"/>
                <w:szCs w:val="28"/>
              </w:rPr>
            </w:pPr>
            <w:r w:rsidRPr="00586256">
              <w:rPr>
                <w:sz w:val="28"/>
                <w:szCs w:val="28"/>
              </w:rPr>
              <w:t>5,3</w:t>
            </w:r>
          </w:p>
        </w:tc>
      </w:tr>
      <w:tr w:rsidR="0072799B" w:rsidRPr="00707EA9" w:rsidTr="002062D2">
        <w:tc>
          <w:tcPr>
            <w:tcW w:w="594" w:type="dxa"/>
            <w:shd w:val="clear" w:color="auto" w:fill="auto"/>
          </w:tcPr>
          <w:p w:rsidR="0072799B" w:rsidRPr="00586256" w:rsidRDefault="0072799B" w:rsidP="0072799B">
            <w:pPr>
              <w:numPr>
                <w:ilvl w:val="0"/>
                <w:numId w:val="10"/>
              </w:numPr>
              <w:jc w:val="center"/>
              <w:rPr>
                <w:sz w:val="28"/>
                <w:szCs w:val="28"/>
              </w:rPr>
            </w:pPr>
          </w:p>
        </w:tc>
        <w:tc>
          <w:tcPr>
            <w:tcW w:w="5525" w:type="dxa"/>
            <w:shd w:val="clear" w:color="auto" w:fill="auto"/>
          </w:tcPr>
          <w:p w:rsidR="0072799B" w:rsidRPr="00586256" w:rsidRDefault="0072799B" w:rsidP="002062D2">
            <w:pPr>
              <w:jc w:val="both"/>
              <w:rPr>
                <w:sz w:val="28"/>
                <w:szCs w:val="28"/>
              </w:rPr>
            </w:pPr>
            <w:r w:rsidRPr="00586256">
              <w:rPr>
                <w:sz w:val="28"/>
                <w:szCs w:val="28"/>
              </w:rPr>
              <w:t>Деятельность административная</w:t>
            </w:r>
          </w:p>
        </w:tc>
        <w:tc>
          <w:tcPr>
            <w:tcW w:w="2160" w:type="dxa"/>
            <w:vAlign w:val="center"/>
          </w:tcPr>
          <w:p w:rsidR="0072799B" w:rsidRPr="00586256" w:rsidRDefault="0072799B" w:rsidP="002062D2">
            <w:pPr>
              <w:jc w:val="center"/>
              <w:rPr>
                <w:sz w:val="28"/>
                <w:szCs w:val="28"/>
              </w:rPr>
            </w:pPr>
            <w:r w:rsidRPr="00586256">
              <w:rPr>
                <w:sz w:val="28"/>
                <w:szCs w:val="28"/>
              </w:rPr>
              <w:t>36</w:t>
            </w:r>
          </w:p>
        </w:tc>
        <w:tc>
          <w:tcPr>
            <w:tcW w:w="1437" w:type="dxa"/>
            <w:vAlign w:val="center"/>
          </w:tcPr>
          <w:p w:rsidR="0072799B" w:rsidRPr="00586256" w:rsidRDefault="0072799B" w:rsidP="002062D2">
            <w:pPr>
              <w:jc w:val="center"/>
              <w:rPr>
                <w:sz w:val="28"/>
                <w:szCs w:val="28"/>
              </w:rPr>
            </w:pPr>
            <w:r w:rsidRPr="00586256">
              <w:rPr>
                <w:sz w:val="28"/>
                <w:szCs w:val="28"/>
              </w:rPr>
              <w:t>4,8</w:t>
            </w:r>
          </w:p>
        </w:tc>
      </w:tr>
      <w:tr w:rsidR="0072799B" w:rsidRPr="00707EA9" w:rsidTr="002062D2">
        <w:tc>
          <w:tcPr>
            <w:tcW w:w="594" w:type="dxa"/>
            <w:shd w:val="clear" w:color="auto" w:fill="auto"/>
          </w:tcPr>
          <w:p w:rsidR="0072799B" w:rsidRPr="00586256" w:rsidRDefault="0072799B" w:rsidP="0072799B">
            <w:pPr>
              <w:numPr>
                <w:ilvl w:val="0"/>
                <w:numId w:val="10"/>
              </w:numPr>
              <w:jc w:val="center"/>
              <w:rPr>
                <w:sz w:val="28"/>
                <w:szCs w:val="28"/>
              </w:rPr>
            </w:pPr>
          </w:p>
        </w:tc>
        <w:tc>
          <w:tcPr>
            <w:tcW w:w="5525" w:type="dxa"/>
            <w:shd w:val="clear" w:color="auto" w:fill="auto"/>
          </w:tcPr>
          <w:p w:rsidR="0072799B" w:rsidRPr="00586256" w:rsidRDefault="0072799B" w:rsidP="002062D2">
            <w:pPr>
              <w:jc w:val="both"/>
              <w:rPr>
                <w:sz w:val="28"/>
                <w:szCs w:val="28"/>
              </w:rPr>
            </w:pPr>
            <w:r w:rsidRPr="00586256">
              <w:rPr>
                <w:sz w:val="28"/>
                <w:szCs w:val="28"/>
              </w:rPr>
              <w:t>Обрабатывающие производства</w:t>
            </w:r>
          </w:p>
        </w:tc>
        <w:tc>
          <w:tcPr>
            <w:tcW w:w="2160" w:type="dxa"/>
            <w:vAlign w:val="center"/>
          </w:tcPr>
          <w:p w:rsidR="0072799B" w:rsidRPr="00586256" w:rsidRDefault="0072799B" w:rsidP="002062D2">
            <w:pPr>
              <w:jc w:val="center"/>
              <w:rPr>
                <w:sz w:val="28"/>
                <w:szCs w:val="28"/>
              </w:rPr>
            </w:pPr>
            <w:r w:rsidRPr="00586256">
              <w:rPr>
                <w:sz w:val="28"/>
                <w:szCs w:val="28"/>
              </w:rPr>
              <w:t>35</w:t>
            </w:r>
          </w:p>
        </w:tc>
        <w:tc>
          <w:tcPr>
            <w:tcW w:w="1437" w:type="dxa"/>
            <w:vAlign w:val="center"/>
          </w:tcPr>
          <w:p w:rsidR="0072799B" w:rsidRPr="00586256" w:rsidRDefault="0072799B" w:rsidP="002062D2">
            <w:pPr>
              <w:jc w:val="center"/>
              <w:rPr>
                <w:sz w:val="28"/>
                <w:szCs w:val="28"/>
              </w:rPr>
            </w:pPr>
            <w:r w:rsidRPr="00586256">
              <w:rPr>
                <w:sz w:val="28"/>
                <w:szCs w:val="28"/>
              </w:rPr>
              <w:t>4,7</w:t>
            </w:r>
          </w:p>
        </w:tc>
      </w:tr>
      <w:tr w:rsidR="0072799B" w:rsidRPr="00707EA9" w:rsidTr="002062D2">
        <w:tc>
          <w:tcPr>
            <w:tcW w:w="594" w:type="dxa"/>
            <w:shd w:val="clear" w:color="auto" w:fill="auto"/>
          </w:tcPr>
          <w:p w:rsidR="0072799B" w:rsidRPr="00586256" w:rsidRDefault="0072799B" w:rsidP="0072799B">
            <w:pPr>
              <w:numPr>
                <w:ilvl w:val="0"/>
                <w:numId w:val="10"/>
              </w:numPr>
              <w:jc w:val="center"/>
              <w:rPr>
                <w:sz w:val="28"/>
                <w:szCs w:val="28"/>
              </w:rPr>
            </w:pPr>
          </w:p>
        </w:tc>
        <w:tc>
          <w:tcPr>
            <w:tcW w:w="5525" w:type="dxa"/>
            <w:shd w:val="clear" w:color="auto" w:fill="auto"/>
          </w:tcPr>
          <w:p w:rsidR="0072799B" w:rsidRPr="00586256" w:rsidRDefault="0072799B" w:rsidP="002062D2">
            <w:pPr>
              <w:jc w:val="both"/>
              <w:rPr>
                <w:sz w:val="28"/>
                <w:szCs w:val="28"/>
              </w:rPr>
            </w:pPr>
            <w:r w:rsidRPr="00586256">
              <w:rPr>
                <w:sz w:val="28"/>
                <w:szCs w:val="28"/>
              </w:rPr>
              <w:t>Добыча полезных ископаемых</w:t>
            </w:r>
          </w:p>
        </w:tc>
        <w:tc>
          <w:tcPr>
            <w:tcW w:w="2160" w:type="dxa"/>
            <w:vAlign w:val="center"/>
          </w:tcPr>
          <w:p w:rsidR="0072799B" w:rsidRPr="00586256" w:rsidRDefault="0072799B" w:rsidP="002062D2">
            <w:pPr>
              <w:jc w:val="center"/>
              <w:rPr>
                <w:sz w:val="28"/>
                <w:szCs w:val="28"/>
              </w:rPr>
            </w:pPr>
            <w:r w:rsidRPr="00586256">
              <w:rPr>
                <w:sz w:val="28"/>
                <w:szCs w:val="28"/>
              </w:rPr>
              <w:t>34</w:t>
            </w:r>
          </w:p>
        </w:tc>
        <w:tc>
          <w:tcPr>
            <w:tcW w:w="1437" w:type="dxa"/>
            <w:vAlign w:val="center"/>
          </w:tcPr>
          <w:p w:rsidR="0072799B" w:rsidRPr="00586256" w:rsidRDefault="0072799B" w:rsidP="002062D2">
            <w:pPr>
              <w:jc w:val="center"/>
              <w:rPr>
                <w:sz w:val="28"/>
                <w:szCs w:val="28"/>
              </w:rPr>
            </w:pPr>
            <w:r w:rsidRPr="00586256">
              <w:rPr>
                <w:sz w:val="28"/>
                <w:szCs w:val="28"/>
              </w:rPr>
              <w:t>4,5</w:t>
            </w:r>
          </w:p>
        </w:tc>
      </w:tr>
      <w:tr w:rsidR="0072799B" w:rsidRPr="00707EA9" w:rsidTr="002062D2">
        <w:tc>
          <w:tcPr>
            <w:tcW w:w="594" w:type="dxa"/>
            <w:shd w:val="clear" w:color="auto" w:fill="auto"/>
          </w:tcPr>
          <w:p w:rsidR="0072799B" w:rsidRPr="00586256" w:rsidRDefault="0072799B" w:rsidP="0072799B">
            <w:pPr>
              <w:numPr>
                <w:ilvl w:val="0"/>
                <w:numId w:val="10"/>
              </w:numPr>
              <w:jc w:val="center"/>
              <w:rPr>
                <w:sz w:val="28"/>
                <w:szCs w:val="28"/>
              </w:rPr>
            </w:pPr>
          </w:p>
        </w:tc>
        <w:tc>
          <w:tcPr>
            <w:tcW w:w="5525" w:type="dxa"/>
            <w:shd w:val="clear" w:color="auto" w:fill="auto"/>
          </w:tcPr>
          <w:p w:rsidR="0072799B" w:rsidRPr="00586256" w:rsidRDefault="0072799B" w:rsidP="002062D2">
            <w:pPr>
              <w:jc w:val="both"/>
              <w:rPr>
                <w:sz w:val="28"/>
                <w:szCs w:val="28"/>
              </w:rPr>
            </w:pPr>
            <w:r w:rsidRPr="00586256">
              <w:rPr>
                <w:sz w:val="28"/>
                <w:szCs w:val="28"/>
              </w:rPr>
              <w:t>Государственное управление</w:t>
            </w:r>
          </w:p>
        </w:tc>
        <w:tc>
          <w:tcPr>
            <w:tcW w:w="2160" w:type="dxa"/>
            <w:vAlign w:val="center"/>
          </w:tcPr>
          <w:p w:rsidR="0072799B" w:rsidRPr="00586256" w:rsidRDefault="0072799B" w:rsidP="002062D2">
            <w:pPr>
              <w:jc w:val="center"/>
              <w:rPr>
                <w:sz w:val="28"/>
                <w:szCs w:val="28"/>
              </w:rPr>
            </w:pPr>
            <w:r w:rsidRPr="00586256">
              <w:rPr>
                <w:sz w:val="28"/>
                <w:szCs w:val="28"/>
              </w:rPr>
              <w:t>33</w:t>
            </w:r>
          </w:p>
        </w:tc>
        <w:tc>
          <w:tcPr>
            <w:tcW w:w="1437" w:type="dxa"/>
            <w:vAlign w:val="center"/>
          </w:tcPr>
          <w:p w:rsidR="0072799B" w:rsidRPr="00586256" w:rsidRDefault="0072799B" w:rsidP="002062D2">
            <w:pPr>
              <w:jc w:val="center"/>
              <w:rPr>
                <w:sz w:val="28"/>
                <w:szCs w:val="28"/>
              </w:rPr>
            </w:pPr>
            <w:r w:rsidRPr="00586256">
              <w:rPr>
                <w:sz w:val="28"/>
                <w:szCs w:val="28"/>
              </w:rPr>
              <w:t>4,4</w:t>
            </w:r>
          </w:p>
        </w:tc>
      </w:tr>
      <w:tr w:rsidR="0072799B" w:rsidRPr="00707EA9" w:rsidTr="002062D2">
        <w:tc>
          <w:tcPr>
            <w:tcW w:w="594" w:type="dxa"/>
            <w:shd w:val="clear" w:color="auto" w:fill="auto"/>
          </w:tcPr>
          <w:p w:rsidR="0072799B" w:rsidRPr="00586256" w:rsidRDefault="0072799B" w:rsidP="0072799B">
            <w:pPr>
              <w:numPr>
                <w:ilvl w:val="0"/>
                <w:numId w:val="10"/>
              </w:numPr>
              <w:jc w:val="center"/>
              <w:rPr>
                <w:sz w:val="28"/>
                <w:szCs w:val="28"/>
              </w:rPr>
            </w:pPr>
          </w:p>
        </w:tc>
        <w:tc>
          <w:tcPr>
            <w:tcW w:w="5525" w:type="dxa"/>
            <w:shd w:val="clear" w:color="auto" w:fill="auto"/>
          </w:tcPr>
          <w:p w:rsidR="0072799B" w:rsidRPr="00586256" w:rsidRDefault="0072799B" w:rsidP="002062D2">
            <w:pPr>
              <w:jc w:val="both"/>
              <w:rPr>
                <w:sz w:val="28"/>
                <w:szCs w:val="28"/>
              </w:rPr>
            </w:pPr>
            <w:r w:rsidRPr="00586256">
              <w:rPr>
                <w:sz w:val="28"/>
                <w:szCs w:val="28"/>
              </w:rPr>
              <w:t>Деятельность профессиональная</w:t>
            </w:r>
          </w:p>
        </w:tc>
        <w:tc>
          <w:tcPr>
            <w:tcW w:w="2160" w:type="dxa"/>
            <w:vAlign w:val="center"/>
          </w:tcPr>
          <w:p w:rsidR="0072799B" w:rsidRPr="00586256" w:rsidRDefault="0072799B" w:rsidP="002062D2">
            <w:pPr>
              <w:jc w:val="center"/>
              <w:rPr>
                <w:sz w:val="28"/>
                <w:szCs w:val="28"/>
              </w:rPr>
            </w:pPr>
            <w:r w:rsidRPr="00586256">
              <w:rPr>
                <w:sz w:val="28"/>
                <w:szCs w:val="28"/>
              </w:rPr>
              <w:t>27</w:t>
            </w:r>
          </w:p>
        </w:tc>
        <w:tc>
          <w:tcPr>
            <w:tcW w:w="1437" w:type="dxa"/>
            <w:vAlign w:val="center"/>
          </w:tcPr>
          <w:p w:rsidR="0072799B" w:rsidRPr="00586256" w:rsidRDefault="0072799B" w:rsidP="002062D2">
            <w:pPr>
              <w:jc w:val="center"/>
              <w:rPr>
                <w:sz w:val="28"/>
                <w:szCs w:val="28"/>
              </w:rPr>
            </w:pPr>
            <w:r w:rsidRPr="00586256">
              <w:rPr>
                <w:sz w:val="28"/>
                <w:szCs w:val="28"/>
              </w:rPr>
              <w:t>3,6</w:t>
            </w:r>
          </w:p>
        </w:tc>
      </w:tr>
      <w:tr w:rsidR="0072799B" w:rsidRPr="00707EA9" w:rsidTr="002062D2">
        <w:tc>
          <w:tcPr>
            <w:tcW w:w="594" w:type="dxa"/>
            <w:shd w:val="clear" w:color="auto" w:fill="auto"/>
          </w:tcPr>
          <w:p w:rsidR="0072799B" w:rsidRPr="00586256" w:rsidRDefault="0072799B" w:rsidP="0072799B">
            <w:pPr>
              <w:numPr>
                <w:ilvl w:val="0"/>
                <w:numId w:val="10"/>
              </w:numPr>
              <w:jc w:val="center"/>
              <w:rPr>
                <w:sz w:val="28"/>
                <w:szCs w:val="28"/>
              </w:rPr>
            </w:pPr>
          </w:p>
        </w:tc>
        <w:tc>
          <w:tcPr>
            <w:tcW w:w="5525" w:type="dxa"/>
            <w:shd w:val="clear" w:color="auto" w:fill="auto"/>
          </w:tcPr>
          <w:p w:rsidR="0072799B" w:rsidRPr="00586256" w:rsidRDefault="0072799B" w:rsidP="002062D2">
            <w:pPr>
              <w:jc w:val="both"/>
              <w:rPr>
                <w:sz w:val="28"/>
                <w:szCs w:val="28"/>
              </w:rPr>
            </w:pPr>
            <w:r w:rsidRPr="00586256">
              <w:rPr>
                <w:sz w:val="28"/>
                <w:szCs w:val="28"/>
              </w:rPr>
              <w:t>Деятельность в области информации и связи</w:t>
            </w:r>
          </w:p>
        </w:tc>
        <w:tc>
          <w:tcPr>
            <w:tcW w:w="2160" w:type="dxa"/>
            <w:vAlign w:val="center"/>
          </w:tcPr>
          <w:p w:rsidR="0072799B" w:rsidRPr="00586256" w:rsidRDefault="0072799B" w:rsidP="002062D2">
            <w:pPr>
              <w:jc w:val="center"/>
              <w:rPr>
                <w:sz w:val="28"/>
                <w:szCs w:val="28"/>
              </w:rPr>
            </w:pPr>
            <w:r w:rsidRPr="00586256">
              <w:rPr>
                <w:sz w:val="28"/>
                <w:szCs w:val="28"/>
              </w:rPr>
              <w:t>22</w:t>
            </w:r>
          </w:p>
        </w:tc>
        <w:tc>
          <w:tcPr>
            <w:tcW w:w="1437" w:type="dxa"/>
            <w:vAlign w:val="center"/>
          </w:tcPr>
          <w:p w:rsidR="0072799B" w:rsidRPr="00586256" w:rsidRDefault="0072799B" w:rsidP="002062D2">
            <w:pPr>
              <w:jc w:val="center"/>
              <w:rPr>
                <w:sz w:val="28"/>
                <w:szCs w:val="28"/>
              </w:rPr>
            </w:pPr>
            <w:r w:rsidRPr="00586256">
              <w:rPr>
                <w:sz w:val="28"/>
                <w:szCs w:val="28"/>
              </w:rPr>
              <w:t>2,9</w:t>
            </w:r>
          </w:p>
        </w:tc>
      </w:tr>
    </w:tbl>
    <w:p w:rsidR="0072799B" w:rsidRPr="00586256" w:rsidRDefault="0072799B" w:rsidP="0072799B">
      <w:pPr>
        <w:jc w:val="right"/>
        <w:rPr>
          <w:sz w:val="28"/>
          <w:szCs w:val="28"/>
        </w:rPr>
      </w:pPr>
      <w:r>
        <w:br w:type="page"/>
      </w:r>
      <w:r>
        <w:rPr>
          <w:sz w:val="28"/>
          <w:szCs w:val="28"/>
        </w:rPr>
        <w:t>Продолжение таблицы 5</w:t>
      </w:r>
    </w:p>
    <w:tbl>
      <w:tblPr>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5525"/>
        <w:gridCol w:w="2160"/>
        <w:gridCol w:w="1437"/>
      </w:tblGrid>
      <w:tr w:rsidR="0072799B" w:rsidRPr="00707EA9" w:rsidTr="002062D2">
        <w:tc>
          <w:tcPr>
            <w:tcW w:w="594" w:type="dxa"/>
            <w:shd w:val="clear" w:color="auto" w:fill="auto"/>
          </w:tcPr>
          <w:p w:rsidR="0072799B" w:rsidRPr="00586256" w:rsidRDefault="0072799B" w:rsidP="002062D2">
            <w:pPr>
              <w:jc w:val="center"/>
              <w:rPr>
                <w:sz w:val="28"/>
                <w:szCs w:val="28"/>
              </w:rPr>
            </w:pPr>
            <w:r>
              <w:rPr>
                <w:sz w:val="28"/>
                <w:szCs w:val="28"/>
              </w:rPr>
              <w:t>1</w:t>
            </w:r>
          </w:p>
        </w:tc>
        <w:tc>
          <w:tcPr>
            <w:tcW w:w="5525" w:type="dxa"/>
            <w:shd w:val="clear" w:color="auto" w:fill="auto"/>
          </w:tcPr>
          <w:p w:rsidR="0072799B" w:rsidRPr="00586256" w:rsidRDefault="0072799B" w:rsidP="002062D2">
            <w:pPr>
              <w:jc w:val="center"/>
              <w:rPr>
                <w:sz w:val="28"/>
                <w:szCs w:val="28"/>
              </w:rPr>
            </w:pPr>
            <w:r>
              <w:rPr>
                <w:sz w:val="28"/>
                <w:szCs w:val="28"/>
              </w:rPr>
              <w:t>2</w:t>
            </w:r>
          </w:p>
        </w:tc>
        <w:tc>
          <w:tcPr>
            <w:tcW w:w="2160" w:type="dxa"/>
            <w:vAlign w:val="center"/>
          </w:tcPr>
          <w:p w:rsidR="0072799B" w:rsidRPr="00586256" w:rsidRDefault="0072799B" w:rsidP="002062D2">
            <w:pPr>
              <w:jc w:val="center"/>
              <w:rPr>
                <w:sz w:val="28"/>
                <w:szCs w:val="28"/>
              </w:rPr>
            </w:pPr>
            <w:r>
              <w:rPr>
                <w:sz w:val="28"/>
                <w:szCs w:val="28"/>
              </w:rPr>
              <w:t>3</w:t>
            </w:r>
          </w:p>
        </w:tc>
        <w:tc>
          <w:tcPr>
            <w:tcW w:w="1437" w:type="dxa"/>
            <w:vAlign w:val="center"/>
          </w:tcPr>
          <w:p w:rsidR="0072799B" w:rsidRPr="00586256" w:rsidRDefault="0072799B" w:rsidP="002062D2">
            <w:pPr>
              <w:jc w:val="center"/>
              <w:rPr>
                <w:sz w:val="28"/>
                <w:szCs w:val="28"/>
              </w:rPr>
            </w:pPr>
            <w:r>
              <w:rPr>
                <w:sz w:val="28"/>
                <w:szCs w:val="28"/>
              </w:rPr>
              <w:t>4</w:t>
            </w:r>
          </w:p>
        </w:tc>
      </w:tr>
      <w:tr w:rsidR="0072799B" w:rsidRPr="00707EA9" w:rsidTr="002062D2">
        <w:tc>
          <w:tcPr>
            <w:tcW w:w="594" w:type="dxa"/>
            <w:shd w:val="clear" w:color="auto" w:fill="auto"/>
          </w:tcPr>
          <w:p w:rsidR="0072799B" w:rsidRPr="00586256" w:rsidRDefault="0072799B" w:rsidP="0072799B">
            <w:pPr>
              <w:numPr>
                <w:ilvl w:val="0"/>
                <w:numId w:val="10"/>
              </w:numPr>
              <w:jc w:val="center"/>
              <w:rPr>
                <w:sz w:val="28"/>
                <w:szCs w:val="28"/>
              </w:rPr>
            </w:pPr>
          </w:p>
        </w:tc>
        <w:tc>
          <w:tcPr>
            <w:tcW w:w="5525" w:type="dxa"/>
            <w:shd w:val="clear" w:color="auto" w:fill="auto"/>
          </w:tcPr>
          <w:p w:rsidR="0072799B" w:rsidRPr="00586256" w:rsidRDefault="0072799B" w:rsidP="002062D2">
            <w:pPr>
              <w:rPr>
                <w:sz w:val="28"/>
                <w:szCs w:val="28"/>
              </w:rPr>
            </w:pPr>
            <w:r w:rsidRPr="00586256">
              <w:rPr>
                <w:sz w:val="28"/>
                <w:szCs w:val="28"/>
              </w:rPr>
              <w:t>Деятельность гостиниц и предприятий общественного питания</w:t>
            </w:r>
          </w:p>
        </w:tc>
        <w:tc>
          <w:tcPr>
            <w:tcW w:w="2160" w:type="dxa"/>
            <w:vAlign w:val="center"/>
          </w:tcPr>
          <w:p w:rsidR="0072799B" w:rsidRPr="00586256" w:rsidRDefault="0072799B" w:rsidP="002062D2">
            <w:pPr>
              <w:jc w:val="center"/>
              <w:rPr>
                <w:sz w:val="28"/>
                <w:szCs w:val="28"/>
              </w:rPr>
            </w:pPr>
            <w:r w:rsidRPr="00586256">
              <w:rPr>
                <w:sz w:val="28"/>
                <w:szCs w:val="28"/>
              </w:rPr>
              <w:t>20</w:t>
            </w:r>
          </w:p>
        </w:tc>
        <w:tc>
          <w:tcPr>
            <w:tcW w:w="1437" w:type="dxa"/>
            <w:vAlign w:val="center"/>
          </w:tcPr>
          <w:p w:rsidR="0072799B" w:rsidRPr="00586256" w:rsidRDefault="0072799B" w:rsidP="002062D2">
            <w:pPr>
              <w:jc w:val="center"/>
              <w:rPr>
                <w:sz w:val="28"/>
                <w:szCs w:val="28"/>
              </w:rPr>
            </w:pPr>
            <w:r w:rsidRPr="00586256">
              <w:rPr>
                <w:sz w:val="28"/>
                <w:szCs w:val="28"/>
              </w:rPr>
              <w:t>2,7</w:t>
            </w:r>
          </w:p>
        </w:tc>
      </w:tr>
      <w:tr w:rsidR="0072799B" w:rsidRPr="00707EA9" w:rsidTr="002062D2">
        <w:tc>
          <w:tcPr>
            <w:tcW w:w="594" w:type="dxa"/>
            <w:shd w:val="clear" w:color="auto" w:fill="auto"/>
          </w:tcPr>
          <w:p w:rsidR="0072799B" w:rsidRPr="00586256" w:rsidRDefault="0072799B" w:rsidP="0072799B">
            <w:pPr>
              <w:numPr>
                <w:ilvl w:val="0"/>
                <w:numId w:val="10"/>
              </w:numPr>
              <w:jc w:val="center"/>
              <w:rPr>
                <w:sz w:val="28"/>
                <w:szCs w:val="28"/>
              </w:rPr>
            </w:pPr>
          </w:p>
        </w:tc>
        <w:tc>
          <w:tcPr>
            <w:tcW w:w="5525" w:type="dxa"/>
            <w:shd w:val="clear" w:color="auto" w:fill="auto"/>
          </w:tcPr>
          <w:p w:rsidR="0072799B" w:rsidRPr="00586256" w:rsidRDefault="0072799B" w:rsidP="002062D2">
            <w:pPr>
              <w:jc w:val="both"/>
              <w:rPr>
                <w:sz w:val="28"/>
                <w:szCs w:val="28"/>
              </w:rPr>
            </w:pPr>
            <w:r w:rsidRPr="00586256">
              <w:rPr>
                <w:sz w:val="28"/>
                <w:szCs w:val="28"/>
              </w:rPr>
              <w:t>Прочие</w:t>
            </w:r>
          </w:p>
        </w:tc>
        <w:tc>
          <w:tcPr>
            <w:tcW w:w="2160" w:type="dxa"/>
            <w:vAlign w:val="center"/>
          </w:tcPr>
          <w:p w:rsidR="0072799B" w:rsidRPr="00586256" w:rsidRDefault="0072799B" w:rsidP="002062D2">
            <w:pPr>
              <w:jc w:val="center"/>
              <w:rPr>
                <w:sz w:val="28"/>
                <w:szCs w:val="28"/>
              </w:rPr>
            </w:pPr>
            <w:r w:rsidRPr="00586256">
              <w:rPr>
                <w:sz w:val="28"/>
                <w:szCs w:val="28"/>
              </w:rPr>
              <w:t>145</w:t>
            </w:r>
          </w:p>
        </w:tc>
        <w:tc>
          <w:tcPr>
            <w:tcW w:w="1437" w:type="dxa"/>
            <w:vAlign w:val="center"/>
          </w:tcPr>
          <w:p w:rsidR="0072799B" w:rsidRPr="00586256" w:rsidRDefault="0072799B" w:rsidP="002062D2">
            <w:pPr>
              <w:jc w:val="center"/>
              <w:rPr>
                <w:sz w:val="28"/>
                <w:szCs w:val="28"/>
              </w:rPr>
            </w:pPr>
            <w:r w:rsidRPr="00586256">
              <w:rPr>
                <w:sz w:val="28"/>
                <w:szCs w:val="28"/>
              </w:rPr>
              <w:t>19,3</w:t>
            </w:r>
          </w:p>
        </w:tc>
      </w:tr>
      <w:tr w:rsidR="0072799B" w:rsidRPr="00707EA9" w:rsidTr="002062D2">
        <w:tc>
          <w:tcPr>
            <w:tcW w:w="594" w:type="dxa"/>
            <w:shd w:val="clear" w:color="auto" w:fill="auto"/>
          </w:tcPr>
          <w:p w:rsidR="0072799B" w:rsidRPr="00586256" w:rsidRDefault="0072799B" w:rsidP="0072799B">
            <w:pPr>
              <w:numPr>
                <w:ilvl w:val="0"/>
                <w:numId w:val="10"/>
              </w:numPr>
              <w:jc w:val="center"/>
              <w:rPr>
                <w:sz w:val="28"/>
                <w:szCs w:val="28"/>
              </w:rPr>
            </w:pPr>
          </w:p>
        </w:tc>
        <w:tc>
          <w:tcPr>
            <w:tcW w:w="5525" w:type="dxa"/>
            <w:shd w:val="clear" w:color="auto" w:fill="auto"/>
          </w:tcPr>
          <w:p w:rsidR="0072799B" w:rsidRPr="00586256" w:rsidRDefault="0072799B" w:rsidP="002062D2">
            <w:pPr>
              <w:jc w:val="both"/>
              <w:rPr>
                <w:sz w:val="28"/>
                <w:szCs w:val="28"/>
              </w:rPr>
            </w:pPr>
            <w:r w:rsidRPr="00586256">
              <w:rPr>
                <w:sz w:val="28"/>
                <w:szCs w:val="28"/>
              </w:rPr>
              <w:t>Итого</w:t>
            </w:r>
          </w:p>
        </w:tc>
        <w:tc>
          <w:tcPr>
            <w:tcW w:w="2160" w:type="dxa"/>
            <w:vAlign w:val="center"/>
          </w:tcPr>
          <w:p w:rsidR="0072799B" w:rsidRPr="00586256" w:rsidRDefault="0072799B" w:rsidP="002062D2">
            <w:pPr>
              <w:jc w:val="center"/>
              <w:rPr>
                <w:sz w:val="28"/>
                <w:szCs w:val="28"/>
              </w:rPr>
            </w:pPr>
            <w:r w:rsidRPr="00586256">
              <w:rPr>
                <w:sz w:val="28"/>
                <w:szCs w:val="28"/>
              </w:rPr>
              <w:t>750</w:t>
            </w:r>
          </w:p>
        </w:tc>
        <w:tc>
          <w:tcPr>
            <w:tcW w:w="1437" w:type="dxa"/>
            <w:vAlign w:val="center"/>
          </w:tcPr>
          <w:p w:rsidR="0072799B" w:rsidRPr="00586256" w:rsidRDefault="0072799B" w:rsidP="002062D2">
            <w:pPr>
              <w:jc w:val="center"/>
              <w:rPr>
                <w:sz w:val="28"/>
                <w:szCs w:val="28"/>
              </w:rPr>
            </w:pPr>
            <w:r w:rsidRPr="00586256">
              <w:rPr>
                <w:sz w:val="28"/>
                <w:szCs w:val="28"/>
              </w:rPr>
              <w:t>100</w:t>
            </w:r>
          </w:p>
        </w:tc>
      </w:tr>
    </w:tbl>
    <w:p w:rsidR="0072799B" w:rsidRDefault="0072799B" w:rsidP="0072799B">
      <w:pPr>
        <w:ind w:firstLine="709"/>
        <w:rPr>
          <w:b/>
          <w:sz w:val="28"/>
          <w:szCs w:val="28"/>
        </w:rPr>
      </w:pPr>
      <w:bookmarkStart w:id="17" w:name="_Toc533695283"/>
      <w:bookmarkStart w:id="18" w:name="_Toc533756557"/>
    </w:p>
    <w:p w:rsidR="0072799B" w:rsidRPr="00586256" w:rsidRDefault="0072799B" w:rsidP="0072799B">
      <w:pPr>
        <w:pStyle w:val="3"/>
        <w:spacing w:before="0" w:after="0" w:line="240" w:lineRule="auto"/>
        <w:ind w:firstLine="709"/>
        <w:rPr>
          <w:rFonts w:ascii="Times New Roman" w:hAnsi="Times New Roman"/>
          <w:sz w:val="28"/>
          <w:szCs w:val="28"/>
        </w:rPr>
      </w:pPr>
      <w:bookmarkStart w:id="19" w:name="_Toc25685557"/>
      <w:r w:rsidRPr="00586256">
        <w:rPr>
          <w:rFonts w:ascii="Times New Roman" w:hAnsi="Times New Roman"/>
          <w:sz w:val="28"/>
          <w:szCs w:val="28"/>
        </w:rPr>
        <w:t>Статья 9. Промышленное производство</w:t>
      </w:r>
      <w:bookmarkEnd w:id="17"/>
      <w:bookmarkEnd w:id="18"/>
      <w:bookmarkEnd w:id="19"/>
    </w:p>
    <w:p w:rsidR="0072799B" w:rsidRDefault="0072799B" w:rsidP="0072799B">
      <w:pPr>
        <w:ind w:firstLine="709"/>
        <w:jc w:val="both"/>
        <w:rPr>
          <w:sz w:val="28"/>
          <w:szCs w:val="28"/>
        </w:rPr>
      </w:pPr>
    </w:p>
    <w:p w:rsidR="0072799B" w:rsidRDefault="0072799B" w:rsidP="0072799B">
      <w:pPr>
        <w:ind w:firstLine="709"/>
        <w:jc w:val="both"/>
        <w:rPr>
          <w:sz w:val="28"/>
          <w:szCs w:val="28"/>
        </w:rPr>
      </w:pPr>
      <w:r>
        <w:rPr>
          <w:sz w:val="28"/>
          <w:szCs w:val="28"/>
        </w:rPr>
        <w:t>1. П</w:t>
      </w:r>
      <w:r w:rsidRPr="00E01A7D">
        <w:rPr>
          <w:sz w:val="28"/>
          <w:szCs w:val="28"/>
        </w:rPr>
        <w:t>ромышленно</w:t>
      </w:r>
      <w:r>
        <w:rPr>
          <w:sz w:val="28"/>
          <w:szCs w:val="28"/>
        </w:rPr>
        <w:t>е</w:t>
      </w:r>
      <w:r w:rsidRPr="00E01A7D">
        <w:rPr>
          <w:sz w:val="28"/>
          <w:szCs w:val="28"/>
        </w:rPr>
        <w:t xml:space="preserve"> производств</w:t>
      </w:r>
      <w:r>
        <w:rPr>
          <w:sz w:val="28"/>
          <w:szCs w:val="28"/>
        </w:rPr>
        <w:t xml:space="preserve">о среди организаций города, не относящихся к субъектам малого предпринимательства, представлено следующими видами: добыча полезных ископаемых - </w:t>
      </w:r>
      <w:r w:rsidRPr="00E01A7D">
        <w:rPr>
          <w:sz w:val="28"/>
          <w:szCs w:val="28"/>
        </w:rPr>
        <w:t>9</w:t>
      </w:r>
      <w:r>
        <w:rPr>
          <w:sz w:val="28"/>
          <w:szCs w:val="28"/>
        </w:rPr>
        <w:t>,8 процентов</w:t>
      </w:r>
      <w:r w:rsidRPr="00E01A7D">
        <w:rPr>
          <w:sz w:val="28"/>
          <w:szCs w:val="28"/>
        </w:rPr>
        <w:t xml:space="preserve">, производство </w:t>
      </w:r>
      <w:r>
        <w:rPr>
          <w:sz w:val="28"/>
          <w:szCs w:val="28"/>
        </w:rPr>
        <w:t xml:space="preserve">и распределение электроэнергии </w:t>
      </w:r>
      <w:r w:rsidRPr="00E01A7D">
        <w:rPr>
          <w:sz w:val="28"/>
          <w:szCs w:val="28"/>
        </w:rPr>
        <w:t>и горячей воды - 6</w:t>
      </w:r>
      <w:r>
        <w:rPr>
          <w:sz w:val="28"/>
          <w:szCs w:val="28"/>
        </w:rPr>
        <w:t>8,8 процентов</w:t>
      </w:r>
      <w:r w:rsidRPr="00E01A7D">
        <w:rPr>
          <w:sz w:val="28"/>
          <w:szCs w:val="28"/>
        </w:rPr>
        <w:t>, обрабатывающие производства - 2</w:t>
      </w:r>
      <w:r>
        <w:rPr>
          <w:sz w:val="28"/>
          <w:szCs w:val="28"/>
        </w:rPr>
        <w:t>1,4 процента</w:t>
      </w:r>
      <w:r w:rsidRPr="00E01A7D">
        <w:rPr>
          <w:sz w:val="28"/>
          <w:szCs w:val="28"/>
        </w:rPr>
        <w:t>.</w:t>
      </w:r>
    </w:p>
    <w:p w:rsidR="0072799B" w:rsidRDefault="0072799B" w:rsidP="0072799B">
      <w:pPr>
        <w:ind w:firstLine="709"/>
        <w:jc w:val="both"/>
        <w:rPr>
          <w:sz w:val="28"/>
          <w:szCs w:val="28"/>
        </w:rPr>
      </w:pPr>
      <w:r>
        <w:rPr>
          <w:sz w:val="28"/>
          <w:szCs w:val="28"/>
        </w:rPr>
        <w:t>За</w:t>
      </w:r>
      <w:r w:rsidRPr="00E321B3">
        <w:rPr>
          <w:sz w:val="28"/>
          <w:szCs w:val="28"/>
        </w:rPr>
        <w:t xml:space="preserve"> период 20</w:t>
      </w:r>
      <w:r>
        <w:rPr>
          <w:sz w:val="28"/>
          <w:szCs w:val="28"/>
        </w:rPr>
        <w:t>13-</w:t>
      </w:r>
      <w:r w:rsidRPr="00E321B3">
        <w:rPr>
          <w:sz w:val="28"/>
          <w:szCs w:val="28"/>
        </w:rPr>
        <w:t>201</w:t>
      </w:r>
      <w:r>
        <w:rPr>
          <w:sz w:val="28"/>
          <w:szCs w:val="28"/>
        </w:rPr>
        <w:t>7</w:t>
      </w:r>
      <w:r w:rsidRPr="00E321B3">
        <w:rPr>
          <w:sz w:val="28"/>
          <w:szCs w:val="28"/>
        </w:rPr>
        <w:t xml:space="preserve"> </w:t>
      </w:r>
      <w:r>
        <w:rPr>
          <w:sz w:val="28"/>
          <w:szCs w:val="28"/>
        </w:rPr>
        <w:t>годов в п</w:t>
      </w:r>
      <w:r w:rsidRPr="00E321B3">
        <w:rPr>
          <w:sz w:val="28"/>
          <w:szCs w:val="28"/>
        </w:rPr>
        <w:t>ромышленно</w:t>
      </w:r>
      <w:r>
        <w:rPr>
          <w:sz w:val="28"/>
          <w:szCs w:val="28"/>
        </w:rPr>
        <w:t>м</w:t>
      </w:r>
      <w:r w:rsidRPr="00E321B3">
        <w:rPr>
          <w:sz w:val="28"/>
          <w:szCs w:val="28"/>
        </w:rPr>
        <w:t xml:space="preserve"> производств</w:t>
      </w:r>
      <w:r>
        <w:rPr>
          <w:sz w:val="28"/>
          <w:szCs w:val="28"/>
        </w:rPr>
        <w:t>е</w:t>
      </w:r>
      <w:r w:rsidRPr="00E321B3">
        <w:rPr>
          <w:sz w:val="28"/>
          <w:szCs w:val="28"/>
        </w:rPr>
        <w:t xml:space="preserve"> сохранялась </w:t>
      </w:r>
      <w:r>
        <w:rPr>
          <w:sz w:val="28"/>
          <w:szCs w:val="28"/>
        </w:rPr>
        <w:t xml:space="preserve">отрицательная </w:t>
      </w:r>
      <w:r w:rsidRPr="00E321B3">
        <w:rPr>
          <w:sz w:val="28"/>
          <w:szCs w:val="28"/>
        </w:rPr>
        <w:t>динамика развития</w:t>
      </w:r>
      <w:r>
        <w:rPr>
          <w:sz w:val="28"/>
          <w:szCs w:val="28"/>
        </w:rPr>
        <w:t xml:space="preserve"> (таблица 6)</w:t>
      </w:r>
      <w:r w:rsidRPr="00E321B3">
        <w:rPr>
          <w:sz w:val="28"/>
          <w:szCs w:val="28"/>
        </w:rPr>
        <w:t>.</w:t>
      </w:r>
    </w:p>
    <w:p w:rsidR="0072799B" w:rsidRDefault="0072799B" w:rsidP="0072799B">
      <w:pPr>
        <w:ind w:firstLine="709"/>
        <w:jc w:val="right"/>
        <w:rPr>
          <w:sz w:val="28"/>
          <w:szCs w:val="28"/>
        </w:rPr>
      </w:pPr>
      <w:r>
        <w:rPr>
          <w:sz w:val="28"/>
          <w:szCs w:val="28"/>
        </w:rPr>
        <w:t>Таблица 6</w:t>
      </w:r>
    </w:p>
    <w:p w:rsidR="0072799B" w:rsidRDefault="0072799B" w:rsidP="0072799B">
      <w:pPr>
        <w:jc w:val="center"/>
        <w:rPr>
          <w:sz w:val="28"/>
          <w:szCs w:val="28"/>
        </w:rPr>
      </w:pPr>
      <w:r w:rsidRPr="009A794B">
        <w:rPr>
          <w:sz w:val="28"/>
          <w:szCs w:val="28"/>
        </w:rPr>
        <w:t>Динамика пр</w:t>
      </w:r>
      <w:r>
        <w:rPr>
          <w:sz w:val="28"/>
          <w:szCs w:val="28"/>
        </w:rPr>
        <w:t>омышленного производства по организациям, не относящимся к субъектам малого предпринимательства за 2013-</w:t>
      </w:r>
      <w:r w:rsidRPr="009A794B">
        <w:rPr>
          <w:sz w:val="28"/>
          <w:szCs w:val="28"/>
        </w:rPr>
        <w:t>2017 год</w:t>
      </w:r>
      <w:r>
        <w:rPr>
          <w:sz w:val="28"/>
          <w:szCs w:val="28"/>
        </w:rPr>
        <w:t>ы, млн. рублей</w:t>
      </w:r>
    </w:p>
    <w:tbl>
      <w:tblPr>
        <w:tblW w:w="97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3514"/>
        <w:gridCol w:w="1086"/>
        <w:gridCol w:w="1182"/>
        <w:gridCol w:w="1056"/>
        <w:gridCol w:w="1134"/>
        <w:gridCol w:w="1134"/>
      </w:tblGrid>
      <w:tr w:rsidR="0072799B" w:rsidRPr="002945C3" w:rsidTr="002062D2">
        <w:tc>
          <w:tcPr>
            <w:tcW w:w="596" w:type="dxa"/>
            <w:shd w:val="clear" w:color="auto" w:fill="auto"/>
          </w:tcPr>
          <w:p w:rsidR="0072799B" w:rsidRPr="002945C3" w:rsidRDefault="0072799B" w:rsidP="002062D2">
            <w:pPr>
              <w:rPr>
                <w:sz w:val="28"/>
                <w:szCs w:val="28"/>
              </w:rPr>
            </w:pPr>
            <w:bookmarkStart w:id="20" w:name="_Toc533695284"/>
            <w:bookmarkStart w:id="21" w:name="_Toc533756558"/>
            <w:r w:rsidRPr="002945C3">
              <w:rPr>
                <w:sz w:val="28"/>
                <w:szCs w:val="28"/>
              </w:rPr>
              <w:t>№ п/п</w:t>
            </w:r>
            <w:bookmarkEnd w:id="20"/>
            <w:bookmarkEnd w:id="21"/>
          </w:p>
        </w:tc>
        <w:tc>
          <w:tcPr>
            <w:tcW w:w="3514" w:type="dxa"/>
            <w:shd w:val="clear" w:color="auto" w:fill="auto"/>
            <w:vAlign w:val="center"/>
          </w:tcPr>
          <w:p w:rsidR="0072799B" w:rsidRPr="002945C3" w:rsidRDefault="0072799B" w:rsidP="002062D2">
            <w:pPr>
              <w:rPr>
                <w:sz w:val="28"/>
                <w:szCs w:val="28"/>
              </w:rPr>
            </w:pPr>
            <w:bookmarkStart w:id="22" w:name="_Toc533695285"/>
            <w:bookmarkStart w:id="23" w:name="_Toc533756559"/>
            <w:r w:rsidRPr="002945C3">
              <w:rPr>
                <w:sz w:val="28"/>
                <w:szCs w:val="28"/>
              </w:rPr>
              <w:t>Наименование показателя</w:t>
            </w:r>
            <w:bookmarkEnd w:id="22"/>
            <w:bookmarkEnd w:id="23"/>
          </w:p>
        </w:tc>
        <w:tc>
          <w:tcPr>
            <w:tcW w:w="1086" w:type="dxa"/>
            <w:shd w:val="clear" w:color="auto" w:fill="auto"/>
            <w:vAlign w:val="center"/>
          </w:tcPr>
          <w:p w:rsidR="0072799B" w:rsidRPr="002945C3" w:rsidRDefault="0072799B" w:rsidP="002062D2">
            <w:pPr>
              <w:rPr>
                <w:sz w:val="28"/>
                <w:szCs w:val="28"/>
              </w:rPr>
            </w:pPr>
            <w:bookmarkStart w:id="24" w:name="_Toc533695286"/>
            <w:bookmarkStart w:id="25" w:name="_Toc533756560"/>
            <w:r w:rsidRPr="002945C3">
              <w:rPr>
                <w:sz w:val="28"/>
                <w:szCs w:val="28"/>
              </w:rPr>
              <w:t>2013 г.</w:t>
            </w:r>
            <w:bookmarkEnd w:id="24"/>
            <w:bookmarkEnd w:id="25"/>
          </w:p>
        </w:tc>
        <w:tc>
          <w:tcPr>
            <w:tcW w:w="1182" w:type="dxa"/>
            <w:shd w:val="clear" w:color="auto" w:fill="auto"/>
            <w:vAlign w:val="center"/>
          </w:tcPr>
          <w:p w:rsidR="0072799B" w:rsidRPr="002945C3" w:rsidRDefault="0072799B" w:rsidP="002062D2">
            <w:pPr>
              <w:rPr>
                <w:sz w:val="28"/>
                <w:szCs w:val="28"/>
              </w:rPr>
            </w:pPr>
            <w:bookmarkStart w:id="26" w:name="_Toc533695287"/>
            <w:bookmarkStart w:id="27" w:name="_Toc533756561"/>
            <w:r w:rsidRPr="002945C3">
              <w:rPr>
                <w:sz w:val="28"/>
                <w:szCs w:val="28"/>
              </w:rPr>
              <w:t>2014 г.</w:t>
            </w:r>
            <w:bookmarkEnd w:id="26"/>
            <w:bookmarkEnd w:id="27"/>
          </w:p>
        </w:tc>
        <w:tc>
          <w:tcPr>
            <w:tcW w:w="1056" w:type="dxa"/>
            <w:shd w:val="clear" w:color="auto" w:fill="auto"/>
            <w:vAlign w:val="center"/>
          </w:tcPr>
          <w:p w:rsidR="0072799B" w:rsidRPr="002945C3" w:rsidRDefault="0072799B" w:rsidP="002062D2">
            <w:pPr>
              <w:rPr>
                <w:sz w:val="28"/>
                <w:szCs w:val="28"/>
              </w:rPr>
            </w:pPr>
            <w:bookmarkStart w:id="28" w:name="_Toc533695288"/>
            <w:bookmarkStart w:id="29" w:name="_Toc533756562"/>
            <w:r w:rsidRPr="002945C3">
              <w:rPr>
                <w:sz w:val="28"/>
                <w:szCs w:val="28"/>
              </w:rPr>
              <w:t>2015 г.</w:t>
            </w:r>
            <w:bookmarkEnd w:id="28"/>
            <w:bookmarkEnd w:id="29"/>
          </w:p>
        </w:tc>
        <w:tc>
          <w:tcPr>
            <w:tcW w:w="1134" w:type="dxa"/>
            <w:shd w:val="clear" w:color="auto" w:fill="auto"/>
            <w:vAlign w:val="center"/>
          </w:tcPr>
          <w:p w:rsidR="0072799B" w:rsidRPr="002945C3" w:rsidRDefault="0072799B" w:rsidP="002062D2">
            <w:pPr>
              <w:rPr>
                <w:sz w:val="28"/>
                <w:szCs w:val="28"/>
              </w:rPr>
            </w:pPr>
            <w:bookmarkStart w:id="30" w:name="_Toc533695289"/>
            <w:bookmarkStart w:id="31" w:name="_Toc533756563"/>
            <w:r w:rsidRPr="002945C3">
              <w:rPr>
                <w:sz w:val="28"/>
                <w:szCs w:val="28"/>
              </w:rPr>
              <w:t>2016 г.</w:t>
            </w:r>
            <w:bookmarkEnd w:id="30"/>
            <w:bookmarkEnd w:id="31"/>
          </w:p>
        </w:tc>
        <w:tc>
          <w:tcPr>
            <w:tcW w:w="1134" w:type="dxa"/>
            <w:shd w:val="clear" w:color="auto" w:fill="auto"/>
            <w:vAlign w:val="center"/>
          </w:tcPr>
          <w:p w:rsidR="0072799B" w:rsidRPr="002945C3" w:rsidRDefault="0072799B" w:rsidP="002062D2">
            <w:pPr>
              <w:rPr>
                <w:sz w:val="28"/>
                <w:szCs w:val="28"/>
              </w:rPr>
            </w:pPr>
            <w:bookmarkStart w:id="32" w:name="_Toc533695290"/>
            <w:bookmarkStart w:id="33" w:name="_Toc533756564"/>
            <w:r w:rsidRPr="002945C3">
              <w:rPr>
                <w:sz w:val="28"/>
                <w:szCs w:val="28"/>
              </w:rPr>
              <w:t>2017 г.</w:t>
            </w:r>
            <w:bookmarkEnd w:id="32"/>
            <w:bookmarkEnd w:id="33"/>
          </w:p>
        </w:tc>
      </w:tr>
      <w:tr w:rsidR="0072799B" w:rsidRPr="002945C3" w:rsidTr="002062D2">
        <w:tc>
          <w:tcPr>
            <w:tcW w:w="596" w:type="dxa"/>
            <w:shd w:val="clear" w:color="auto" w:fill="auto"/>
          </w:tcPr>
          <w:p w:rsidR="0072799B" w:rsidRPr="002945C3" w:rsidRDefault="0072799B" w:rsidP="002062D2">
            <w:pPr>
              <w:jc w:val="center"/>
              <w:rPr>
                <w:sz w:val="28"/>
                <w:szCs w:val="28"/>
              </w:rPr>
            </w:pPr>
            <w:r>
              <w:rPr>
                <w:sz w:val="28"/>
                <w:szCs w:val="28"/>
              </w:rPr>
              <w:t>1</w:t>
            </w:r>
          </w:p>
        </w:tc>
        <w:tc>
          <w:tcPr>
            <w:tcW w:w="3514" w:type="dxa"/>
            <w:shd w:val="clear" w:color="auto" w:fill="auto"/>
          </w:tcPr>
          <w:p w:rsidR="0072799B" w:rsidRPr="002945C3" w:rsidRDefault="0072799B" w:rsidP="002062D2">
            <w:pPr>
              <w:jc w:val="center"/>
              <w:rPr>
                <w:sz w:val="28"/>
                <w:szCs w:val="28"/>
              </w:rPr>
            </w:pPr>
            <w:r>
              <w:rPr>
                <w:sz w:val="28"/>
                <w:szCs w:val="28"/>
              </w:rPr>
              <w:t>2</w:t>
            </w:r>
          </w:p>
        </w:tc>
        <w:tc>
          <w:tcPr>
            <w:tcW w:w="1086" w:type="dxa"/>
            <w:shd w:val="clear" w:color="auto" w:fill="auto"/>
            <w:vAlign w:val="center"/>
          </w:tcPr>
          <w:p w:rsidR="0072799B" w:rsidRPr="002945C3" w:rsidRDefault="0072799B" w:rsidP="002062D2">
            <w:pPr>
              <w:jc w:val="center"/>
              <w:rPr>
                <w:sz w:val="28"/>
                <w:szCs w:val="28"/>
              </w:rPr>
            </w:pPr>
            <w:r>
              <w:rPr>
                <w:sz w:val="28"/>
                <w:szCs w:val="28"/>
              </w:rPr>
              <w:t>3</w:t>
            </w:r>
          </w:p>
        </w:tc>
        <w:tc>
          <w:tcPr>
            <w:tcW w:w="1182" w:type="dxa"/>
            <w:shd w:val="clear" w:color="auto" w:fill="auto"/>
            <w:vAlign w:val="center"/>
          </w:tcPr>
          <w:p w:rsidR="0072799B" w:rsidRPr="002945C3" w:rsidRDefault="0072799B" w:rsidP="002062D2">
            <w:pPr>
              <w:jc w:val="center"/>
              <w:rPr>
                <w:sz w:val="28"/>
                <w:szCs w:val="28"/>
              </w:rPr>
            </w:pPr>
            <w:r>
              <w:rPr>
                <w:sz w:val="28"/>
                <w:szCs w:val="28"/>
              </w:rPr>
              <w:t>4</w:t>
            </w:r>
          </w:p>
        </w:tc>
        <w:tc>
          <w:tcPr>
            <w:tcW w:w="1056" w:type="dxa"/>
            <w:shd w:val="clear" w:color="auto" w:fill="auto"/>
            <w:vAlign w:val="center"/>
          </w:tcPr>
          <w:p w:rsidR="0072799B" w:rsidRPr="002945C3" w:rsidRDefault="0072799B" w:rsidP="002062D2">
            <w:pPr>
              <w:jc w:val="center"/>
              <w:rPr>
                <w:sz w:val="28"/>
                <w:szCs w:val="28"/>
              </w:rPr>
            </w:pPr>
            <w:r>
              <w:rPr>
                <w:sz w:val="28"/>
                <w:szCs w:val="28"/>
              </w:rPr>
              <w:t>5</w:t>
            </w:r>
          </w:p>
        </w:tc>
        <w:tc>
          <w:tcPr>
            <w:tcW w:w="1134" w:type="dxa"/>
            <w:shd w:val="clear" w:color="auto" w:fill="auto"/>
            <w:vAlign w:val="center"/>
          </w:tcPr>
          <w:p w:rsidR="0072799B" w:rsidRPr="002945C3" w:rsidRDefault="0072799B" w:rsidP="002062D2">
            <w:pPr>
              <w:jc w:val="center"/>
              <w:rPr>
                <w:sz w:val="28"/>
                <w:szCs w:val="28"/>
              </w:rPr>
            </w:pPr>
            <w:r>
              <w:rPr>
                <w:sz w:val="28"/>
                <w:szCs w:val="28"/>
              </w:rPr>
              <w:t>6</w:t>
            </w:r>
          </w:p>
        </w:tc>
        <w:tc>
          <w:tcPr>
            <w:tcW w:w="1134" w:type="dxa"/>
            <w:shd w:val="clear" w:color="auto" w:fill="auto"/>
            <w:vAlign w:val="center"/>
          </w:tcPr>
          <w:p w:rsidR="0072799B" w:rsidRPr="002945C3" w:rsidRDefault="0072799B" w:rsidP="002062D2">
            <w:pPr>
              <w:jc w:val="center"/>
              <w:rPr>
                <w:sz w:val="28"/>
                <w:szCs w:val="28"/>
              </w:rPr>
            </w:pPr>
            <w:r>
              <w:rPr>
                <w:sz w:val="28"/>
                <w:szCs w:val="28"/>
              </w:rPr>
              <w:t>7</w:t>
            </w:r>
          </w:p>
        </w:tc>
      </w:tr>
      <w:tr w:rsidR="0072799B" w:rsidRPr="002945C3" w:rsidTr="002062D2">
        <w:tc>
          <w:tcPr>
            <w:tcW w:w="596" w:type="dxa"/>
            <w:shd w:val="clear" w:color="auto" w:fill="auto"/>
          </w:tcPr>
          <w:p w:rsidR="0072799B" w:rsidRPr="002945C3" w:rsidRDefault="0072799B" w:rsidP="002062D2">
            <w:pPr>
              <w:jc w:val="center"/>
              <w:rPr>
                <w:sz w:val="28"/>
                <w:szCs w:val="28"/>
              </w:rPr>
            </w:pPr>
            <w:bookmarkStart w:id="34" w:name="_Toc533695291"/>
            <w:bookmarkStart w:id="35" w:name="_Toc533756565"/>
            <w:bookmarkEnd w:id="34"/>
            <w:bookmarkEnd w:id="35"/>
            <w:r>
              <w:rPr>
                <w:sz w:val="28"/>
                <w:szCs w:val="28"/>
              </w:rPr>
              <w:t>1.</w:t>
            </w:r>
          </w:p>
        </w:tc>
        <w:tc>
          <w:tcPr>
            <w:tcW w:w="3514" w:type="dxa"/>
            <w:shd w:val="clear" w:color="auto" w:fill="auto"/>
          </w:tcPr>
          <w:p w:rsidR="0072799B" w:rsidRPr="002945C3" w:rsidRDefault="0072799B" w:rsidP="002062D2">
            <w:pPr>
              <w:rPr>
                <w:sz w:val="28"/>
                <w:szCs w:val="28"/>
              </w:rPr>
            </w:pPr>
            <w:bookmarkStart w:id="36" w:name="_Toc533695292"/>
            <w:bookmarkStart w:id="37" w:name="_Toc533756566"/>
            <w:r w:rsidRPr="002945C3">
              <w:rPr>
                <w:sz w:val="28"/>
                <w:szCs w:val="28"/>
              </w:rPr>
              <w:t>Промышленное производство</w:t>
            </w:r>
            <w:bookmarkEnd w:id="36"/>
            <w:bookmarkEnd w:id="37"/>
          </w:p>
        </w:tc>
        <w:tc>
          <w:tcPr>
            <w:tcW w:w="1086" w:type="dxa"/>
            <w:shd w:val="clear" w:color="auto" w:fill="auto"/>
            <w:vAlign w:val="center"/>
          </w:tcPr>
          <w:p w:rsidR="0072799B" w:rsidRPr="002945C3" w:rsidRDefault="0072799B" w:rsidP="002062D2">
            <w:pPr>
              <w:rPr>
                <w:sz w:val="28"/>
                <w:szCs w:val="28"/>
              </w:rPr>
            </w:pPr>
            <w:bookmarkStart w:id="38" w:name="_Toc533695293"/>
            <w:bookmarkStart w:id="39" w:name="_Toc533756567"/>
            <w:r w:rsidRPr="002945C3">
              <w:rPr>
                <w:sz w:val="28"/>
                <w:szCs w:val="28"/>
              </w:rPr>
              <w:t>2 844,4</w:t>
            </w:r>
            <w:bookmarkEnd w:id="38"/>
            <w:bookmarkEnd w:id="39"/>
          </w:p>
        </w:tc>
        <w:tc>
          <w:tcPr>
            <w:tcW w:w="1182" w:type="dxa"/>
            <w:shd w:val="clear" w:color="auto" w:fill="auto"/>
            <w:vAlign w:val="center"/>
          </w:tcPr>
          <w:p w:rsidR="0072799B" w:rsidRPr="002945C3" w:rsidRDefault="0072799B" w:rsidP="002062D2">
            <w:pPr>
              <w:rPr>
                <w:sz w:val="28"/>
                <w:szCs w:val="28"/>
              </w:rPr>
            </w:pPr>
            <w:bookmarkStart w:id="40" w:name="_Toc533695294"/>
            <w:bookmarkStart w:id="41" w:name="_Toc533756568"/>
            <w:r w:rsidRPr="002945C3">
              <w:rPr>
                <w:sz w:val="28"/>
                <w:szCs w:val="28"/>
              </w:rPr>
              <w:t>2 852,9</w:t>
            </w:r>
            <w:bookmarkEnd w:id="40"/>
            <w:bookmarkEnd w:id="41"/>
          </w:p>
        </w:tc>
        <w:tc>
          <w:tcPr>
            <w:tcW w:w="1056" w:type="dxa"/>
            <w:shd w:val="clear" w:color="auto" w:fill="auto"/>
            <w:vAlign w:val="center"/>
          </w:tcPr>
          <w:p w:rsidR="0072799B" w:rsidRPr="002945C3" w:rsidRDefault="0072799B" w:rsidP="002062D2">
            <w:pPr>
              <w:rPr>
                <w:sz w:val="28"/>
                <w:szCs w:val="28"/>
              </w:rPr>
            </w:pPr>
            <w:bookmarkStart w:id="42" w:name="_Toc533695295"/>
            <w:bookmarkStart w:id="43" w:name="_Toc533756569"/>
            <w:r w:rsidRPr="002945C3">
              <w:rPr>
                <w:sz w:val="28"/>
                <w:szCs w:val="28"/>
              </w:rPr>
              <w:t>2 567,8</w:t>
            </w:r>
            <w:bookmarkEnd w:id="42"/>
            <w:bookmarkEnd w:id="43"/>
          </w:p>
        </w:tc>
        <w:tc>
          <w:tcPr>
            <w:tcW w:w="1134" w:type="dxa"/>
            <w:shd w:val="clear" w:color="auto" w:fill="auto"/>
            <w:vAlign w:val="center"/>
          </w:tcPr>
          <w:p w:rsidR="0072799B" w:rsidRPr="002945C3" w:rsidRDefault="0072799B" w:rsidP="002062D2">
            <w:pPr>
              <w:rPr>
                <w:sz w:val="28"/>
                <w:szCs w:val="28"/>
              </w:rPr>
            </w:pPr>
            <w:bookmarkStart w:id="44" w:name="_Toc533695296"/>
            <w:bookmarkStart w:id="45" w:name="_Toc533756570"/>
            <w:r w:rsidRPr="002945C3">
              <w:rPr>
                <w:sz w:val="28"/>
                <w:szCs w:val="28"/>
              </w:rPr>
              <w:t>2 181,0</w:t>
            </w:r>
            <w:bookmarkEnd w:id="44"/>
            <w:bookmarkEnd w:id="45"/>
          </w:p>
        </w:tc>
        <w:tc>
          <w:tcPr>
            <w:tcW w:w="1134" w:type="dxa"/>
            <w:shd w:val="clear" w:color="auto" w:fill="auto"/>
            <w:vAlign w:val="center"/>
          </w:tcPr>
          <w:p w:rsidR="0072799B" w:rsidRPr="002945C3" w:rsidRDefault="0072799B" w:rsidP="002062D2">
            <w:pPr>
              <w:rPr>
                <w:sz w:val="28"/>
                <w:szCs w:val="28"/>
              </w:rPr>
            </w:pPr>
            <w:bookmarkStart w:id="46" w:name="_Toc533695297"/>
            <w:bookmarkStart w:id="47" w:name="_Toc533756571"/>
            <w:r w:rsidRPr="002945C3">
              <w:rPr>
                <w:sz w:val="28"/>
                <w:szCs w:val="28"/>
              </w:rPr>
              <w:t>1 454,9</w:t>
            </w:r>
            <w:bookmarkEnd w:id="46"/>
            <w:bookmarkEnd w:id="47"/>
          </w:p>
        </w:tc>
      </w:tr>
      <w:tr w:rsidR="0072799B" w:rsidRPr="002945C3" w:rsidTr="002062D2">
        <w:tc>
          <w:tcPr>
            <w:tcW w:w="596" w:type="dxa"/>
            <w:shd w:val="clear" w:color="auto" w:fill="auto"/>
          </w:tcPr>
          <w:p w:rsidR="0072799B" w:rsidRPr="002945C3" w:rsidRDefault="0072799B" w:rsidP="002062D2">
            <w:pPr>
              <w:rPr>
                <w:sz w:val="28"/>
                <w:szCs w:val="28"/>
              </w:rPr>
            </w:pPr>
            <w:bookmarkStart w:id="48" w:name="_Toc533695298"/>
            <w:bookmarkStart w:id="49" w:name="_Toc533756572"/>
            <w:bookmarkEnd w:id="48"/>
            <w:bookmarkEnd w:id="49"/>
            <w:r>
              <w:rPr>
                <w:sz w:val="28"/>
                <w:szCs w:val="28"/>
              </w:rPr>
              <w:t>2.</w:t>
            </w:r>
          </w:p>
        </w:tc>
        <w:tc>
          <w:tcPr>
            <w:tcW w:w="3514" w:type="dxa"/>
            <w:shd w:val="clear" w:color="auto" w:fill="auto"/>
          </w:tcPr>
          <w:p w:rsidR="0072799B" w:rsidRPr="002945C3" w:rsidRDefault="0072799B" w:rsidP="002062D2">
            <w:pPr>
              <w:rPr>
                <w:sz w:val="28"/>
                <w:szCs w:val="28"/>
              </w:rPr>
            </w:pPr>
            <w:bookmarkStart w:id="50" w:name="_Toc533695299"/>
            <w:bookmarkStart w:id="51" w:name="_Toc533756573"/>
            <w:r w:rsidRPr="002945C3">
              <w:rPr>
                <w:sz w:val="28"/>
                <w:szCs w:val="28"/>
              </w:rPr>
              <w:t>Обрабатывающие производства</w:t>
            </w:r>
            <w:bookmarkEnd w:id="50"/>
            <w:bookmarkEnd w:id="51"/>
          </w:p>
        </w:tc>
        <w:tc>
          <w:tcPr>
            <w:tcW w:w="1086" w:type="dxa"/>
            <w:shd w:val="clear" w:color="auto" w:fill="auto"/>
            <w:vAlign w:val="center"/>
          </w:tcPr>
          <w:p w:rsidR="0072799B" w:rsidRPr="002945C3" w:rsidRDefault="0072799B" w:rsidP="002062D2">
            <w:pPr>
              <w:rPr>
                <w:sz w:val="28"/>
                <w:szCs w:val="28"/>
              </w:rPr>
            </w:pPr>
            <w:bookmarkStart w:id="52" w:name="_Toc533695300"/>
            <w:bookmarkStart w:id="53" w:name="_Toc533756574"/>
            <w:r w:rsidRPr="002945C3">
              <w:rPr>
                <w:sz w:val="28"/>
                <w:szCs w:val="28"/>
              </w:rPr>
              <w:t>457,6</w:t>
            </w:r>
            <w:bookmarkEnd w:id="52"/>
            <w:bookmarkEnd w:id="53"/>
          </w:p>
        </w:tc>
        <w:tc>
          <w:tcPr>
            <w:tcW w:w="1182" w:type="dxa"/>
            <w:shd w:val="clear" w:color="auto" w:fill="auto"/>
            <w:vAlign w:val="center"/>
          </w:tcPr>
          <w:p w:rsidR="0072799B" w:rsidRPr="002945C3" w:rsidRDefault="0072799B" w:rsidP="002062D2">
            <w:pPr>
              <w:rPr>
                <w:sz w:val="28"/>
                <w:szCs w:val="28"/>
              </w:rPr>
            </w:pPr>
            <w:bookmarkStart w:id="54" w:name="_Toc533695301"/>
            <w:bookmarkStart w:id="55" w:name="_Toc533756575"/>
            <w:r w:rsidRPr="002945C3">
              <w:rPr>
                <w:sz w:val="28"/>
                <w:szCs w:val="28"/>
              </w:rPr>
              <w:t>407,2</w:t>
            </w:r>
            <w:bookmarkEnd w:id="54"/>
            <w:bookmarkEnd w:id="55"/>
          </w:p>
        </w:tc>
        <w:tc>
          <w:tcPr>
            <w:tcW w:w="1056" w:type="dxa"/>
            <w:shd w:val="clear" w:color="auto" w:fill="auto"/>
            <w:vAlign w:val="center"/>
          </w:tcPr>
          <w:p w:rsidR="0072799B" w:rsidRPr="002945C3" w:rsidRDefault="0072799B" w:rsidP="002062D2">
            <w:pPr>
              <w:rPr>
                <w:sz w:val="28"/>
                <w:szCs w:val="28"/>
              </w:rPr>
            </w:pPr>
            <w:bookmarkStart w:id="56" w:name="_Toc533695302"/>
            <w:bookmarkStart w:id="57" w:name="_Toc533756576"/>
            <w:r w:rsidRPr="002945C3">
              <w:rPr>
                <w:sz w:val="28"/>
                <w:szCs w:val="28"/>
              </w:rPr>
              <w:t>417,1</w:t>
            </w:r>
            <w:bookmarkEnd w:id="56"/>
            <w:bookmarkEnd w:id="57"/>
          </w:p>
        </w:tc>
        <w:tc>
          <w:tcPr>
            <w:tcW w:w="1134" w:type="dxa"/>
            <w:shd w:val="clear" w:color="auto" w:fill="auto"/>
            <w:vAlign w:val="center"/>
          </w:tcPr>
          <w:p w:rsidR="0072799B" w:rsidRPr="002945C3" w:rsidRDefault="0072799B" w:rsidP="002062D2">
            <w:pPr>
              <w:rPr>
                <w:sz w:val="28"/>
                <w:szCs w:val="28"/>
              </w:rPr>
            </w:pPr>
            <w:bookmarkStart w:id="58" w:name="_Toc533695303"/>
            <w:bookmarkStart w:id="59" w:name="_Toc533756577"/>
            <w:r w:rsidRPr="002945C3">
              <w:rPr>
                <w:sz w:val="28"/>
                <w:szCs w:val="28"/>
              </w:rPr>
              <w:t>344,3</w:t>
            </w:r>
            <w:bookmarkEnd w:id="58"/>
            <w:bookmarkEnd w:id="59"/>
          </w:p>
        </w:tc>
        <w:tc>
          <w:tcPr>
            <w:tcW w:w="1134" w:type="dxa"/>
            <w:shd w:val="clear" w:color="auto" w:fill="auto"/>
            <w:vAlign w:val="center"/>
          </w:tcPr>
          <w:p w:rsidR="0072799B" w:rsidRPr="002945C3" w:rsidRDefault="0072799B" w:rsidP="002062D2">
            <w:pPr>
              <w:rPr>
                <w:sz w:val="28"/>
                <w:szCs w:val="28"/>
              </w:rPr>
            </w:pPr>
            <w:bookmarkStart w:id="60" w:name="_Toc533695304"/>
            <w:bookmarkStart w:id="61" w:name="_Toc533756578"/>
            <w:r w:rsidRPr="002945C3">
              <w:rPr>
                <w:sz w:val="28"/>
                <w:szCs w:val="28"/>
              </w:rPr>
              <w:t>311,3</w:t>
            </w:r>
            <w:bookmarkEnd w:id="60"/>
            <w:bookmarkEnd w:id="61"/>
          </w:p>
        </w:tc>
      </w:tr>
      <w:tr w:rsidR="0072799B" w:rsidRPr="002945C3" w:rsidTr="002062D2">
        <w:tc>
          <w:tcPr>
            <w:tcW w:w="596" w:type="dxa"/>
            <w:shd w:val="clear" w:color="auto" w:fill="auto"/>
          </w:tcPr>
          <w:p w:rsidR="0072799B" w:rsidRPr="002945C3" w:rsidRDefault="0072799B" w:rsidP="002062D2">
            <w:pPr>
              <w:rPr>
                <w:sz w:val="28"/>
                <w:szCs w:val="28"/>
              </w:rPr>
            </w:pPr>
            <w:bookmarkStart w:id="62" w:name="_Toc533695305"/>
            <w:bookmarkStart w:id="63" w:name="_Toc533756579"/>
            <w:bookmarkEnd w:id="62"/>
            <w:bookmarkEnd w:id="63"/>
            <w:r>
              <w:rPr>
                <w:sz w:val="28"/>
                <w:szCs w:val="28"/>
              </w:rPr>
              <w:t>3.</w:t>
            </w:r>
          </w:p>
        </w:tc>
        <w:tc>
          <w:tcPr>
            <w:tcW w:w="3514" w:type="dxa"/>
            <w:shd w:val="clear" w:color="auto" w:fill="auto"/>
          </w:tcPr>
          <w:p w:rsidR="0072799B" w:rsidRPr="002945C3" w:rsidRDefault="0072799B" w:rsidP="002062D2">
            <w:pPr>
              <w:rPr>
                <w:sz w:val="28"/>
                <w:szCs w:val="28"/>
              </w:rPr>
            </w:pPr>
            <w:bookmarkStart w:id="64" w:name="_Toc533695306"/>
            <w:bookmarkStart w:id="65" w:name="_Toc533756580"/>
            <w:r w:rsidRPr="002945C3">
              <w:rPr>
                <w:sz w:val="28"/>
                <w:szCs w:val="28"/>
              </w:rPr>
              <w:t>Обеспечение электрической энергией, газом и паром</w:t>
            </w:r>
            <w:bookmarkEnd w:id="64"/>
            <w:bookmarkEnd w:id="65"/>
          </w:p>
        </w:tc>
        <w:tc>
          <w:tcPr>
            <w:tcW w:w="1086" w:type="dxa"/>
            <w:shd w:val="clear" w:color="auto" w:fill="auto"/>
            <w:vAlign w:val="center"/>
          </w:tcPr>
          <w:p w:rsidR="0072799B" w:rsidRPr="002945C3" w:rsidRDefault="0072799B" w:rsidP="002062D2">
            <w:pPr>
              <w:rPr>
                <w:sz w:val="28"/>
                <w:szCs w:val="28"/>
              </w:rPr>
            </w:pPr>
            <w:bookmarkStart w:id="66" w:name="_Toc533695307"/>
            <w:bookmarkStart w:id="67" w:name="_Toc533756581"/>
            <w:r w:rsidRPr="002945C3">
              <w:rPr>
                <w:sz w:val="28"/>
                <w:szCs w:val="28"/>
              </w:rPr>
              <w:t>2 326,8</w:t>
            </w:r>
            <w:bookmarkEnd w:id="66"/>
            <w:bookmarkEnd w:id="67"/>
          </w:p>
        </w:tc>
        <w:tc>
          <w:tcPr>
            <w:tcW w:w="1182" w:type="dxa"/>
            <w:shd w:val="clear" w:color="auto" w:fill="auto"/>
            <w:vAlign w:val="center"/>
          </w:tcPr>
          <w:p w:rsidR="0072799B" w:rsidRPr="002945C3" w:rsidRDefault="0072799B" w:rsidP="002062D2">
            <w:pPr>
              <w:rPr>
                <w:sz w:val="28"/>
                <w:szCs w:val="28"/>
              </w:rPr>
            </w:pPr>
            <w:bookmarkStart w:id="68" w:name="_Toc533695308"/>
            <w:bookmarkStart w:id="69" w:name="_Toc533756582"/>
            <w:r w:rsidRPr="002945C3">
              <w:rPr>
                <w:sz w:val="28"/>
                <w:szCs w:val="28"/>
              </w:rPr>
              <w:t>2 291,2</w:t>
            </w:r>
            <w:bookmarkEnd w:id="68"/>
            <w:bookmarkEnd w:id="69"/>
          </w:p>
        </w:tc>
        <w:tc>
          <w:tcPr>
            <w:tcW w:w="1056" w:type="dxa"/>
            <w:shd w:val="clear" w:color="auto" w:fill="auto"/>
            <w:vAlign w:val="center"/>
          </w:tcPr>
          <w:p w:rsidR="0072799B" w:rsidRPr="002945C3" w:rsidRDefault="0072799B" w:rsidP="002062D2">
            <w:pPr>
              <w:rPr>
                <w:sz w:val="28"/>
                <w:szCs w:val="28"/>
              </w:rPr>
            </w:pPr>
            <w:bookmarkStart w:id="70" w:name="_Toc533695309"/>
            <w:bookmarkStart w:id="71" w:name="_Toc533756583"/>
            <w:r w:rsidRPr="002945C3">
              <w:rPr>
                <w:sz w:val="28"/>
                <w:szCs w:val="28"/>
              </w:rPr>
              <w:t>1 949,2</w:t>
            </w:r>
            <w:bookmarkEnd w:id="70"/>
            <w:bookmarkEnd w:id="71"/>
          </w:p>
        </w:tc>
        <w:tc>
          <w:tcPr>
            <w:tcW w:w="1134" w:type="dxa"/>
            <w:shd w:val="clear" w:color="auto" w:fill="auto"/>
            <w:vAlign w:val="center"/>
          </w:tcPr>
          <w:p w:rsidR="0072799B" w:rsidRPr="002945C3" w:rsidRDefault="0072799B" w:rsidP="002062D2">
            <w:pPr>
              <w:rPr>
                <w:sz w:val="28"/>
                <w:szCs w:val="28"/>
              </w:rPr>
            </w:pPr>
            <w:bookmarkStart w:id="72" w:name="_Toc533695310"/>
            <w:bookmarkStart w:id="73" w:name="_Toc533756584"/>
            <w:r w:rsidRPr="002945C3">
              <w:rPr>
                <w:sz w:val="28"/>
                <w:szCs w:val="28"/>
              </w:rPr>
              <w:t>1 704,4</w:t>
            </w:r>
            <w:bookmarkEnd w:id="72"/>
            <w:bookmarkEnd w:id="73"/>
          </w:p>
        </w:tc>
        <w:tc>
          <w:tcPr>
            <w:tcW w:w="1134" w:type="dxa"/>
            <w:shd w:val="clear" w:color="auto" w:fill="auto"/>
            <w:vAlign w:val="center"/>
          </w:tcPr>
          <w:p w:rsidR="0072799B" w:rsidRPr="002945C3" w:rsidRDefault="0072799B" w:rsidP="002062D2">
            <w:pPr>
              <w:rPr>
                <w:sz w:val="28"/>
                <w:szCs w:val="28"/>
              </w:rPr>
            </w:pPr>
            <w:bookmarkStart w:id="74" w:name="_Toc533695311"/>
            <w:bookmarkStart w:id="75" w:name="_Toc533756585"/>
            <w:r w:rsidRPr="002945C3">
              <w:rPr>
                <w:sz w:val="28"/>
                <w:szCs w:val="28"/>
              </w:rPr>
              <w:t>1 000,4</w:t>
            </w:r>
            <w:bookmarkEnd w:id="74"/>
            <w:bookmarkEnd w:id="75"/>
          </w:p>
        </w:tc>
      </w:tr>
      <w:tr w:rsidR="0072799B" w:rsidRPr="002945C3" w:rsidTr="002062D2">
        <w:tc>
          <w:tcPr>
            <w:tcW w:w="596" w:type="dxa"/>
            <w:shd w:val="clear" w:color="auto" w:fill="auto"/>
          </w:tcPr>
          <w:p w:rsidR="0072799B" w:rsidRPr="002945C3" w:rsidRDefault="0072799B" w:rsidP="002062D2">
            <w:pPr>
              <w:rPr>
                <w:sz w:val="28"/>
                <w:szCs w:val="28"/>
              </w:rPr>
            </w:pPr>
            <w:bookmarkStart w:id="76" w:name="_Toc533695312"/>
            <w:bookmarkStart w:id="77" w:name="_Toc533756586"/>
            <w:bookmarkEnd w:id="76"/>
            <w:bookmarkEnd w:id="77"/>
            <w:r>
              <w:rPr>
                <w:sz w:val="28"/>
                <w:szCs w:val="28"/>
              </w:rPr>
              <w:t>4.</w:t>
            </w:r>
          </w:p>
        </w:tc>
        <w:tc>
          <w:tcPr>
            <w:tcW w:w="3514" w:type="dxa"/>
            <w:shd w:val="clear" w:color="auto" w:fill="auto"/>
          </w:tcPr>
          <w:p w:rsidR="0072799B" w:rsidRPr="002945C3" w:rsidRDefault="0072799B" w:rsidP="002062D2">
            <w:pPr>
              <w:rPr>
                <w:sz w:val="28"/>
                <w:szCs w:val="28"/>
              </w:rPr>
            </w:pPr>
            <w:bookmarkStart w:id="78" w:name="_Toc533695313"/>
            <w:bookmarkStart w:id="79" w:name="_Toc533756587"/>
            <w:r w:rsidRPr="002945C3">
              <w:rPr>
                <w:sz w:val="28"/>
                <w:szCs w:val="28"/>
              </w:rPr>
              <w:t>Объем отгруженных товаров промышленного производства</w:t>
            </w:r>
            <w:bookmarkEnd w:id="78"/>
            <w:bookmarkEnd w:id="79"/>
          </w:p>
        </w:tc>
        <w:tc>
          <w:tcPr>
            <w:tcW w:w="1086" w:type="dxa"/>
            <w:shd w:val="clear" w:color="auto" w:fill="auto"/>
            <w:vAlign w:val="center"/>
          </w:tcPr>
          <w:p w:rsidR="0072799B" w:rsidRPr="002945C3" w:rsidRDefault="0072799B" w:rsidP="002062D2">
            <w:pPr>
              <w:rPr>
                <w:sz w:val="28"/>
                <w:szCs w:val="28"/>
              </w:rPr>
            </w:pPr>
            <w:bookmarkStart w:id="80" w:name="_Toc533695314"/>
            <w:bookmarkStart w:id="81" w:name="_Toc533756588"/>
            <w:r w:rsidRPr="002945C3">
              <w:rPr>
                <w:sz w:val="28"/>
                <w:szCs w:val="28"/>
              </w:rPr>
              <w:t>2 252,8</w:t>
            </w:r>
            <w:bookmarkEnd w:id="80"/>
            <w:bookmarkEnd w:id="81"/>
          </w:p>
        </w:tc>
        <w:tc>
          <w:tcPr>
            <w:tcW w:w="1182" w:type="dxa"/>
            <w:shd w:val="clear" w:color="auto" w:fill="auto"/>
            <w:vAlign w:val="center"/>
          </w:tcPr>
          <w:p w:rsidR="0072799B" w:rsidRPr="002945C3" w:rsidRDefault="0072799B" w:rsidP="002062D2">
            <w:pPr>
              <w:rPr>
                <w:sz w:val="28"/>
                <w:szCs w:val="28"/>
              </w:rPr>
            </w:pPr>
            <w:bookmarkStart w:id="82" w:name="_Toc533695315"/>
            <w:bookmarkStart w:id="83" w:name="_Toc533756589"/>
            <w:r w:rsidRPr="002945C3">
              <w:rPr>
                <w:sz w:val="28"/>
                <w:szCs w:val="28"/>
              </w:rPr>
              <w:t>2 291,3</w:t>
            </w:r>
            <w:bookmarkEnd w:id="82"/>
            <w:bookmarkEnd w:id="83"/>
          </w:p>
        </w:tc>
        <w:tc>
          <w:tcPr>
            <w:tcW w:w="1056" w:type="dxa"/>
            <w:shd w:val="clear" w:color="auto" w:fill="auto"/>
            <w:vAlign w:val="center"/>
          </w:tcPr>
          <w:p w:rsidR="0072799B" w:rsidRPr="002945C3" w:rsidRDefault="0072799B" w:rsidP="002062D2">
            <w:pPr>
              <w:rPr>
                <w:sz w:val="28"/>
                <w:szCs w:val="28"/>
              </w:rPr>
            </w:pPr>
            <w:bookmarkStart w:id="84" w:name="_Toc533695316"/>
            <w:bookmarkStart w:id="85" w:name="_Toc533756590"/>
            <w:r w:rsidRPr="002945C3">
              <w:rPr>
                <w:sz w:val="28"/>
                <w:szCs w:val="28"/>
              </w:rPr>
              <w:t>2 063,7</w:t>
            </w:r>
            <w:bookmarkEnd w:id="84"/>
            <w:bookmarkEnd w:id="85"/>
          </w:p>
        </w:tc>
        <w:tc>
          <w:tcPr>
            <w:tcW w:w="1134" w:type="dxa"/>
            <w:shd w:val="clear" w:color="auto" w:fill="auto"/>
            <w:vAlign w:val="center"/>
          </w:tcPr>
          <w:p w:rsidR="0072799B" w:rsidRPr="002945C3" w:rsidRDefault="0072799B" w:rsidP="002062D2">
            <w:pPr>
              <w:rPr>
                <w:sz w:val="28"/>
                <w:szCs w:val="28"/>
              </w:rPr>
            </w:pPr>
            <w:bookmarkStart w:id="86" w:name="_Toc533695317"/>
            <w:bookmarkStart w:id="87" w:name="_Toc533756591"/>
            <w:r w:rsidRPr="002945C3">
              <w:rPr>
                <w:sz w:val="28"/>
                <w:szCs w:val="28"/>
              </w:rPr>
              <w:t>1 758,0</w:t>
            </w:r>
            <w:bookmarkEnd w:id="86"/>
            <w:bookmarkEnd w:id="87"/>
          </w:p>
        </w:tc>
        <w:tc>
          <w:tcPr>
            <w:tcW w:w="1134" w:type="dxa"/>
            <w:shd w:val="clear" w:color="auto" w:fill="auto"/>
            <w:vAlign w:val="center"/>
          </w:tcPr>
          <w:p w:rsidR="0072799B" w:rsidRPr="002945C3" w:rsidRDefault="0072799B" w:rsidP="002062D2">
            <w:pPr>
              <w:rPr>
                <w:sz w:val="28"/>
                <w:szCs w:val="28"/>
              </w:rPr>
            </w:pPr>
            <w:bookmarkStart w:id="88" w:name="_Toc533695318"/>
            <w:bookmarkStart w:id="89" w:name="_Toc533756592"/>
            <w:r w:rsidRPr="002945C3">
              <w:rPr>
                <w:sz w:val="28"/>
                <w:szCs w:val="28"/>
              </w:rPr>
              <w:t>984,5</w:t>
            </w:r>
            <w:bookmarkEnd w:id="88"/>
            <w:bookmarkEnd w:id="89"/>
          </w:p>
        </w:tc>
      </w:tr>
    </w:tbl>
    <w:p w:rsidR="0072799B" w:rsidRDefault="0072799B" w:rsidP="0072799B">
      <w:pPr>
        <w:ind w:firstLine="709"/>
        <w:jc w:val="both"/>
        <w:rPr>
          <w:sz w:val="28"/>
          <w:szCs w:val="28"/>
        </w:rPr>
      </w:pPr>
    </w:p>
    <w:p w:rsidR="0072799B" w:rsidRDefault="0072799B" w:rsidP="0072799B">
      <w:pPr>
        <w:ind w:firstLine="709"/>
        <w:jc w:val="both"/>
        <w:rPr>
          <w:sz w:val="28"/>
          <w:szCs w:val="28"/>
        </w:rPr>
      </w:pPr>
      <w:r>
        <w:rPr>
          <w:sz w:val="28"/>
          <w:szCs w:val="28"/>
        </w:rPr>
        <w:t xml:space="preserve">2. Обрабатывающее производство представлено 35 субъектами хозяйствования (предприятия, организации) и 54 индивидуальными предпринимателями города. На территории города осуществляется </w:t>
      </w:r>
      <w:r w:rsidRPr="00E849C4">
        <w:rPr>
          <w:sz w:val="28"/>
          <w:szCs w:val="28"/>
        </w:rPr>
        <w:t>производство</w:t>
      </w:r>
      <w:r>
        <w:rPr>
          <w:sz w:val="28"/>
          <w:szCs w:val="28"/>
        </w:rPr>
        <w:t xml:space="preserve"> </w:t>
      </w:r>
      <w:r w:rsidRPr="00E849C4">
        <w:rPr>
          <w:sz w:val="28"/>
          <w:szCs w:val="28"/>
        </w:rPr>
        <w:t>п</w:t>
      </w:r>
      <w:r>
        <w:rPr>
          <w:sz w:val="28"/>
          <w:szCs w:val="28"/>
        </w:rPr>
        <w:t>родуктов питания, строительных материалов, корпусной мебели,</w:t>
      </w:r>
      <w:r w:rsidRPr="005757D2">
        <w:rPr>
          <w:sz w:val="28"/>
          <w:szCs w:val="28"/>
        </w:rPr>
        <w:t xml:space="preserve"> </w:t>
      </w:r>
      <w:r>
        <w:rPr>
          <w:sz w:val="28"/>
          <w:szCs w:val="28"/>
        </w:rPr>
        <w:t>полиграфическая</w:t>
      </w:r>
      <w:r w:rsidRPr="00E849C4">
        <w:rPr>
          <w:sz w:val="28"/>
          <w:szCs w:val="28"/>
        </w:rPr>
        <w:t xml:space="preserve"> деятельность, ремонт и техническое</w:t>
      </w:r>
      <w:r>
        <w:rPr>
          <w:sz w:val="28"/>
          <w:szCs w:val="28"/>
        </w:rPr>
        <w:t xml:space="preserve"> </w:t>
      </w:r>
      <w:r w:rsidRPr="00E849C4">
        <w:rPr>
          <w:sz w:val="28"/>
          <w:szCs w:val="28"/>
        </w:rPr>
        <w:t>обслуживание железнодорожного подвижного состава</w:t>
      </w:r>
      <w:r>
        <w:rPr>
          <w:sz w:val="28"/>
          <w:szCs w:val="28"/>
        </w:rPr>
        <w:t>.</w:t>
      </w:r>
    </w:p>
    <w:p w:rsidR="0072799B" w:rsidRDefault="0072799B" w:rsidP="0072799B">
      <w:pPr>
        <w:ind w:firstLine="709"/>
        <w:jc w:val="both"/>
        <w:rPr>
          <w:sz w:val="28"/>
          <w:szCs w:val="28"/>
        </w:rPr>
      </w:pPr>
      <w:r>
        <w:rPr>
          <w:sz w:val="28"/>
          <w:szCs w:val="28"/>
        </w:rPr>
        <w:t xml:space="preserve">3. </w:t>
      </w:r>
      <w:r w:rsidRPr="00191623">
        <w:rPr>
          <w:sz w:val="28"/>
          <w:szCs w:val="28"/>
        </w:rPr>
        <w:t>Об</w:t>
      </w:r>
      <w:r>
        <w:rPr>
          <w:sz w:val="28"/>
          <w:szCs w:val="28"/>
        </w:rPr>
        <w:t xml:space="preserve">орот </w:t>
      </w:r>
      <w:r w:rsidRPr="00160CBE">
        <w:rPr>
          <w:sz w:val="28"/>
          <w:szCs w:val="28"/>
        </w:rPr>
        <w:t>организаций города, не относящихся к субъектам малого предпринимательства</w:t>
      </w:r>
      <w:r>
        <w:rPr>
          <w:sz w:val="28"/>
          <w:szCs w:val="28"/>
        </w:rPr>
        <w:t>, по виду деятельности «обрабатывающие производства»</w:t>
      </w:r>
      <w:r w:rsidRPr="00191623">
        <w:rPr>
          <w:sz w:val="28"/>
          <w:szCs w:val="28"/>
        </w:rPr>
        <w:t xml:space="preserve"> </w:t>
      </w:r>
      <w:r>
        <w:rPr>
          <w:sz w:val="28"/>
          <w:szCs w:val="28"/>
        </w:rPr>
        <w:t xml:space="preserve">неуклонно снижается. </w:t>
      </w:r>
      <w:r w:rsidRPr="00BF0201">
        <w:rPr>
          <w:sz w:val="28"/>
          <w:szCs w:val="28"/>
        </w:rPr>
        <w:t>Лидирующее положение по производству строительных материалов занимает ООО «Мостовые конструкции «Трест Мостострой-10». В 2017 году предприя</w:t>
      </w:r>
      <w:r>
        <w:rPr>
          <w:sz w:val="28"/>
          <w:szCs w:val="28"/>
        </w:rPr>
        <w:t>тие было загружено на 65 процентов</w:t>
      </w:r>
      <w:r w:rsidRPr="00BF0201">
        <w:rPr>
          <w:sz w:val="28"/>
          <w:szCs w:val="28"/>
        </w:rPr>
        <w:t xml:space="preserve"> от проектной мощности, выпуская свою продукцию только в рамках заключенных договоров.</w:t>
      </w:r>
      <w:r>
        <w:rPr>
          <w:sz w:val="28"/>
          <w:szCs w:val="28"/>
        </w:rPr>
        <w:t xml:space="preserve"> Основными сдерживающими факторами развития производства на территории города остаются:</w:t>
      </w:r>
    </w:p>
    <w:p w:rsidR="0072799B" w:rsidRDefault="0072799B" w:rsidP="0072799B">
      <w:pPr>
        <w:ind w:firstLine="709"/>
        <w:jc w:val="both"/>
        <w:rPr>
          <w:sz w:val="28"/>
          <w:szCs w:val="28"/>
        </w:rPr>
      </w:pPr>
      <w:r>
        <w:rPr>
          <w:sz w:val="28"/>
          <w:szCs w:val="28"/>
        </w:rPr>
        <w:t xml:space="preserve">1) </w:t>
      </w:r>
      <w:r w:rsidRPr="0057657D">
        <w:rPr>
          <w:sz w:val="28"/>
          <w:szCs w:val="28"/>
        </w:rPr>
        <w:t>высокие издержки производства продукции за счет значительного удельного веса затрат на энергоносители, заработную плату, сырье и материалы в силу особых природно-климатических условий;</w:t>
      </w:r>
    </w:p>
    <w:p w:rsidR="0072799B" w:rsidRPr="0057657D" w:rsidRDefault="0072799B" w:rsidP="0072799B">
      <w:pPr>
        <w:ind w:firstLine="709"/>
        <w:jc w:val="both"/>
        <w:rPr>
          <w:sz w:val="28"/>
          <w:szCs w:val="28"/>
        </w:rPr>
      </w:pPr>
      <w:r>
        <w:rPr>
          <w:sz w:val="28"/>
          <w:szCs w:val="28"/>
        </w:rPr>
        <w:t>2) отсутствие собственной сырьевой базы;</w:t>
      </w:r>
    </w:p>
    <w:p w:rsidR="0072799B" w:rsidRPr="0057657D" w:rsidRDefault="0072799B" w:rsidP="0072799B">
      <w:pPr>
        <w:ind w:firstLine="709"/>
        <w:jc w:val="both"/>
        <w:rPr>
          <w:sz w:val="28"/>
          <w:szCs w:val="28"/>
        </w:rPr>
      </w:pPr>
      <w:r>
        <w:rPr>
          <w:sz w:val="28"/>
          <w:szCs w:val="28"/>
        </w:rPr>
        <w:t xml:space="preserve">3) </w:t>
      </w:r>
      <w:r w:rsidRPr="0057657D">
        <w:rPr>
          <w:sz w:val="28"/>
          <w:szCs w:val="28"/>
        </w:rPr>
        <w:t>высоки</w:t>
      </w:r>
      <w:r>
        <w:rPr>
          <w:sz w:val="28"/>
          <w:szCs w:val="28"/>
        </w:rPr>
        <w:t>е</w:t>
      </w:r>
      <w:r w:rsidRPr="0057657D">
        <w:rPr>
          <w:sz w:val="28"/>
          <w:szCs w:val="28"/>
        </w:rPr>
        <w:t xml:space="preserve"> железнодорожны</w:t>
      </w:r>
      <w:r>
        <w:rPr>
          <w:sz w:val="28"/>
          <w:szCs w:val="28"/>
        </w:rPr>
        <w:t>е</w:t>
      </w:r>
      <w:r w:rsidRPr="0057657D">
        <w:rPr>
          <w:sz w:val="28"/>
          <w:szCs w:val="28"/>
        </w:rPr>
        <w:t xml:space="preserve"> тариф</w:t>
      </w:r>
      <w:r>
        <w:rPr>
          <w:sz w:val="28"/>
          <w:szCs w:val="28"/>
        </w:rPr>
        <w:t>ы</w:t>
      </w:r>
      <w:r w:rsidRPr="0057657D">
        <w:rPr>
          <w:sz w:val="28"/>
          <w:szCs w:val="28"/>
        </w:rPr>
        <w:t xml:space="preserve">; </w:t>
      </w:r>
    </w:p>
    <w:p w:rsidR="0072799B" w:rsidRPr="0057657D" w:rsidRDefault="0072799B" w:rsidP="0072799B">
      <w:pPr>
        <w:ind w:firstLine="709"/>
        <w:jc w:val="both"/>
        <w:rPr>
          <w:sz w:val="28"/>
          <w:szCs w:val="28"/>
        </w:rPr>
      </w:pPr>
      <w:r>
        <w:rPr>
          <w:sz w:val="28"/>
          <w:szCs w:val="28"/>
        </w:rPr>
        <w:t xml:space="preserve">4) </w:t>
      </w:r>
      <w:r w:rsidRPr="0057657D">
        <w:rPr>
          <w:sz w:val="28"/>
          <w:szCs w:val="28"/>
        </w:rPr>
        <w:t>низкая плотность населения на прилегающих территориях; и удаленность города от более густонаселенных территорий Амурской области, центральных регионов России;</w:t>
      </w:r>
    </w:p>
    <w:p w:rsidR="0072799B" w:rsidRPr="0057657D" w:rsidRDefault="0072799B" w:rsidP="0072799B">
      <w:pPr>
        <w:ind w:firstLine="709"/>
        <w:jc w:val="both"/>
        <w:rPr>
          <w:sz w:val="28"/>
          <w:szCs w:val="28"/>
        </w:rPr>
      </w:pPr>
      <w:r>
        <w:rPr>
          <w:sz w:val="28"/>
          <w:szCs w:val="28"/>
        </w:rPr>
        <w:t xml:space="preserve">5) </w:t>
      </w:r>
      <w:r w:rsidRPr="0057657D">
        <w:rPr>
          <w:sz w:val="28"/>
          <w:szCs w:val="28"/>
        </w:rPr>
        <w:t>низкая загрузка производственных мощностей и высокий уровень издержек на единицу продукции</w:t>
      </w:r>
      <w:r>
        <w:rPr>
          <w:sz w:val="28"/>
          <w:szCs w:val="28"/>
        </w:rPr>
        <w:t>.</w:t>
      </w:r>
    </w:p>
    <w:p w:rsidR="0072799B" w:rsidRDefault="0072799B" w:rsidP="0072799B">
      <w:pPr>
        <w:ind w:firstLine="709"/>
        <w:jc w:val="both"/>
        <w:rPr>
          <w:sz w:val="28"/>
          <w:szCs w:val="28"/>
        </w:rPr>
      </w:pPr>
      <w:r>
        <w:rPr>
          <w:sz w:val="28"/>
          <w:szCs w:val="28"/>
        </w:rPr>
        <w:t xml:space="preserve">4. </w:t>
      </w:r>
      <w:r w:rsidRPr="00FB7F20">
        <w:rPr>
          <w:sz w:val="28"/>
          <w:szCs w:val="28"/>
        </w:rPr>
        <w:t xml:space="preserve">В рамках </w:t>
      </w:r>
      <w:r>
        <w:rPr>
          <w:sz w:val="28"/>
          <w:szCs w:val="28"/>
        </w:rPr>
        <w:t>модернизации</w:t>
      </w:r>
      <w:r w:rsidRPr="00FB7F20">
        <w:rPr>
          <w:sz w:val="28"/>
          <w:szCs w:val="28"/>
        </w:rPr>
        <w:t xml:space="preserve"> Восточного полигона железных дорог России </w:t>
      </w:r>
      <w:r>
        <w:rPr>
          <w:sz w:val="28"/>
          <w:szCs w:val="28"/>
        </w:rPr>
        <w:t>производится</w:t>
      </w:r>
      <w:r w:rsidRPr="00FB7F20">
        <w:rPr>
          <w:sz w:val="28"/>
          <w:szCs w:val="28"/>
        </w:rPr>
        <w:t xml:space="preserve"> реконструкция объектов локомотивного комплекса</w:t>
      </w:r>
      <w:r>
        <w:rPr>
          <w:sz w:val="28"/>
          <w:szCs w:val="28"/>
        </w:rPr>
        <w:t xml:space="preserve"> станции Тында. Обновленный </w:t>
      </w:r>
      <w:r w:rsidRPr="00FB7F20">
        <w:rPr>
          <w:sz w:val="28"/>
          <w:szCs w:val="28"/>
        </w:rPr>
        <w:t>локомотивн</w:t>
      </w:r>
      <w:r>
        <w:rPr>
          <w:sz w:val="28"/>
          <w:szCs w:val="28"/>
        </w:rPr>
        <w:t>ый</w:t>
      </w:r>
      <w:r w:rsidRPr="00FB7F20">
        <w:rPr>
          <w:sz w:val="28"/>
          <w:szCs w:val="28"/>
        </w:rPr>
        <w:t xml:space="preserve"> комплекс позволит </w:t>
      </w:r>
      <w:r>
        <w:rPr>
          <w:sz w:val="28"/>
          <w:szCs w:val="28"/>
        </w:rPr>
        <w:t xml:space="preserve">удовлетворять растущий </w:t>
      </w:r>
      <w:r w:rsidRPr="0001653A">
        <w:rPr>
          <w:sz w:val="28"/>
          <w:szCs w:val="28"/>
        </w:rPr>
        <w:t>спрос на ремонт подвижного состава</w:t>
      </w:r>
      <w:r>
        <w:rPr>
          <w:sz w:val="28"/>
          <w:szCs w:val="28"/>
        </w:rPr>
        <w:t>, что в результате отразится на увеличении о</w:t>
      </w:r>
      <w:r w:rsidRPr="00167D65">
        <w:rPr>
          <w:sz w:val="28"/>
          <w:szCs w:val="28"/>
        </w:rPr>
        <w:t>бъем</w:t>
      </w:r>
      <w:r>
        <w:rPr>
          <w:sz w:val="28"/>
          <w:szCs w:val="28"/>
        </w:rPr>
        <w:t>а</w:t>
      </w:r>
      <w:r w:rsidRPr="00167D65">
        <w:rPr>
          <w:sz w:val="28"/>
          <w:szCs w:val="28"/>
        </w:rPr>
        <w:t xml:space="preserve"> отгруженных товаров промышленного производства</w:t>
      </w:r>
      <w:r w:rsidRPr="00FB7F20">
        <w:rPr>
          <w:sz w:val="28"/>
          <w:szCs w:val="28"/>
        </w:rPr>
        <w:t>.</w:t>
      </w:r>
    </w:p>
    <w:p w:rsidR="0072799B" w:rsidRDefault="0072799B" w:rsidP="0072799B">
      <w:pPr>
        <w:ind w:firstLine="709"/>
        <w:jc w:val="both"/>
        <w:rPr>
          <w:sz w:val="28"/>
          <w:szCs w:val="28"/>
        </w:rPr>
      </w:pPr>
      <w:r>
        <w:rPr>
          <w:sz w:val="28"/>
          <w:szCs w:val="28"/>
        </w:rPr>
        <w:t>5. Около 40 процентов</w:t>
      </w:r>
      <w:r w:rsidRPr="00AF67D4">
        <w:rPr>
          <w:sz w:val="28"/>
          <w:szCs w:val="28"/>
        </w:rPr>
        <w:t xml:space="preserve"> в структуре отгруженных товаров</w:t>
      </w:r>
      <w:r>
        <w:rPr>
          <w:sz w:val="28"/>
          <w:szCs w:val="28"/>
        </w:rPr>
        <w:t xml:space="preserve"> (работ, услуг)</w:t>
      </w:r>
      <w:r w:rsidRPr="00AF67D4">
        <w:rPr>
          <w:sz w:val="28"/>
          <w:szCs w:val="28"/>
        </w:rPr>
        <w:t xml:space="preserve"> собственного производства, занимает обеспечение электрической энергией газом и паром</w:t>
      </w:r>
      <w:r>
        <w:rPr>
          <w:sz w:val="28"/>
          <w:szCs w:val="28"/>
        </w:rPr>
        <w:t xml:space="preserve">. Деятельность по обеспечению электрической энергией, газом и паром на территории города осуществляют МУП «Горэлектротеплосеть», ООО «ЖДК-Энергоресурс», </w:t>
      </w:r>
      <w:r w:rsidRPr="005A4B89">
        <w:rPr>
          <w:sz w:val="28"/>
          <w:szCs w:val="28"/>
        </w:rPr>
        <w:t>Филиал АО «ДРСК» «Амурские электрические сети»</w:t>
      </w:r>
      <w:r>
        <w:rPr>
          <w:sz w:val="28"/>
          <w:szCs w:val="28"/>
        </w:rPr>
        <w:t>.</w:t>
      </w:r>
      <w:r w:rsidRPr="005A4B89">
        <w:rPr>
          <w:sz w:val="28"/>
          <w:szCs w:val="28"/>
        </w:rPr>
        <w:t xml:space="preserve"> </w:t>
      </w:r>
    </w:p>
    <w:p w:rsidR="0072799B" w:rsidRDefault="0072799B" w:rsidP="0072799B">
      <w:pPr>
        <w:ind w:firstLine="709"/>
        <w:jc w:val="both"/>
        <w:rPr>
          <w:sz w:val="28"/>
          <w:szCs w:val="28"/>
        </w:rPr>
      </w:pPr>
      <w:r>
        <w:rPr>
          <w:sz w:val="28"/>
          <w:szCs w:val="28"/>
        </w:rPr>
        <w:t xml:space="preserve">6. В 2017 году в рамках </w:t>
      </w:r>
      <w:r w:rsidRPr="00F95EE2">
        <w:rPr>
          <w:sz w:val="28"/>
          <w:szCs w:val="28"/>
        </w:rPr>
        <w:t>концессионн</w:t>
      </w:r>
      <w:r>
        <w:rPr>
          <w:sz w:val="28"/>
          <w:szCs w:val="28"/>
        </w:rPr>
        <w:t>ого</w:t>
      </w:r>
      <w:r w:rsidRPr="00F95EE2">
        <w:rPr>
          <w:sz w:val="28"/>
          <w:szCs w:val="28"/>
        </w:rPr>
        <w:t xml:space="preserve"> соглашени</w:t>
      </w:r>
      <w:r>
        <w:rPr>
          <w:sz w:val="28"/>
          <w:szCs w:val="28"/>
        </w:rPr>
        <w:t>я</w:t>
      </w:r>
      <w:r w:rsidRPr="00F95EE2">
        <w:rPr>
          <w:sz w:val="28"/>
          <w:szCs w:val="28"/>
        </w:rPr>
        <w:t>, заключенн</w:t>
      </w:r>
      <w:r>
        <w:rPr>
          <w:sz w:val="28"/>
          <w:szCs w:val="28"/>
        </w:rPr>
        <w:t>ого</w:t>
      </w:r>
      <w:r w:rsidRPr="00F95EE2">
        <w:rPr>
          <w:sz w:val="28"/>
          <w:szCs w:val="28"/>
        </w:rPr>
        <w:t xml:space="preserve"> между Администрацией города и ООО «ЖДК-Энергоресурс»</w:t>
      </w:r>
      <w:r>
        <w:rPr>
          <w:sz w:val="28"/>
          <w:szCs w:val="28"/>
        </w:rPr>
        <w:t xml:space="preserve"> </w:t>
      </w:r>
      <w:r w:rsidRPr="00F95EE2">
        <w:rPr>
          <w:sz w:val="28"/>
          <w:szCs w:val="28"/>
        </w:rPr>
        <w:t xml:space="preserve">выполнена модернизация 7 котлов суммарной мощностью 480 МВт, основного и вспомогательного оборудования котельной и 8 центральных тепловых пунктов. </w:t>
      </w:r>
      <w:r>
        <w:rPr>
          <w:sz w:val="28"/>
          <w:szCs w:val="28"/>
        </w:rPr>
        <w:t xml:space="preserve">Реализация проекта позволила решить </w:t>
      </w:r>
      <w:r w:rsidRPr="00F95EE2">
        <w:rPr>
          <w:sz w:val="28"/>
          <w:szCs w:val="28"/>
        </w:rPr>
        <w:t>проблем</w:t>
      </w:r>
      <w:r>
        <w:rPr>
          <w:sz w:val="28"/>
          <w:szCs w:val="28"/>
        </w:rPr>
        <w:t>у</w:t>
      </w:r>
      <w:r w:rsidRPr="00F95EE2">
        <w:rPr>
          <w:sz w:val="28"/>
          <w:szCs w:val="28"/>
        </w:rPr>
        <w:t xml:space="preserve"> физического и</w:t>
      </w:r>
      <w:r>
        <w:rPr>
          <w:sz w:val="28"/>
          <w:szCs w:val="28"/>
        </w:rPr>
        <w:t xml:space="preserve"> морального износа оборудования центральной котельной города, снизить теплопотери. </w:t>
      </w:r>
    </w:p>
    <w:p w:rsidR="0072799B" w:rsidRDefault="0072799B" w:rsidP="0072799B">
      <w:pPr>
        <w:ind w:firstLine="709"/>
        <w:jc w:val="both"/>
        <w:rPr>
          <w:sz w:val="28"/>
          <w:szCs w:val="28"/>
        </w:rPr>
      </w:pPr>
    </w:p>
    <w:p w:rsidR="0072799B" w:rsidRPr="00586256" w:rsidRDefault="0072799B" w:rsidP="0072799B">
      <w:pPr>
        <w:pStyle w:val="3"/>
        <w:spacing w:before="0" w:after="0" w:line="240" w:lineRule="auto"/>
        <w:ind w:firstLine="709"/>
        <w:jc w:val="both"/>
        <w:rPr>
          <w:rFonts w:ascii="Times New Roman" w:hAnsi="Times New Roman"/>
          <w:sz w:val="28"/>
          <w:szCs w:val="28"/>
        </w:rPr>
      </w:pPr>
      <w:bookmarkStart w:id="90" w:name="_Toc533695319"/>
      <w:bookmarkStart w:id="91" w:name="_Toc533756593"/>
      <w:bookmarkStart w:id="92" w:name="_Toc25685558"/>
      <w:r w:rsidRPr="00586256">
        <w:rPr>
          <w:rFonts w:ascii="Times New Roman" w:hAnsi="Times New Roman"/>
          <w:sz w:val="28"/>
          <w:szCs w:val="28"/>
        </w:rPr>
        <w:t>Статья 10. Строительство</w:t>
      </w:r>
      <w:bookmarkEnd w:id="90"/>
      <w:bookmarkEnd w:id="91"/>
      <w:bookmarkEnd w:id="92"/>
    </w:p>
    <w:p w:rsidR="0072799B" w:rsidRDefault="0072799B" w:rsidP="0072799B">
      <w:pPr>
        <w:ind w:firstLine="709"/>
        <w:jc w:val="both"/>
        <w:rPr>
          <w:sz w:val="28"/>
          <w:szCs w:val="28"/>
        </w:rPr>
      </w:pPr>
    </w:p>
    <w:p w:rsidR="0072799B" w:rsidRDefault="0072799B" w:rsidP="0072799B">
      <w:pPr>
        <w:ind w:firstLine="709"/>
        <w:jc w:val="both"/>
        <w:rPr>
          <w:sz w:val="28"/>
          <w:szCs w:val="28"/>
        </w:rPr>
      </w:pPr>
      <w:r>
        <w:rPr>
          <w:sz w:val="28"/>
          <w:szCs w:val="28"/>
        </w:rPr>
        <w:t xml:space="preserve">1. </w:t>
      </w:r>
      <w:r w:rsidRPr="006A5ADA">
        <w:rPr>
          <w:sz w:val="28"/>
          <w:szCs w:val="28"/>
        </w:rPr>
        <w:t xml:space="preserve">Строительную деятельность, на территории </w:t>
      </w:r>
      <w:r>
        <w:rPr>
          <w:sz w:val="28"/>
          <w:szCs w:val="28"/>
        </w:rPr>
        <w:t>города Тынды</w:t>
      </w:r>
      <w:r w:rsidRPr="006A5ADA">
        <w:rPr>
          <w:sz w:val="28"/>
          <w:szCs w:val="28"/>
        </w:rPr>
        <w:t xml:space="preserve"> осуществляют </w:t>
      </w:r>
      <w:r>
        <w:rPr>
          <w:sz w:val="28"/>
          <w:szCs w:val="28"/>
        </w:rPr>
        <w:t>122 предприятия и</w:t>
      </w:r>
      <w:r w:rsidRPr="006A5ADA">
        <w:rPr>
          <w:sz w:val="28"/>
          <w:szCs w:val="28"/>
        </w:rPr>
        <w:t xml:space="preserve"> </w:t>
      </w:r>
      <w:r>
        <w:rPr>
          <w:sz w:val="28"/>
          <w:szCs w:val="28"/>
        </w:rPr>
        <w:t>60 индивидуальных предпринимателей.</w:t>
      </w:r>
    </w:p>
    <w:p w:rsidR="0072799B" w:rsidRDefault="0072799B" w:rsidP="0072799B">
      <w:pPr>
        <w:ind w:firstLine="709"/>
        <w:jc w:val="both"/>
        <w:rPr>
          <w:sz w:val="28"/>
          <w:szCs w:val="28"/>
        </w:rPr>
      </w:pPr>
      <w:r>
        <w:rPr>
          <w:sz w:val="28"/>
          <w:szCs w:val="28"/>
        </w:rPr>
        <w:t xml:space="preserve">2. Системообразующее предприятие города ПАО «БамСтройМеханизация», а также крупные и средние строительные организации города </w:t>
      </w:r>
      <w:r w:rsidRPr="00BF0201">
        <w:rPr>
          <w:sz w:val="28"/>
          <w:szCs w:val="28"/>
        </w:rPr>
        <w:t xml:space="preserve">специализируется  на строительстве и реконструкции  </w:t>
      </w:r>
      <w:r>
        <w:rPr>
          <w:sz w:val="28"/>
          <w:szCs w:val="28"/>
        </w:rPr>
        <w:t>объектов</w:t>
      </w:r>
      <w:r w:rsidRPr="00BF0201">
        <w:rPr>
          <w:sz w:val="28"/>
          <w:szCs w:val="28"/>
        </w:rPr>
        <w:t xml:space="preserve"> на территории Дальнего Востока. </w:t>
      </w:r>
      <w:r>
        <w:rPr>
          <w:sz w:val="28"/>
          <w:szCs w:val="28"/>
        </w:rPr>
        <w:t xml:space="preserve">Малые предприятия и индивидуальные предприниматели специализируются на </w:t>
      </w:r>
      <w:r w:rsidRPr="00B21864">
        <w:rPr>
          <w:sz w:val="28"/>
          <w:szCs w:val="28"/>
        </w:rPr>
        <w:t>производств</w:t>
      </w:r>
      <w:r>
        <w:rPr>
          <w:sz w:val="28"/>
          <w:szCs w:val="28"/>
        </w:rPr>
        <w:t>е</w:t>
      </w:r>
      <w:r w:rsidRPr="00B21864">
        <w:rPr>
          <w:sz w:val="28"/>
          <w:szCs w:val="28"/>
        </w:rPr>
        <w:t xml:space="preserve"> общестроительных, отделочных, монтажных работ</w:t>
      </w:r>
      <w:r>
        <w:rPr>
          <w:sz w:val="28"/>
          <w:szCs w:val="28"/>
        </w:rPr>
        <w:t>.</w:t>
      </w:r>
      <w:r w:rsidRPr="00B21864">
        <w:rPr>
          <w:sz w:val="28"/>
          <w:szCs w:val="28"/>
        </w:rPr>
        <w:t xml:space="preserve"> </w:t>
      </w:r>
      <w:r w:rsidRPr="00BF0201">
        <w:rPr>
          <w:sz w:val="28"/>
          <w:szCs w:val="28"/>
        </w:rPr>
        <w:t>В настоящее время положение</w:t>
      </w:r>
      <w:r>
        <w:rPr>
          <w:sz w:val="28"/>
          <w:szCs w:val="28"/>
        </w:rPr>
        <w:t xml:space="preserve"> части строительных </w:t>
      </w:r>
      <w:r w:rsidRPr="00BF0201">
        <w:rPr>
          <w:sz w:val="28"/>
          <w:szCs w:val="28"/>
        </w:rPr>
        <w:t>предприяти</w:t>
      </w:r>
      <w:r>
        <w:rPr>
          <w:sz w:val="28"/>
          <w:szCs w:val="28"/>
        </w:rPr>
        <w:t>й</w:t>
      </w:r>
      <w:r w:rsidRPr="00BF0201">
        <w:rPr>
          <w:sz w:val="28"/>
          <w:szCs w:val="28"/>
        </w:rPr>
        <w:t xml:space="preserve">  оценивается, как кризисное</w:t>
      </w:r>
      <w:r>
        <w:rPr>
          <w:sz w:val="28"/>
          <w:szCs w:val="28"/>
        </w:rPr>
        <w:t xml:space="preserve"> по причине несвоевременных расчетов на объектах федерального уровня.</w:t>
      </w:r>
    </w:p>
    <w:p w:rsidR="0072799B" w:rsidRDefault="0072799B" w:rsidP="0072799B">
      <w:pPr>
        <w:ind w:firstLine="709"/>
        <w:jc w:val="both"/>
        <w:rPr>
          <w:sz w:val="28"/>
          <w:szCs w:val="28"/>
        </w:rPr>
      </w:pPr>
      <w:r>
        <w:rPr>
          <w:sz w:val="28"/>
          <w:szCs w:val="28"/>
        </w:rPr>
        <w:t xml:space="preserve">3. </w:t>
      </w:r>
      <w:r w:rsidRPr="005D7FD1">
        <w:rPr>
          <w:sz w:val="28"/>
          <w:szCs w:val="28"/>
        </w:rPr>
        <w:t>Объем</w:t>
      </w:r>
      <w:r>
        <w:rPr>
          <w:sz w:val="28"/>
          <w:szCs w:val="28"/>
        </w:rPr>
        <w:t xml:space="preserve"> </w:t>
      </w:r>
      <w:r w:rsidRPr="00A74A97">
        <w:rPr>
          <w:sz w:val="28"/>
          <w:szCs w:val="28"/>
        </w:rPr>
        <w:t xml:space="preserve">работ, выполненных по виду деятельности «строительство» </w:t>
      </w:r>
      <w:r>
        <w:rPr>
          <w:sz w:val="28"/>
          <w:szCs w:val="28"/>
        </w:rPr>
        <w:br w:type="page"/>
      </w:r>
      <w:r w:rsidRPr="00A74A97">
        <w:rPr>
          <w:sz w:val="28"/>
          <w:szCs w:val="28"/>
        </w:rPr>
        <w:t>крупными и средними организациями</w:t>
      </w:r>
      <w:r w:rsidRPr="005D7FD1">
        <w:rPr>
          <w:sz w:val="28"/>
          <w:szCs w:val="28"/>
        </w:rPr>
        <w:t xml:space="preserve"> за период</w:t>
      </w:r>
      <w:r>
        <w:rPr>
          <w:sz w:val="28"/>
          <w:szCs w:val="28"/>
        </w:rPr>
        <w:t xml:space="preserve"> с 2013 по</w:t>
      </w:r>
      <w:r w:rsidRPr="005D7FD1">
        <w:rPr>
          <w:sz w:val="28"/>
          <w:szCs w:val="28"/>
        </w:rPr>
        <w:t xml:space="preserve"> </w:t>
      </w:r>
      <w:r>
        <w:rPr>
          <w:sz w:val="28"/>
          <w:szCs w:val="28"/>
        </w:rPr>
        <w:t xml:space="preserve">2017 годы </w:t>
      </w:r>
      <w:r w:rsidRPr="005D7FD1">
        <w:rPr>
          <w:sz w:val="28"/>
          <w:szCs w:val="28"/>
        </w:rPr>
        <w:t xml:space="preserve">увеличился в </w:t>
      </w:r>
      <w:r>
        <w:rPr>
          <w:sz w:val="28"/>
          <w:szCs w:val="28"/>
        </w:rPr>
        <w:t>8</w:t>
      </w:r>
      <w:r w:rsidRPr="005D7FD1">
        <w:rPr>
          <w:sz w:val="28"/>
          <w:szCs w:val="28"/>
        </w:rPr>
        <w:t>,</w:t>
      </w:r>
      <w:r>
        <w:rPr>
          <w:sz w:val="28"/>
          <w:szCs w:val="28"/>
        </w:rPr>
        <w:t>3</w:t>
      </w:r>
      <w:r w:rsidRPr="005D7FD1">
        <w:rPr>
          <w:sz w:val="28"/>
          <w:szCs w:val="28"/>
        </w:rPr>
        <w:t xml:space="preserve"> раз</w:t>
      </w:r>
      <w:r>
        <w:rPr>
          <w:sz w:val="28"/>
          <w:szCs w:val="28"/>
        </w:rPr>
        <w:t>а (рисунок 5).</w:t>
      </w:r>
    </w:p>
    <w:p w:rsidR="0072799B" w:rsidRDefault="0072799B" w:rsidP="0072799B">
      <w:pPr>
        <w:ind w:firstLine="709"/>
        <w:jc w:val="right"/>
        <w:rPr>
          <w:sz w:val="28"/>
          <w:szCs w:val="28"/>
        </w:rPr>
      </w:pPr>
      <w:r>
        <w:rPr>
          <w:sz w:val="28"/>
          <w:szCs w:val="28"/>
        </w:rPr>
        <w:t>Рисунок 5</w:t>
      </w:r>
    </w:p>
    <w:p w:rsidR="0072799B" w:rsidRDefault="0072799B" w:rsidP="0072799B">
      <w:pPr>
        <w:ind w:firstLine="709"/>
        <w:jc w:val="center"/>
        <w:rPr>
          <w:sz w:val="28"/>
          <w:szCs w:val="28"/>
        </w:rPr>
      </w:pPr>
      <w:r>
        <w:rPr>
          <w:sz w:val="28"/>
          <w:szCs w:val="28"/>
        </w:rPr>
        <w:t>Д</w:t>
      </w:r>
      <w:r w:rsidRPr="00D66C79">
        <w:rPr>
          <w:sz w:val="28"/>
          <w:szCs w:val="28"/>
        </w:rPr>
        <w:t>инамика объема работ, выполненных по виду деятельности</w:t>
      </w:r>
      <w:r>
        <w:rPr>
          <w:sz w:val="28"/>
          <w:szCs w:val="28"/>
        </w:rPr>
        <w:t xml:space="preserve"> </w:t>
      </w:r>
      <w:r w:rsidRPr="00D66C79">
        <w:rPr>
          <w:sz w:val="28"/>
          <w:szCs w:val="28"/>
        </w:rPr>
        <w:t xml:space="preserve">«строительство» </w:t>
      </w:r>
      <w:r>
        <w:rPr>
          <w:sz w:val="28"/>
          <w:szCs w:val="28"/>
        </w:rPr>
        <w:t xml:space="preserve">крупными и средними </w:t>
      </w:r>
      <w:r w:rsidRPr="00D66C79">
        <w:rPr>
          <w:sz w:val="28"/>
          <w:szCs w:val="28"/>
        </w:rPr>
        <w:t xml:space="preserve">организациями </w:t>
      </w:r>
      <w:r>
        <w:rPr>
          <w:sz w:val="28"/>
          <w:szCs w:val="28"/>
        </w:rPr>
        <w:t xml:space="preserve">за 2013-2017 годы, </w:t>
      </w:r>
    </w:p>
    <w:p w:rsidR="0072799B" w:rsidRDefault="0072799B" w:rsidP="0072799B">
      <w:pPr>
        <w:ind w:firstLine="709"/>
        <w:jc w:val="center"/>
        <w:rPr>
          <w:sz w:val="28"/>
          <w:szCs w:val="28"/>
        </w:rPr>
      </w:pPr>
      <w:r>
        <w:rPr>
          <w:sz w:val="28"/>
          <w:szCs w:val="28"/>
        </w:rPr>
        <w:t>млн. рублей</w:t>
      </w:r>
    </w:p>
    <w:p w:rsidR="0072799B" w:rsidRDefault="00EC4867" w:rsidP="0072799B">
      <w:pPr>
        <w:ind w:firstLine="709"/>
        <w:jc w:val="center"/>
        <w:rPr>
          <w:noProof/>
        </w:rPr>
      </w:pPr>
      <w:r>
        <w:rPr>
          <w:noProof/>
        </w:rPr>
        <w:drawing>
          <wp:inline distT="0" distB="0" distL="0" distR="0">
            <wp:extent cx="4705350" cy="1898015"/>
            <wp:effectExtent l="0" t="0" r="19050" b="26035"/>
            <wp:docPr id="2"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2799B" w:rsidRDefault="0072799B" w:rsidP="0072799B">
      <w:pPr>
        <w:ind w:firstLine="709"/>
        <w:jc w:val="both"/>
        <w:rPr>
          <w:sz w:val="28"/>
          <w:szCs w:val="28"/>
        </w:rPr>
      </w:pPr>
    </w:p>
    <w:p w:rsidR="0072799B" w:rsidRDefault="0072799B" w:rsidP="0072799B">
      <w:pPr>
        <w:ind w:firstLine="709"/>
        <w:jc w:val="both"/>
        <w:rPr>
          <w:sz w:val="28"/>
          <w:szCs w:val="28"/>
        </w:rPr>
      </w:pPr>
      <w:r>
        <w:rPr>
          <w:sz w:val="28"/>
          <w:szCs w:val="28"/>
        </w:rPr>
        <w:t>Рост о</w:t>
      </w:r>
      <w:r w:rsidRPr="007C412B">
        <w:rPr>
          <w:sz w:val="28"/>
          <w:szCs w:val="28"/>
        </w:rPr>
        <w:t>бъем</w:t>
      </w:r>
      <w:r>
        <w:rPr>
          <w:sz w:val="28"/>
          <w:szCs w:val="28"/>
        </w:rPr>
        <w:t>ов</w:t>
      </w:r>
      <w:r w:rsidRPr="007C412B">
        <w:rPr>
          <w:sz w:val="28"/>
          <w:szCs w:val="28"/>
        </w:rPr>
        <w:t xml:space="preserve"> </w:t>
      </w:r>
      <w:r>
        <w:rPr>
          <w:sz w:val="28"/>
          <w:szCs w:val="28"/>
        </w:rPr>
        <w:t xml:space="preserve">строительных </w:t>
      </w:r>
      <w:r w:rsidRPr="007C412B">
        <w:rPr>
          <w:sz w:val="28"/>
          <w:szCs w:val="28"/>
        </w:rPr>
        <w:t>работ</w:t>
      </w:r>
      <w:r>
        <w:rPr>
          <w:sz w:val="28"/>
          <w:szCs w:val="28"/>
        </w:rPr>
        <w:t xml:space="preserve"> в 2016 и 2017 годах обусловлен реализацией инвестиционного проекта по модернизации </w:t>
      </w:r>
      <w:r w:rsidRPr="000545D8">
        <w:rPr>
          <w:sz w:val="28"/>
          <w:szCs w:val="28"/>
        </w:rPr>
        <w:t>Восточного полигона железных дорог России</w:t>
      </w:r>
      <w:r>
        <w:rPr>
          <w:sz w:val="28"/>
          <w:szCs w:val="28"/>
        </w:rPr>
        <w:t xml:space="preserve">. В дальнейшем при вводе объектов модернизации в эксплуатацию показатель будет снижаться. </w:t>
      </w:r>
    </w:p>
    <w:p w:rsidR="0072799B" w:rsidRDefault="0072799B" w:rsidP="0072799B">
      <w:pPr>
        <w:ind w:firstLine="709"/>
        <w:jc w:val="both"/>
        <w:rPr>
          <w:sz w:val="28"/>
          <w:szCs w:val="28"/>
        </w:rPr>
      </w:pPr>
      <w:r>
        <w:rPr>
          <w:sz w:val="28"/>
          <w:szCs w:val="28"/>
        </w:rPr>
        <w:t xml:space="preserve">4. В рамках реализации федеральных и областных программ за период с 2013-2016 годов на территории города введено в эксплуатацию 67 074 кв. метров жилья. </w:t>
      </w:r>
      <w:r w:rsidRPr="00EE18D7">
        <w:rPr>
          <w:sz w:val="28"/>
          <w:szCs w:val="28"/>
        </w:rPr>
        <w:t>В 2017 году строительство многоквартирных домов приостановлено</w:t>
      </w:r>
      <w:r>
        <w:rPr>
          <w:sz w:val="28"/>
          <w:szCs w:val="28"/>
        </w:rPr>
        <w:t xml:space="preserve">, </w:t>
      </w:r>
      <w:r w:rsidRPr="00EE18D7">
        <w:rPr>
          <w:sz w:val="28"/>
          <w:szCs w:val="28"/>
        </w:rPr>
        <w:t xml:space="preserve">ввод в эксплуатацию жилья </w:t>
      </w:r>
      <w:r>
        <w:rPr>
          <w:sz w:val="28"/>
          <w:szCs w:val="28"/>
        </w:rPr>
        <w:t xml:space="preserve">производился </w:t>
      </w:r>
      <w:r w:rsidRPr="00EE18D7">
        <w:rPr>
          <w:sz w:val="28"/>
          <w:szCs w:val="28"/>
        </w:rPr>
        <w:t>только индивидуальными застройщиками</w:t>
      </w:r>
      <w:r>
        <w:rPr>
          <w:sz w:val="28"/>
          <w:szCs w:val="28"/>
        </w:rPr>
        <w:t xml:space="preserve"> (таблица 7)</w:t>
      </w:r>
      <w:r w:rsidRPr="00EE18D7">
        <w:rPr>
          <w:sz w:val="28"/>
          <w:szCs w:val="28"/>
        </w:rPr>
        <w:t>.</w:t>
      </w:r>
    </w:p>
    <w:p w:rsidR="005D41FF" w:rsidRDefault="005D41FF" w:rsidP="0072799B">
      <w:pPr>
        <w:ind w:firstLine="709"/>
        <w:jc w:val="both"/>
        <w:rPr>
          <w:sz w:val="28"/>
          <w:szCs w:val="28"/>
        </w:rPr>
      </w:pPr>
    </w:p>
    <w:p w:rsidR="0072799B" w:rsidRPr="00EE18D7" w:rsidRDefault="0072799B" w:rsidP="0072799B">
      <w:pPr>
        <w:ind w:firstLine="709"/>
        <w:jc w:val="right"/>
        <w:rPr>
          <w:sz w:val="28"/>
          <w:szCs w:val="28"/>
        </w:rPr>
      </w:pPr>
      <w:r>
        <w:rPr>
          <w:sz w:val="28"/>
          <w:szCs w:val="28"/>
        </w:rPr>
        <w:t>Таблица 7</w:t>
      </w:r>
    </w:p>
    <w:p w:rsidR="0072799B" w:rsidRDefault="0072799B" w:rsidP="0072799B">
      <w:pPr>
        <w:ind w:firstLine="709"/>
        <w:jc w:val="both"/>
        <w:rPr>
          <w:sz w:val="28"/>
          <w:szCs w:val="28"/>
        </w:rPr>
      </w:pPr>
      <w:r>
        <w:rPr>
          <w:sz w:val="28"/>
          <w:szCs w:val="28"/>
        </w:rPr>
        <w:t>Динамика жилищного строительства на территории города Тынды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3413"/>
        <w:gridCol w:w="1134"/>
        <w:gridCol w:w="1134"/>
        <w:gridCol w:w="1134"/>
        <w:gridCol w:w="1134"/>
        <w:gridCol w:w="1099"/>
      </w:tblGrid>
      <w:tr w:rsidR="0072799B" w:rsidRPr="00D71B8E" w:rsidTr="002062D2">
        <w:tc>
          <w:tcPr>
            <w:tcW w:w="664" w:type="dxa"/>
            <w:shd w:val="clear" w:color="auto" w:fill="auto"/>
          </w:tcPr>
          <w:p w:rsidR="0072799B" w:rsidRPr="00D71B8E" w:rsidRDefault="0072799B" w:rsidP="002062D2">
            <w:pPr>
              <w:jc w:val="right"/>
              <w:rPr>
                <w:sz w:val="28"/>
                <w:szCs w:val="28"/>
              </w:rPr>
            </w:pPr>
            <w:r w:rsidRPr="00D71B8E">
              <w:rPr>
                <w:sz w:val="28"/>
                <w:szCs w:val="28"/>
              </w:rPr>
              <w:t>№ п/п</w:t>
            </w:r>
          </w:p>
        </w:tc>
        <w:tc>
          <w:tcPr>
            <w:tcW w:w="3413" w:type="dxa"/>
            <w:shd w:val="clear" w:color="auto" w:fill="auto"/>
          </w:tcPr>
          <w:p w:rsidR="0072799B" w:rsidRPr="00D71B8E" w:rsidRDefault="0072799B" w:rsidP="002062D2">
            <w:pPr>
              <w:jc w:val="center"/>
              <w:rPr>
                <w:sz w:val="28"/>
                <w:szCs w:val="28"/>
              </w:rPr>
            </w:pPr>
            <w:r w:rsidRPr="00D71B8E">
              <w:rPr>
                <w:sz w:val="28"/>
                <w:szCs w:val="28"/>
              </w:rPr>
              <w:t>Наименование показателя</w:t>
            </w:r>
          </w:p>
        </w:tc>
        <w:tc>
          <w:tcPr>
            <w:tcW w:w="1134" w:type="dxa"/>
            <w:shd w:val="clear" w:color="auto" w:fill="auto"/>
            <w:vAlign w:val="center"/>
          </w:tcPr>
          <w:p w:rsidR="0072799B" w:rsidRPr="00D71B8E" w:rsidRDefault="0072799B" w:rsidP="002062D2">
            <w:pPr>
              <w:jc w:val="center"/>
              <w:rPr>
                <w:sz w:val="28"/>
                <w:szCs w:val="28"/>
              </w:rPr>
            </w:pPr>
            <w:r w:rsidRPr="00D71B8E">
              <w:rPr>
                <w:sz w:val="28"/>
                <w:szCs w:val="28"/>
              </w:rPr>
              <w:t>2013 г.</w:t>
            </w:r>
          </w:p>
        </w:tc>
        <w:tc>
          <w:tcPr>
            <w:tcW w:w="1134" w:type="dxa"/>
            <w:shd w:val="clear" w:color="auto" w:fill="auto"/>
            <w:vAlign w:val="center"/>
          </w:tcPr>
          <w:p w:rsidR="0072799B" w:rsidRPr="00D71B8E" w:rsidRDefault="0072799B" w:rsidP="002062D2">
            <w:pPr>
              <w:jc w:val="center"/>
              <w:rPr>
                <w:sz w:val="28"/>
                <w:szCs w:val="28"/>
              </w:rPr>
            </w:pPr>
            <w:r w:rsidRPr="00D71B8E">
              <w:rPr>
                <w:sz w:val="28"/>
                <w:szCs w:val="28"/>
              </w:rPr>
              <w:t>2014 г.</w:t>
            </w:r>
          </w:p>
        </w:tc>
        <w:tc>
          <w:tcPr>
            <w:tcW w:w="1134" w:type="dxa"/>
            <w:shd w:val="clear" w:color="auto" w:fill="auto"/>
            <w:vAlign w:val="center"/>
          </w:tcPr>
          <w:p w:rsidR="0072799B" w:rsidRPr="00D71B8E" w:rsidRDefault="0072799B" w:rsidP="002062D2">
            <w:pPr>
              <w:jc w:val="center"/>
              <w:rPr>
                <w:sz w:val="28"/>
                <w:szCs w:val="28"/>
              </w:rPr>
            </w:pPr>
            <w:r w:rsidRPr="00D71B8E">
              <w:rPr>
                <w:sz w:val="28"/>
                <w:szCs w:val="28"/>
              </w:rPr>
              <w:t>2015 г.</w:t>
            </w:r>
          </w:p>
        </w:tc>
        <w:tc>
          <w:tcPr>
            <w:tcW w:w="1134" w:type="dxa"/>
            <w:shd w:val="clear" w:color="auto" w:fill="auto"/>
            <w:vAlign w:val="center"/>
          </w:tcPr>
          <w:p w:rsidR="0072799B" w:rsidRPr="00D71B8E" w:rsidRDefault="0072799B" w:rsidP="002062D2">
            <w:pPr>
              <w:jc w:val="center"/>
              <w:rPr>
                <w:sz w:val="28"/>
                <w:szCs w:val="28"/>
              </w:rPr>
            </w:pPr>
            <w:r w:rsidRPr="00D71B8E">
              <w:rPr>
                <w:sz w:val="28"/>
                <w:szCs w:val="28"/>
              </w:rPr>
              <w:t>2016 г.</w:t>
            </w:r>
          </w:p>
        </w:tc>
        <w:tc>
          <w:tcPr>
            <w:tcW w:w="1099" w:type="dxa"/>
            <w:shd w:val="clear" w:color="auto" w:fill="auto"/>
            <w:vAlign w:val="center"/>
          </w:tcPr>
          <w:p w:rsidR="0072799B" w:rsidRPr="00D71B8E" w:rsidRDefault="0072799B" w:rsidP="002062D2">
            <w:pPr>
              <w:jc w:val="center"/>
              <w:rPr>
                <w:sz w:val="28"/>
                <w:szCs w:val="28"/>
              </w:rPr>
            </w:pPr>
            <w:r w:rsidRPr="00D71B8E">
              <w:rPr>
                <w:sz w:val="28"/>
                <w:szCs w:val="28"/>
              </w:rPr>
              <w:t>2017 г.</w:t>
            </w:r>
          </w:p>
        </w:tc>
      </w:tr>
      <w:tr w:rsidR="0072799B" w:rsidRPr="00D71B8E" w:rsidTr="002062D2">
        <w:tc>
          <w:tcPr>
            <w:tcW w:w="664" w:type="dxa"/>
            <w:shd w:val="clear" w:color="auto" w:fill="auto"/>
          </w:tcPr>
          <w:p w:rsidR="0072799B" w:rsidRPr="00D71B8E" w:rsidRDefault="0072799B" w:rsidP="002062D2">
            <w:pPr>
              <w:jc w:val="center"/>
              <w:rPr>
                <w:sz w:val="28"/>
                <w:szCs w:val="28"/>
              </w:rPr>
            </w:pPr>
            <w:r>
              <w:rPr>
                <w:sz w:val="28"/>
                <w:szCs w:val="28"/>
              </w:rPr>
              <w:t>1</w:t>
            </w:r>
          </w:p>
        </w:tc>
        <w:tc>
          <w:tcPr>
            <w:tcW w:w="3413" w:type="dxa"/>
            <w:shd w:val="clear" w:color="auto" w:fill="auto"/>
          </w:tcPr>
          <w:p w:rsidR="0072799B" w:rsidRPr="00D71B8E" w:rsidRDefault="0072799B" w:rsidP="002062D2">
            <w:pPr>
              <w:jc w:val="center"/>
              <w:rPr>
                <w:sz w:val="28"/>
                <w:szCs w:val="28"/>
              </w:rPr>
            </w:pPr>
            <w:r>
              <w:rPr>
                <w:sz w:val="28"/>
                <w:szCs w:val="28"/>
              </w:rPr>
              <w:t>2</w:t>
            </w:r>
          </w:p>
        </w:tc>
        <w:tc>
          <w:tcPr>
            <w:tcW w:w="1134" w:type="dxa"/>
            <w:shd w:val="clear" w:color="auto" w:fill="auto"/>
            <w:vAlign w:val="center"/>
          </w:tcPr>
          <w:p w:rsidR="0072799B" w:rsidRPr="00D71B8E" w:rsidRDefault="0072799B" w:rsidP="002062D2">
            <w:pPr>
              <w:jc w:val="center"/>
              <w:rPr>
                <w:sz w:val="28"/>
                <w:szCs w:val="28"/>
              </w:rPr>
            </w:pPr>
            <w:r>
              <w:rPr>
                <w:sz w:val="28"/>
                <w:szCs w:val="28"/>
              </w:rPr>
              <w:t>3</w:t>
            </w:r>
          </w:p>
        </w:tc>
        <w:tc>
          <w:tcPr>
            <w:tcW w:w="1134" w:type="dxa"/>
            <w:shd w:val="clear" w:color="auto" w:fill="auto"/>
            <w:vAlign w:val="center"/>
          </w:tcPr>
          <w:p w:rsidR="0072799B" w:rsidRPr="00D71B8E" w:rsidRDefault="0072799B" w:rsidP="002062D2">
            <w:pPr>
              <w:jc w:val="center"/>
              <w:rPr>
                <w:sz w:val="28"/>
                <w:szCs w:val="28"/>
              </w:rPr>
            </w:pPr>
            <w:r>
              <w:rPr>
                <w:sz w:val="28"/>
                <w:szCs w:val="28"/>
              </w:rPr>
              <w:t>4</w:t>
            </w:r>
          </w:p>
        </w:tc>
        <w:tc>
          <w:tcPr>
            <w:tcW w:w="1134" w:type="dxa"/>
            <w:shd w:val="clear" w:color="auto" w:fill="auto"/>
            <w:vAlign w:val="center"/>
          </w:tcPr>
          <w:p w:rsidR="0072799B" w:rsidRPr="00D71B8E" w:rsidRDefault="0072799B" w:rsidP="002062D2">
            <w:pPr>
              <w:jc w:val="center"/>
              <w:rPr>
                <w:sz w:val="28"/>
                <w:szCs w:val="28"/>
              </w:rPr>
            </w:pPr>
            <w:r>
              <w:rPr>
                <w:sz w:val="28"/>
                <w:szCs w:val="28"/>
              </w:rPr>
              <w:t>5</w:t>
            </w:r>
          </w:p>
        </w:tc>
        <w:tc>
          <w:tcPr>
            <w:tcW w:w="1134" w:type="dxa"/>
            <w:shd w:val="clear" w:color="auto" w:fill="auto"/>
            <w:vAlign w:val="center"/>
          </w:tcPr>
          <w:p w:rsidR="0072799B" w:rsidRPr="00D71B8E" w:rsidRDefault="0072799B" w:rsidP="002062D2">
            <w:pPr>
              <w:jc w:val="center"/>
              <w:rPr>
                <w:sz w:val="28"/>
                <w:szCs w:val="28"/>
              </w:rPr>
            </w:pPr>
            <w:r>
              <w:rPr>
                <w:sz w:val="28"/>
                <w:szCs w:val="28"/>
              </w:rPr>
              <w:t>6</w:t>
            </w:r>
          </w:p>
        </w:tc>
        <w:tc>
          <w:tcPr>
            <w:tcW w:w="1099" w:type="dxa"/>
            <w:shd w:val="clear" w:color="auto" w:fill="auto"/>
            <w:vAlign w:val="center"/>
          </w:tcPr>
          <w:p w:rsidR="0072799B" w:rsidRDefault="0072799B" w:rsidP="002062D2">
            <w:pPr>
              <w:jc w:val="center"/>
              <w:rPr>
                <w:sz w:val="28"/>
                <w:szCs w:val="28"/>
              </w:rPr>
            </w:pPr>
            <w:r>
              <w:rPr>
                <w:sz w:val="28"/>
                <w:szCs w:val="28"/>
              </w:rPr>
              <w:t>7</w:t>
            </w:r>
          </w:p>
        </w:tc>
      </w:tr>
      <w:tr w:rsidR="0072799B" w:rsidRPr="00D71B8E" w:rsidTr="002062D2">
        <w:tc>
          <w:tcPr>
            <w:tcW w:w="664" w:type="dxa"/>
            <w:shd w:val="clear" w:color="auto" w:fill="auto"/>
          </w:tcPr>
          <w:p w:rsidR="0072799B" w:rsidRPr="00D71B8E" w:rsidRDefault="0072799B" w:rsidP="002062D2">
            <w:pPr>
              <w:jc w:val="center"/>
              <w:rPr>
                <w:sz w:val="28"/>
                <w:szCs w:val="28"/>
              </w:rPr>
            </w:pPr>
            <w:r w:rsidRPr="00D71B8E">
              <w:rPr>
                <w:sz w:val="28"/>
                <w:szCs w:val="28"/>
              </w:rPr>
              <w:t>1.</w:t>
            </w:r>
          </w:p>
        </w:tc>
        <w:tc>
          <w:tcPr>
            <w:tcW w:w="3413" w:type="dxa"/>
            <w:shd w:val="clear" w:color="auto" w:fill="auto"/>
          </w:tcPr>
          <w:p w:rsidR="0072799B" w:rsidRPr="00D71B8E" w:rsidRDefault="0072799B" w:rsidP="002062D2">
            <w:pPr>
              <w:rPr>
                <w:sz w:val="28"/>
                <w:szCs w:val="28"/>
              </w:rPr>
            </w:pPr>
            <w:r w:rsidRPr="00D71B8E">
              <w:rPr>
                <w:sz w:val="28"/>
                <w:szCs w:val="28"/>
              </w:rPr>
              <w:t xml:space="preserve">Введено в эксплуатацию общей площади жилых домов, </w:t>
            </w:r>
          </w:p>
          <w:p w:rsidR="0072799B" w:rsidRPr="00D71B8E" w:rsidRDefault="0072799B" w:rsidP="002062D2">
            <w:pPr>
              <w:rPr>
                <w:sz w:val="28"/>
                <w:szCs w:val="28"/>
              </w:rPr>
            </w:pPr>
            <w:r w:rsidRPr="00D71B8E">
              <w:rPr>
                <w:sz w:val="28"/>
                <w:szCs w:val="28"/>
              </w:rPr>
              <w:t>кв. м.,</w:t>
            </w:r>
          </w:p>
        </w:tc>
        <w:tc>
          <w:tcPr>
            <w:tcW w:w="1134" w:type="dxa"/>
            <w:shd w:val="clear" w:color="auto" w:fill="auto"/>
            <w:vAlign w:val="center"/>
          </w:tcPr>
          <w:p w:rsidR="0072799B" w:rsidRPr="00D71B8E" w:rsidRDefault="0072799B" w:rsidP="002062D2">
            <w:pPr>
              <w:jc w:val="center"/>
              <w:rPr>
                <w:sz w:val="28"/>
                <w:szCs w:val="28"/>
              </w:rPr>
            </w:pPr>
            <w:r w:rsidRPr="00D71B8E">
              <w:rPr>
                <w:sz w:val="28"/>
                <w:szCs w:val="28"/>
              </w:rPr>
              <w:t>174</w:t>
            </w:r>
            <w:r>
              <w:rPr>
                <w:sz w:val="28"/>
                <w:szCs w:val="28"/>
              </w:rPr>
              <w:t>7</w:t>
            </w:r>
            <w:r w:rsidRPr="00D71B8E">
              <w:rPr>
                <w:sz w:val="28"/>
                <w:szCs w:val="28"/>
              </w:rPr>
              <w:t>1</w:t>
            </w:r>
          </w:p>
        </w:tc>
        <w:tc>
          <w:tcPr>
            <w:tcW w:w="1134" w:type="dxa"/>
            <w:shd w:val="clear" w:color="auto" w:fill="auto"/>
            <w:vAlign w:val="center"/>
          </w:tcPr>
          <w:p w:rsidR="0072799B" w:rsidRPr="00D71B8E" w:rsidRDefault="0072799B" w:rsidP="002062D2">
            <w:pPr>
              <w:jc w:val="center"/>
              <w:rPr>
                <w:sz w:val="28"/>
                <w:szCs w:val="28"/>
              </w:rPr>
            </w:pPr>
            <w:r w:rsidRPr="00D71B8E">
              <w:rPr>
                <w:sz w:val="28"/>
                <w:szCs w:val="28"/>
              </w:rPr>
              <w:t>34237</w:t>
            </w:r>
          </w:p>
        </w:tc>
        <w:tc>
          <w:tcPr>
            <w:tcW w:w="1134" w:type="dxa"/>
            <w:shd w:val="clear" w:color="auto" w:fill="auto"/>
            <w:vAlign w:val="center"/>
          </w:tcPr>
          <w:p w:rsidR="0072799B" w:rsidRPr="00D71B8E" w:rsidRDefault="0072799B" w:rsidP="002062D2">
            <w:pPr>
              <w:jc w:val="center"/>
              <w:rPr>
                <w:sz w:val="28"/>
                <w:szCs w:val="28"/>
              </w:rPr>
            </w:pPr>
            <w:r w:rsidRPr="00D71B8E">
              <w:rPr>
                <w:sz w:val="28"/>
                <w:szCs w:val="28"/>
              </w:rPr>
              <w:t>1</w:t>
            </w:r>
            <w:r>
              <w:rPr>
                <w:sz w:val="28"/>
                <w:szCs w:val="28"/>
              </w:rPr>
              <w:t>3</w:t>
            </w:r>
            <w:r w:rsidRPr="00D71B8E">
              <w:rPr>
                <w:sz w:val="28"/>
                <w:szCs w:val="28"/>
              </w:rPr>
              <w:t>143</w:t>
            </w:r>
          </w:p>
        </w:tc>
        <w:tc>
          <w:tcPr>
            <w:tcW w:w="1134" w:type="dxa"/>
            <w:shd w:val="clear" w:color="auto" w:fill="auto"/>
            <w:vAlign w:val="center"/>
          </w:tcPr>
          <w:p w:rsidR="0072799B" w:rsidRPr="00D71B8E" w:rsidRDefault="0072799B" w:rsidP="002062D2">
            <w:pPr>
              <w:jc w:val="center"/>
              <w:rPr>
                <w:sz w:val="28"/>
                <w:szCs w:val="28"/>
              </w:rPr>
            </w:pPr>
            <w:r w:rsidRPr="00D71B8E">
              <w:rPr>
                <w:sz w:val="28"/>
                <w:szCs w:val="28"/>
              </w:rPr>
              <w:t>5084</w:t>
            </w:r>
          </w:p>
        </w:tc>
        <w:tc>
          <w:tcPr>
            <w:tcW w:w="1099" w:type="dxa"/>
            <w:shd w:val="clear" w:color="auto" w:fill="auto"/>
            <w:vAlign w:val="center"/>
          </w:tcPr>
          <w:p w:rsidR="0072799B" w:rsidRPr="00D71B8E" w:rsidRDefault="0072799B" w:rsidP="002062D2">
            <w:pPr>
              <w:jc w:val="center"/>
              <w:rPr>
                <w:sz w:val="28"/>
                <w:szCs w:val="28"/>
              </w:rPr>
            </w:pPr>
            <w:r>
              <w:rPr>
                <w:sz w:val="28"/>
                <w:szCs w:val="28"/>
              </w:rPr>
              <w:t>1045</w:t>
            </w:r>
          </w:p>
        </w:tc>
      </w:tr>
      <w:tr w:rsidR="0072799B" w:rsidRPr="00D71B8E" w:rsidTr="002062D2">
        <w:tc>
          <w:tcPr>
            <w:tcW w:w="664" w:type="dxa"/>
            <w:shd w:val="clear" w:color="auto" w:fill="auto"/>
          </w:tcPr>
          <w:p w:rsidR="0072799B" w:rsidRPr="00D71B8E" w:rsidRDefault="0072799B" w:rsidP="002062D2">
            <w:pPr>
              <w:jc w:val="center"/>
              <w:rPr>
                <w:sz w:val="28"/>
                <w:szCs w:val="28"/>
              </w:rPr>
            </w:pPr>
            <w:r w:rsidRPr="00D71B8E">
              <w:rPr>
                <w:sz w:val="28"/>
                <w:szCs w:val="28"/>
              </w:rPr>
              <w:t>2.</w:t>
            </w:r>
          </w:p>
        </w:tc>
        <w:tc>
          <w:tcPr>
            <w:tcW w:w="3413" w:type="dxa"/>
            <w:shd w:val="clear" w:color="auto" w:fill="auto"/>
          </w:tcPr>
          <w:p w:rsidR="0072799B" w:rsidRPr="00D71B8E" w:rsidRDefault="0072799B" w:rsidP="002062D2">
            <w:pPr>
              <w:rPr>
                <w:sz w:val="28"/>
                <w:szCs w:val="28"/>
              </w:rPr>
            </w:pPr>
            <w:r w:rsidRPr="00D71B8E">
              <w:rPr>
                <w:sz w:val="28"/>
                <w:szCs w:val="28"/>
              </w:rPr>
              <w:t>в том числе</w:t>
            </w:r>
          </w:p>
          <w:p w:rsidR="0072799B" w:rsidRPr="00D71B8E" w:rsidRDefault="0072799B" w:rsidP="002062D2">
            <w:pPr>
              <w:rPr>
                <w:sz w:val="28"/>
                <w:szCs w:val="28"/>
              </w:rPr>
            </w:pPr>
            <w:r w:rsidRPr="00D71B8E">
              <w:rPr>
                <w:sz w:val="28"/>
                <w:szCs w:val="28"/>
              </w:rPr>
              <w:t>введено индивидуальными застройщиками, кв. м.</w:t>
            </w:r>
          </w:p>
        </w:tc>
        <w:tc>
          <w:tcPr>
            <w:tcW w:w="1134" w:type="dxa"/>
            <w:shd w:val="clear" w:color="auto" w:fill="auto"/>
            <w:vAlign w:val="center"/>
          </w:tcPr>
          <w:p w:rsidR="0072799B" w:rsidRPr="00D71B8E" w:rsidRDefault="0072799B" w:rsidP="002062D2">
            <w:pPr>
              <w:jc w:val="center"/>
              <w:rPr>
                <w:sz w:val="28"/>
                <w:szCs w:val="28"/>
              </w:rPr>
            </w:pPr>
            <w:r w:rsidRPr="00D71B8E">
              <w:rPr>
                <w:sz w:val="28"/>
                <w:szCs w:val="28"/>
              </w:rPr>
              <w:t>1936</w:t>
            </w:r>
          </w:p>
        </w:tc>
        <w:tc>
          <w:tcPr>
            <w:tcW w:w="1134" w:type="dxa"/>
            <w:shd w:val="clear" w:color="auto" w:fill="auto"/>
            <w:vAlign w:val="center"/>
          </w:tcPr>
          <w:p w:rsidR="0072799B" w:rsidRPr="00D71B8E" w:rsidRDefault="0072799B" w:rsidP="002062D2">
            <w:pPr>
              <w:jc w:val="center"/>
              <w:rPr>
                <w:sz w:val="28"/>
                <w:szCs w:val="28"/>
              </w:rPr>
            </w:pPr>
            <w:r w:rsidRPr="00D71B8E">
              <w:rPr>
                <w:sz w:val="28"/>
                <w:szCs w:val="28"/>
              </w:rPr>
              <w:t>338</w:t>
            </w:r>
          </w:p>
        </w:tc>
        <w:tc>
          <w:tcPr>
            <w:tcW w:w="1134" w:type="dxa"/>
            <w:shd w:val="clear" w:color="auto" w:fill="auto"/>
            <w:vAlign w:val="center"/>
          </w:tcPr>
          <w:p w:rsidR="0072799B" w:rsidRPr="00D71B8E" w:rsidRDefault="0072799B" w:rsidP="002062D2">
            <w:pPr>
              <w:jc w:val="center"/>
              <w:rPr>
                <w:sz w:val="28"/>
                <w:szCs w:val="28"/>
              </w:rPr>
            </w:pPr>
            <w:r w:rsidRPr="00D71B8E">
              <w:rPr>
                <w:sz w:val="28"/>
                <w:szCs w:val="28"/>
              </w:rPr>
              <w:t>1401</w:t>
            </w:r>
          </w:p>
        </w:tc>
        <w:tc>
          <w:tcPr>
            <w:tcW w:w="1134" w:type="dxa"/>
            <w:shd w:val="clear" w:color="auto" w:fill="auto"/>
            <w:vAlign w:val="center"/>
          </w:tcPr>
          <w:p w:rsidR="0072799B" w:rsidRPr="00D71B8E" w:rsidRDefault="0072799B" w:rsidP="002062D2">
            <w:pPr>
              <w:jc w:val="center"/>
              <w:rPr>
                <w:sz w:val="28"/>
                <w:szCs w:val="28"/>
              </w:rPr>
            </w:pPr>
            <w:r w:rsidRPr="00D71B8E">
              <w:rPr>
                <w:sz w:val="28"/>
                <w:szCs w:val="28"/>
              </w:rPr>
              <w:t>1136</w:t>
            </w:r>
          </w:p>
        </w:tc>
        <w:tc>
          <w:tcPr>
            <w:tcW w:w="1099" w:type="dxa"/>
            <w:shd w:val="clear" w:color="auto" w:fill="auto"/>
            <w:vAlign w:val="center"/>
          </w:tcPr>
          <w:p w:rsidR="0072799B" w:rsidRPr="00D71B8E" w:rsidRDefault="0072799B" w:rsidP="002062D2">
            <w:pPr>
              <w:jc w:val="center"/>
              <w:rPr>
                <w:sz w:val="28"/>
                <w:szCs w:val="28"/>
              </w:rPr>
            </w:pPr>
            <w:r w:rsidRPr="00D71B8E">
              <w:rPr>
                <w:sz w:val="28"/>
                <w:szCs w:val="28"/>
              </w:rPr>
              <w:t>1045</w:t>
            </w:r>
          </w:p>
        </w:tc>
      </w:tr>
    </w:tbl>
    <w:p w:rsidR="0072799B" w:rsidRDefault="0072799B" w:rsidP="0072799B">
      <w:pPr>
        <w:ind w:firstLine="709"/>
        <w:jc w:val="right"/>
        <w:rPr>
          <w:sz w:val="28"/>
          <w:szCs w:val="28"/>
        </w:rPr>
      </w:pPr>
    </w:p>
    <w:p w:rsidR="0072799B" w:rsidRPr="00F403F0" w:rsidRDefault="0072799B" w:rsidP="0072799B">
      <w:pPr>
        <w:pStyle w:val="3"/>
        <w:spacing w:before="0" w:after="0" w:line="240" w:lineRule="auto"/>
        <w:ind w:firstLine="709"/>
        <w:jc w:val="both"/>
        <w:rPr>
          <w:rFonts w:ascii="Times New Roman" w:hAnsi="Times New Roman"/>
          <w:sz w:val="28"/>
          <w:szCs w:val="28"/>
        </w:rPr>
      </w:pPr>
      <w:bookmarkStart w:id="93" w:name="_Toc533695320"/>
      <w:bookmarkStart w:id="94" w:name="_Toc533756594"/>
      <w:bookmarkStart w:id="95" w:name="_Toc25685559"/>
      <w:r w:rsidRPr="00F403F0">
        <w:rPr>
          <w:rFonts w:ascii="Times New Roman" w:hAnsi="Times New Roman"/>
          <w:sz w:val="28"/>
          <w:szCs w:val="28"/>
        </w:rPr>
        <w:t>Статья 11. Инвестиционная деятельность</w:t>
      </w:r>
      <w:bookmarkEnd w:id="93"/>
      <w:bookmarkEnd w:id="94"/>
      <w:bookmarkEnd w:id="95"/>
      <w:r w:rsidRPr="00F403F0">
        <w:rPr>
          <w:rFonts w:ascii="Times New Roman" w:hAnsi="Times New Roman"/>
          <w:sz w:val="28"/>
          <w:szCs w:val="28"/>
        </w:rPr>
        <w:t xml:space="preserve"> </w:t>
      </w:r>
    </w:p>
    <w:p w:rsidR="0072799B" w:rsidRDefault="0072799B" w:rsidP="0072799B">
      <w:pPr>
        <w:ind w:firstLine="709"/>
        <w:jc w:val="both"/>
        <w:rPr>
          <w:sz w:val="28"/>
          <w:szCs w:val="28"/>
        </w:rPr>
      </w:pPr>
    </w:p>
    <w:p w:rsidR="0072799B" w:rsidRDefault="0072799B" w:rsidP="0072799B">
      <w:pPr>
        <w:ind w:firstLine="709"/>
        <w:jc w:val="both"/>
        <w:rPr>
          <w:sz w:val="28"/>
          <w:szCs w:val="28"/>
        </w:rPr>
      </w:pPr>
      <w:r>
        <w:rPr>
          <w:sz w:val="28"/>
          <w:szCs w:val="28"/>
        </w:rPr>
        <w:t xml:space="preserve">1. </w:t>
      </w:r>
      <w:r w:rsidRPr="005D7FD1">
        <w:rPr>
          <w:sz w:val="28"/>
          <w:szCs w:val="28"/>
        </w:rPr>
        <w:t>Объем инвестиций</w:t>
      </w:r>
      <w:r>
        <w:rPr>
          <w:sz w:val="28"/>
          <w:szCs w:val="28"/>
        </w:rPr>
        <w:t xml:space="preserve"> (без субъектов малого предпринимательства </w:t>
      </w:r>
      <w:r w:rsidRPr="00FC466A">
        <w:rPr>
          <w:sz w:val="28"/>
          <w:szCs w:val="28"/>
        </w:rPr>
        <w:t>объема</w:t>
      </w:r>
      <w:r>
        <w:rPr>
          <w:sz w:val="28"/>
          <w:szCs w:val="28"/>
        </w:rPr>
        <w:t xml:space="preserve"> инвестиций, </w:t>
      </w:r>
      <w:r w:rsidRPr="00FC466A">
        <w:rPr>
          <w:sz w:val="28"/>
          <w:szCs w:val="28"/>
        </w:rPr>
        <w:t>не наблюдаемых прямыми статистическими методами</w:t>
      </w:r>
      <w:r>
        <w:rPr>
          <w:sz w:val="28"/>
          <w:szCs w:val="28"/>
        </w:rPr>
        <w:t xml:space="preserve">) </w:t>
      </w:r>
      <w:r w:rsidRPr="005D7FD1">
        <w:rPr>
          <w:sz w:val="28"/>
          <w:szCs w:val="28"/>
        </w:rPr>
        <w:t>в экономику и социальную сферу</w:t>
      </w:r>
      <w:r>
        <w:rPr>
          <w:sz w:val="28"/>
          <w:szCs w:val="28"/>
        </w:rPr>
        <w:t xml:space="preserve"> города</w:t>
      </w:r>
      <w:r w:rsidRPr="005D7FD1">
        <w:rPr>
          <w:sz w:val="28"/>
          <w:szCs w:val="28"/>
        </w:rPr>
        <w:t xml:space="preserve"> за период</w:t>
      </w:r>
      <w:r>
        <w:rPr>
          <w:sz w:val="28"/>
          <w:szCs w:val="28"/>
        </w:rPr>
        <w:t xml:space="preserve"> с 2013 по</w:t>
      </w:r>
      <w:r w:rsidRPr="005D7FD1">
        <w:rPr>
          <w:sz w:val="28"/>
          <w:szCs w:val="28"/>
        </w:rPr>
        <w:t xml:space="preserve"> </w:t>
      </w:r>
      <w:r>
        <w:rPr>
          <w:sz w:val="28"/>
          <w:szCs w:val="28"/>
        </w:rPr>
        <w:t xml:space="preserve">2017 годы </w:t>
      </w:r>
      <w:r w:rsidRPr="005D7FD1">
        <w:rPr>
          <w:sz w:val="28"/>
          <w:szCs w:val="28"/>
        </w:rPr>
        <w:t xml:space="preserve">увеличился в </w:t>
      </w:r>
      <w:r>
        <w:rPr>
          <w:sz w:val="28"/>
          <w:szCs w:val="28"/>
        </w:rPr>
        <w:t>5</w:t>
      </w:r>
      <w:r w:rsidRPr="005D7FD1">
        <w:rPr>
          <w:sz w:val="28"/>
          <w:szCs w:val="28"/>
        </w:rPr>
        <w:t>,</w:t>
      </w:r>
      <w:r>
        <w:rPr>
          <w:sz w:val="28"/>
          <w:szCs w:val="28"/>
        </w:rPr>
        <w:t>97</w:t>
      </w:r>
      <w:r w:rsidRPr="005D7FD1">
        <w:rPr>
          <w:sz w:val="28"/>
          <w:szCs w:val="28"/>
        </w:rPr>
        <w:t xml:space="preserve"> раз</w:t>
      </w:r>
      <w:r>
        <w:rPr>
          <w:sz w:val="28"/>
          <w:szCs w:val="28"/>
        </w:rPr>
        <w:t xml:space="preserve"> (рисунок 6).</w:t>
      </w:r>
    </w:p>
    <w:p w:rsidR="0072799B" w:rsidRPr="001E1D4C" w:rsidRDefault="0072799B" w:rsidP="0072799B">
      <w:pPr>
        <w:ind w:firstLine="709"/>
        <w:jc w:val="right"/>
        <w:rPr>
          <w:sz w:val="28"/>
          <w:szCs w:val="28"/>
        </w:rPr>
      </w:pPr>
      <w:r w:rsidRPr="001E1D4C">
        <w:rPr>
          <w:noProof/>
          <w:sz w:val="28"/>
          <w:szCs w:val="28"/>
        </w:rPr>
        <w:t>Рисунок 6</w:t>
      </w:r>
    </w:p>
    <w:p w:rsidR="0072799B" w:rsidRDefault="0072799B" w:rsidP="0072799B">
      <w:pPr>
        <w:ind w:firstLine="709"/>
        <w:jc w:val="center"/>
        <w:rPr>
          <w:sz w:val="28"/>
          <w:szCs w:val="28"/>
        </w:rPr>
      </w:pPr>
      <w:r w:rsidRPr="005D7FD1">
        <w:rPr>
          <w:sz w:val="28"/>
          <w:szCs w:val="28"/>
        </w:rPr>
        <w:t xml:space="preserve">Динамика </w:t>
      </w:r>
      <w:r>
        <w:rPr>
          <w:sz w:val="28"/>
          <w:szCs w:val="28"/>
        </w:rPr>
        <w:t>инвестиций в основной капитал (без субъектов малого предпринимательства) за</w:t>
      </w:r>
      <w:r w:rsidRPr="005D7FD1">
        <w:rPr>
          <w:sz w:val="28"/>
          <w:szCs w:val="28"/>
        </w:rPr>
        <w:t xml:space="preserve"> 2013-2017 годы, млн. рублей</w:t>
      </w:r>
    </w:p>
    <w:p w:rsidR="0072799B" w:rsidRDefault="00EC4867" w:rsidP="0072799B">
      <w:pPr>
        <w:ind w:firstLine="709"/>
        <w:jc w:val="center"/>
        <w:rPr>
          <w:noProof/>
        </w:rPr>
      </w:pPr>
      <w:r>
        <w:rPr>
          <w:noProof/>
        </w:rPr>
        <w:drawing>
          <wp:inline distT="0" distB="0" distL="0" distR="0">
            <wp:extent cx="4570095" cy="2433955"/>
            <wp:effectExtent l="0" t="0" r="20955" b="23495"/>
            <wp:docPr id="3"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D41FF" w:rsidRDefault="005D41FF" w:rsidP="0072799B">
      <w:pPr>
        <w:ind w:firstLine="709"/>
        <w:jc w:val="both"/>
        <w:rPr>
          <w:sz w:val="28"/>
          <w:szCs w:val="28"/>
        </w:rPr>
      </w:pPr>
    </w:p>
    <w:p w:rsidR="0072799B" w:rsidRDefault="0072799B" w:rsidP="0072799B">
      <w:pPr>
        <w:ind w:firstLine="709"/>
        <w:jc w:val="both"/>
        <w:rPr>
          <w:sz w:val="28"/>
          <w:szCs w:val="28"/>
        </w:rPr>
      </w:pPr>
      <w:r>
        <w:rPr>
          <w:sz w:val="28"/>
          <w:szCs w:val="28"/>
        </w:rPr>
        <w:t xml:space="preserve">2. Наибольший удельный вес в 2013 и 2014 годах занимали инвестиции в жилые здания - 87 процентов и 67 процентов соответственно, что было связано со строительством </w:t>
      </w:r>
      <w:r w:rsidRPr="00EE18D7">
        <w:rPr>
          <w:sz w:val="28"/>
          <w:szCs w:val="28"/>
        </w:rPr>
        <w:t>многоквартирных домов</w:t>
      </w:r>
      <w:r>
        <w:rPr>
          <w:sz w:val="28"/>
          <w:szCs w:val="28"/>
        </w:rPr>
        <w:t xml:space="preserve">, в рамках реализации федеральных и областных программ. С 2015 года более 80 процентов занимали инвестиции в нежилые здания и сооружения, что обусловлено </w:t>
      </w:r>
      <w:r w:rsidRPr="00F60685">
        <w:rPr>
          <w:sz w:val="28"/>
          <w:szCs w:val="28"/>
        </w:rPr>
        <w:t xml:space="preserve">реализацией </w:t>
      </w:r>
      <w:r>
        <w:rPr>
          <w:sz w:val="28"/>
          <w:szCs w:val="28"/>
        </w:rPr>
        <w:t xml:space="preserve">на территории города </w:t>
      </w:r>
      <w:r w:rsidRPr="00F60685">
        <w:rPr>
          <w:sz w:val="28"/>
          <w:szCs w:val="28"/>
        </w:rPr>
        <w:t>инвестиционного проекта по модернизации Восточного полигона железных дорог России</w:t>
      </w:r>
      <w:r>
        <w:rPr>
          <w:sz w:val="28"/>
          <w:szCs w:val="28"/>
        </w:rPr>
        <w:t>. Инвестиции в машины и оборудование за пятилетний период не превышали 10 процентов в год.</w:t>
      </w:r>
    </w:p>
    <w:p w:rsidR="0072799B" w:rsidRDefault="0072799B" w:rsidP="0072799B">
      <w:pPr>
        <w:ind w:firstLine="709"/>
        <w:jc w:val="both"/>
        <w:rPr>
          <w:sz w:val="28"/>
          <w:szCs w:val="28"/>
        </w:rPr>
      </w:pPr>
      <w:r>
        <w:rPr>
          <w:sz w:val="28"/>
          <w:szCs w:val="28"/>
        </w:rPr>
        <w:t>3. И</w:t>
      </w:r>
      <w:r w:rsidRPr="00952DF9">
        <w:rPr>
          <w:sz w:val="28"/>
          <w:szCs w:val="28"/>
        </w:rPr>
        <w:t>сточник</w:t>
      </w:r>
      <w:r>
        <w:rPr>
          <w:sz w:val="28"/>
          <w:szCs w:val="28"/>
        </w:rPr>
        <w:t>ами</w:t>
      </w:r>
      <w:r w:rsidRPr="00952DF9">
        <w:rPr>
          <w:sz w:val="28"/>
          <w:szCs w:val="28"/>
        </w:rPr>
        <w:t xml:space="preserve"> финансирования инвестиций в основной капитал в 2013</w:t>
      </w:r>
      <w:r>
        <w:rPr>
          <w:sz w:val="28"/>
          <w:szCs w:val="28"/>
        </w:rPr>
        <w:t xml:space="preserve"> и 2014</w:t>
      </w:r>
      <w:r w:rsidRPr="00952DF9">
        <w:rPr>
          <w:sz w:val="28"/>
          <w:szCs w:val="28"/>
        </w:rPr>
        <w:t xml:space="preserve"> год</w:t>
      </w:r>
      <w:r>
        <w:rPr>
          <w:sz w:val="28"/>
          <w:szCs w:val="28"/>
        </w:rPr>
        <w:t>ах</w:t>
      </w:r>
      <w:r w:rsidRPr="00952DF9">
        <w:rPr>
          <w:sz w:val="28"/>
          <w:szCs w:val="28"/>
        </w:rPr>
        <w:t xml:space="preserve"> являлись </w:t>
      </w:r>
      <w:r>
        <w:rPr>
          <w:sz w:val="28"/>
          <w:szCs w:val="28"/>
        </w:rPr>
        <w:t>средства бюджета</w:t>
      </w:r>
      <w:r w:rsidRPr="00952DF9">
        <w:rPr>
          <w:sz w:val="28"/>
          <w:szCs w:val="28"/>
        </w:rPr>
        <w:t xml:space="preserve"> 8</w:t>
      </w:r>
      <w:r>
        <w:rPr>
          <w:sz w:val="28"/>
          <w:szCs w:val="28"/>
        </w:rPr>
        <w:t>8 процентов и 69 процентов соответственно, а также собственные средства предприятий 12 процентов и     31 процент соответственно</w:t>
      </w:r>
      <w:r w:rsidRPr="00952DF9">
        <w:rPr>
          <w:sz w:val="28"/>
          <w:szCs w:val="28"/>
        </w:rPr>
        <w:t>.</w:t>
      </w:r>
      <w:r>
        <w:rPr>
          <w:sz w:val="28"/>
          <w:szCs w:val="28"/>
        </w:rPr>
        <w:t xml:space="preserve"> К 2017 году структура источников финансирования изменилась: 11 процентов - собственные средства предприятий, 1 процент - средства бюджетов, 88 процентов - прочие источники.</w:t>
      </w:r>
    </w:p>
    <w:p w:rsidR="0072799B" w:rsidRDefault="0072799B" w:rsidP="0072799B">
      <w:pPr>
        <w:ind w:firstLine="709"/>
        <w:jc w:val="both"/>
        <w:rPr>
          <w:sz w:val="28"/>
          <w:szCs w:val="28"/>
        </w:rPr>
      </w:pPr>
      <w:r>
        <w:rPr>
          <w:sz w:val="28"/>
          <w:szCs w:val="28"/>
        </w:rPr>
        <w:t xml:space="preserve">4. </w:t>
      </w:r>
      <w:r w:rsidRPr="00F80882">
        <w:rPr>
          <w:sz w:val="28"/>
          <w:szCs w:val="28"/>
        </w:rPr>
        <w:t xml:space="preserve">Основной объем инвестиций </w:t>
      </w:r>
      <w:r>
        <w:rPr>
          <w:sz w:val="28"/>
          <w:szCs w:val="28"/>
        </w:rPr>
        <w:t xml:space="preserve">в 2017 году </w:t>
      </w:r>
      <w:r w:rsidRPr="00F80882">
        <w:rPr>
          <w:sz w:val="28"/>
          <w:szCs w:val="28"/>
        </w:rPr>
        <w:t>приходи</w:t>
      </w:r>
      <w:r>
        <w:rPr>
          <w:sz w:val="28"/>
          <w:szCs w:val="28"/>
        </w:rPr>
        <w:t>л</w:t>
      </w:r>
      <w:r w:rsidRPr="00F80882">
        <w:rPr>
          <w:sz w:val="28"/>
          <w:szCs w:val="28"/>
        </w:rPr>
        <w:t xml:space="preserve">ся на объекты транспортной инфраструктуры - около </w:t>
      </w:r>
      <w:r>
        <w:rPr>
          <w:sz w:val="28"/>
          <w:szCs w:val="28"/>
        </w:rPr>
        <w:t>9</w:t>
      </w:r>
      <w:r w:rsidRPr="00F80882">
        <w:rPr>
          <w:sz w:val="28"/>
          <w:szCs w:val="28"/>
        </w:rPr>
        <w:t>8</w:t>
      </w:r>
      <w:r>
        <w:rPr>
          <w:sz w:val="28"/>
          <w:szCs w:val="28"/>
        </w:rPr>
        <w:t xml:space="preserve"> процентов</w:t>
      </w:r>
      <w:r w:rsidRPr="00F80882">
        <w:rPr>
          <w:sz w:val="28"/>
          <w:szCs w:val="28"/>
        </w:rPr>
        <w:t>.</w:t>
      </w:r>
    </w:p>
    <w:p w:rsidR="0072799B" w:rsidRPr="00F80882" w:rsidRDefault="0072799B" w:rsidP="0072799B">
      <w:pPr>
        <w:ind w:firstLine="709"/>
        <w:jc w:val="both"/>
        <w:rPr>
          <w:sz w:val="28"/>
          <w:szCs w:val="28"/>
        </w:rPr>
      </w:pPr>
      <w:r>
        <w:rPr>
          <w:sz w:val="28"/>
          <w:szCs w:val="28"/>
        </w:rPr>
        <w:t xml:space="preserve">5. </w:t>
      </w:r>
      <w:r w:rsidRPr="00F80882">
        <w:rPr>
          <w:sz w:val="28"/>
          <w:szCs w:val="28"/>
        </w:rPr>
        <w:t>В городе ведется активная работа по улучшению инвестиционного климата и созданию благоприятных условий для инвестора.</w:t>
      </w:r>
    </w:p>
    <w:p w:rsidR="0072799B" w:rsidRPr="00F80882" w:rsidRDefault="0072799B" w:rsidP="0072799B">
      <w:pPr>
        <w:ind w:firstLine="709"/>
        <w:jc w:val="both"/>
        <w:rPr>
          <w:sz w:val="28"/>
          <w:szCs w:val="28"/>
        </w:rPr>
      </w:pPr>
      <w:r>
        <w:rPr>
          <w:sz w:val="28"/>
          <w:szCs w:val="28"/>
        </w:rPr>
        <w:t xml:space="preserve">6. </w:t>
      </w:r>
      <w:r w:rsidRPr="00F80882">
        <w:rPr>
          <w:sz w:val="28"/>
          <w:szCs w:val="28"/>
        </w:rPr>
        <w:t>На официальном сайте Администрации города Тынды создан специализированный раздел «Инвест</w:t>
      </w:r>
      <w:r>
        <w:rPr>
          <w:sz w:val="28"/>
          <w:szCs w:val="28"/>
        </w:rPr>
        <w:t>ору</w:t>
      </w:r>
      <w:r w:rsidRPr="00F80882">
        <w:rPr>
          <w:sz w:val="28"/>
          <w:szCs w:val="28"/>
        </w:rPr>
        <w:t xml:space="preserve">», где размещена вся необходимая информация для потенциальных инвесторов. </w:t>
      </w:r>
    </w:p>
    <w:p w:rsidR="0072799B" w:rsidRPr="00F80882" w:rsidRDefault="0072799B" w:rsidP="0072799B">
      <w:pPr>
        <w:ind w:firstLine="709"/>
        <w:jc w:val="both"/>
        <w:rPr>
          <w:sz w:val="28"/>
          <w:szCs w:val="28"/>
        </w:rPr>
      </w:pPr>
      <w:r>
        <w:rPr>
          <w:sz w:val="28"/>
          <w:szCs w:val="28"/>
        </w:rPr>
        <w:t xml:space="preserve">7. </w:t>
      </w:r>
      <w:r w:rsidRPr="00F80882">
        <w:rPr>
          <w:sz w:val="28"/>
          <w:szCs w:val="28"/>
        </w:rPr>
        <w:t xml:space="preserve">Разработан и размещен на официальном сайте </w:t>
      </w:r>
      <w:r>
        <w:rPr>
          <w:sz w:val="28"/>
          <w:szCs w:val="28"/>
        </w:rPr>
        <w:t>администрации</w:t>
      </w:r>
      <w:r w:rsidRPr="00F80882">
        <w:rPr>
          <w:sz w:val="28"/>
          <w:szCs w:val="28"/>
        </w:rPr>
        <w:t xml:space="preserve"> </w:t>
      </w:r>
      <w:r>
        <w:rPr>
          <w:sz w:val="28"/>
          <w:szCs w:val="28"/>
        </w:rPr>
        <w:t>И</w:t>
      </w:r>
      <w:r w:rsidRPr="00F80882">
        <w:rPr>
          <w:sz w:val="28"/>
          <w:szCs w:val="28"/>
        </w:rPr>
        <w:t>нвестиционный паспорт города Тынды.</w:t>
      </w:r>
    </w:p>
    <w:p w:rsidR="0072799B" w:rsidRPr="00F80882" w:rsidRDefault="0072799B" w:rsidP="0072799B">
      <w:pPr>
        <w:ind w:firstLine="709"/>
        <w:jc w:val="both"/>
        <w:rPr>
          <w:sz w:val="28"/>
          <w:szCs w:val="28"/>
        </w:rPr>
      </w:pPr>
      <w:r>
        <w:rPr>
          <w:sz w:val="28"/>
          <w:szCs w:val="28"/>
        </w:rPr>
        <w:t xml:space="preserve">8. </w:t>
      </w:r>
      <w:r w:rsidRPr="00F80882">
        <w:rPr>
          <w:sz w:val="28"/>
          <w:szCs w:val="28"/>
        </w:rPr>
        <w:t xml:space="preserve">Для повышения эффективности взаимодействия между органами местного самоуправления и представителями бизнес-сообщества создан Совет </w:t>
      </w:r>
      <w:r w:rsidRPr="00C81095">
        <w:rPr>
          <w:sz w:val="28"/>
          <w:szCs w:val="28"/>
        </w:rPr>
        <w:t>по улучшению инвестиционного климата при Администрации города Тынды</w:t>
      </w:r>
      <w:r w:rsidRPr="00F80882">
        <w:rPr>
          <w:sz w:val="28"/>
          <w:szCs w:val="28"/>
        </w:rPr>
        <w:t>.</w:t>
      </w:r>
    </w:p>
    <w:p w:rsidR="0072799B" w:rsidRPr="00C81095" w:rsidRDefault="0072799B" w:rsidP="0072799B">
      <w:pPr>
        <w:ind w:firstLine="709"/>
        <w:jc w:val="both"/>
        <w:rPr>
          <w:sz w:val="28"/>
          <w:szCs w:val="28"/>
        </w:rPr>
      </w:pPr>
      <w:r>
        <w:rPr>
          <w:sz w:val="28"/>
          <w:szCs w:val="28"/>
        </w:rPr>
        <w:t xml:space="preserve">9. </w:t>
      </w:r>
      <w:r w:rsidRPr="00C81095">
        <w:rPr>
          <w:sz w:val="28"/>
          <w:szCs w:val="28"/>
        </w:rPr>
        <w:t>В целях создания благоприятных условий для привлечения инвестиций сформированы и размещены в открытом доступе свободные инвестиционные площадки.</w:t>
      </w:r>
    </w:p>
    <w:p w:rsidR="0072799B" w:rsidRDefault="0072799B" w:rsidP="0072799B">
      <w:pPr>
        <w:ind w:firstLine="709"/>
        <w:jc w:val="both"/>
        <w:rPr>
          <w:sz w:val="28"/>
          <w:szCs w:val="28"/>
        </w:rPr>
      </w:pPr>
      <w:r w:rsidRPr="00C81095">
        <w:rPr>
          <w:sz w:val="28"/>
          <w:szCs w:val="28"/>
        </w:rPr>
        <w:t>В реестр земельных участков, находящихся в государственной или муниципальной собственности, которые могут быть предоставлены юридическим лицам для размещени</w:t>
      </w:r>
      <w:r>
        <w:rPr>
          <w:sz w:val="28"/>
          <w:szCs w:val="28"/>
        </w:rPr>
        <w:t xml:space="preserve">я объектов и реализации </w:t>
      </w:r>
      <w:r w:rsidRPr="00C81095">
        <w:rPr>
          <w:sz w:val="28"/>
          <w:szCs w:val="28"/>
        </w:rPr>
        <w:t xml:space="preserve"> инвестиционных проектов на территории города, включены </w:t>
      </w:r>
      <w:r>
        <w:rPr>
          <w:sz w:val="28"/>
          <w:szCs w:val="28"/>
        </w:rPr>
        <w:t>14</w:t>
      </w:r>
      <w:r w:rsidRPr="00C81095">
        <w:rPr>
          <w:sz w:val="28"/>
          <w:szCs w:val="28"/>
        </w:rPr>
        <w:t xml:space="preserve"> земельных у</w:t>
      </w:r>
      <w:r>
        <w:rPr>
          <w:sz w:val="28"/>
          <w:szCs w:val="28"/>
        </w:rPr>
        <w:t>частков общей площадью 9,09 га.</w:t>
      </w:r>
      <w:r w:rsidRPr="00C81095">
        <w:rPr>
          <w:sz w:val="28"/>
          <w:szCs w:val="28"/>
        </w:rPr>
        <w:t xml:space="preserve"> </w:t>
      </w:r>
    </w:p>
    <w:p w:rsidR="0072799B" w:rsidRDefault="0072799B" w:rsidP="0072799B">
      <w:pPr>
        <w:ind w:firstLine="709"/>
        <w:jc w:val="both"/>
        <w:rPr>
          <w:sz w:val="28"/>
          <w:szCs w:val="28"/>
        </w:rPr>
      </w:pPr>
      <w:r w:rsidRPr="00C81095">
        <w:rPr>
          <w:sz w:val="28"/>
          <w:szCs w:val="28"/>
        </w:rPr>
        <w:t>В городе имеются достаточные земельные ресурсы для диверсификации экономик</w:t>
      </w:r>
      <w:r>
        <w:rPr>
          <w:sz w:val="28"/>
          <w:szCs w:val="28"/>
        </w:rPr>
        <w:t>и</w:t>
      </w:r>
      <w:r w:rsidRPr="00C81095">
        <w:rPr>
          <w:sz w:val="28"/>
          <w:szCs w:val="28"/>
        </w:rPr>
        <w:t xml:space="preserve">, при этом положение отрасли транспорта как ключевой сферы сохранится. Перспективы по данному направлению развития связаны с включением малого и среднего бизнеса в сферу услуг </w:t>
      </w:r>
      <w:r>
        <w:rPr>
          <w:sz w:val="28"/>
          <w:szCs w:val="28"/>
        </w:rPr>
        <w:t>и производства</w:t>
      </w:r>
      <w:r w:rsidRPr="00C81095">
        <w:rPr>
          <w:sz w:val="28"/>
          <w:szCs w:val="28"/>
        </w:rPr>
        <w:t>.</w:t>
      </w:r>
    </w:p>
    <w:p w:rsidR="0072799B" w:rsidRPr="00C81095" w:rsidRDefault="0072799B" w:rsidP="0072799B">
      <w:pPr>
        <w:ind w:firstLine="709"/>
        <w:jc w:val="both"/>
        <w:rPr>
          <w:sz w:val="28"/>
          <w:szCs w:val="28"/>
        </w:rPr>
      </w:pPr>
    </w:p>
    <w:p w:rsidR="0072799B" w:rsidRPr="00F403F0" w:rsidRDefault="0072799B" w:rsidP="0072799B">
      <w:pPr>
        <w:pStyle w:val="3"/>
        <w:spacing w:before="0" w:after="0" w:line="240" w:lineRule="auto"/>
        <w:ind w:firstLine="709"/>
        <w:jc w:val="both"/>
        <w:rPr>
          <w:rFonts w:ascii="Times New Roman" w:hAnsi="Times New Roman"/>
          <w:sz w:val="28"/>
          <w:szCs w:val="28"/>
        </w:rPr>
      </w:pPr>
      <w:bookmarkStart w:id="96" w:name="_Toc533695321"/>
      <w:bookmarkStart w:id="97" w:name="_Toc533756595"/>
      <w:bookmarkStart w:id="98" w:name="_Toc25685560"/>
      <w:r w:rsidRPr="00F403F0">
        <w:rPr>
          <w:rFonts w:ascii="Times New Roman" w:hAnsi="Times New Roman"/>
          <w:sz w:val="28"/>
          <w:szCs w:val="28"/>
        </w:rPr>
        <w:t>Статья 12. Малое и среднее предпринимательство</w:t>
      </w:r>
      <w:bookmarkEnd w:id="96"/>
      <w:bookmarkEnd w:id="97"/>
      <w:bookmarkEnd w:id="98"/>
    </w:p>
    <w:p w:rsidR="0072799B" w:rsidRDefault="0072799B" w:rsidP="0072799B">
      <w:pPr>
        <w:ind w:firstLine="709"/>
        <w:jc w:val="both"/>
        <w:rPr>
          <w:sz w:val="28"/>
          <w:szCs w:val="28"/>
        </w:rPr>
      </w:pPr>
    </w:p>
    <w:p w:rsidR="0072799B" w:rsidRPr="00574BD6" w:rsidRDefault="0072799B" w:rsidP="0072799B">
      <w:pPr>
        <w:ind w:firstLine="709"/>
        <w:jc w:val="both"/>
        <w:rPr>
          <w:sz w:val="28"/>
          <w:szCs w:val="28"/>
        </w:rPr>
      </w:pPr>
      <w:r>
        <w:rPr>
          <w:sz w:val="28"/>
          <w:szCs w:val="28"/>
        </w:rPr>
        <w:t xml:space="preserve">1. </w:t>
      </w:r>
      <w:r w:rsidRPr="00574BD6">
        <w:rPr>
          <w:sz w:val="28"/>
          <w:szCs w:val="28"/>
        </w:rPr>
        <w:t>Малые и средние предприятия являются важным фактором социально-экономического развития города, обеспечивая решение ряда важных задач, таких, как насыщение потребительского рынка товарами, услугами, увеличение платежей в бюджет, сокращение уровня безработицы, создание рыночной инфраструктуры.</w:t>
      </w:r>
    </w:p>
    <w:p w:rsidR="0072799B" w:rsidRPr="00574BD6" w:rsidRDefault="0072799B" w:rsidP="0072799B">
      <w:pPr>
        <w:ind w:firstLine="709"/>
        <w:jc w:val="both"/>
        <w:rPr>
          <w:sz w:val="28"/>
          <w:szCs w:val="28"/>
        </w:rPr>
      </w:pPr>
      <w:r>
        <w:rPr>
          <w:sz w:val="28"/>
          <w:szCs w:val="28"/>
        </w:rPr>
        <w:t xml:space="preserve">2. </w:t>
      </w:r>
      <w:r w:rsidRPr="00574BD6">
        <w:rPr>
          <w:sz w:val="28"/>
          <w:szCs w:val="28"/>
        </w:rPr>
        <w:t>По состоянию на 1 января 2018 года количество субъектов малого и среднего предпринимательства, зарегистрированных на территории города и внесенных в Единый реестр субъектов малого и среднего предпринимательства, составило 1</w:t>
      </w:r>
      <w:r>
        <w:rPr>
          <w:sz w:val="28"/>
          <w:szCs w:val="28"/>
        </w:rPr>
        <w:t> </w:t>
      </w:r>
      <w:r w:rsidRPr="00574BD6">
        <w:rPr>
          <w:sz w:val="28"/>
          <w:szCs w:val="28"/>
        </w:rPr>
        <w:t>370</w:t>
      </w:r>
      <w:r>
        <w:rPr>
          <w:sz w:val="28"/>
          <w:szCs w:val="28"/>
        </w:rPr>
        <w:t xml:space="preserve"> единиц. </w:t>
      </w:r>
      <w:r w:rsidRPr="00574BD6">
        <w:rPr>
          <w:sz w:val="28"/>
          <w:szCs w:val="28"/>
        </w:rPr>
        <w:t>По итогам 2013 года количество субъектов малого и среднего предпринимательства составляло 1900 единиц. Снижение количества субъектов малого и среднего предпринимательства по сравнению с 2013 годом произошло в связи с ведением Единого реестра субъектов малого и среднего предпринимательства в соответствии с Федеральным законом от 29.12.2015 № 408-ФЗ «О внесении изменений в отдельные законодательные акты Российской Федерации» и прекращением государственной регистрации деятельности недействующих предпринимателей, связанной с изменением законодательства по уплате налогов в Пенсионный фонд РФ.</w:t>
      </w:r>
    </w:p>
    <w:p w:rsidR="0072799B" w:rsidRPr="007A222F" w:rsidRDefault="0072799B" w:rsidP="0072799B">
      <w:pPr>
        <w:ind w:firstLine="709"/>
        <w:jc w:val="both"/>
        <w:rPr>
          <w:sz w:val="28"/>
          <w:szCs w:val="28"/>
        </w:rPr>
      </w:pPr>
      <w:r>
        <w:rPr>
          <w:sz w:val="28"/>
          <w:szCs w:val="28"/>
          <w:lang w:bidi="ru-RU"/>
        </w:rPr>
        <w:t>3. По ч</w:t>
      </w:r>
      <w:r w:rsidRPr="008723F9">
        <w:rPr>
          <w:sz w:val="28"/>
          <w:szCs w:val="28"/>
          <w:lang w:bidi="ru-RU"/>
        </w:rPr>
        <w:t>исл</w:t>
      </w:r>
      <w:r>
        <w:rPr>
          <w:sz w:val="28"/>
          <w:szCs w:val="28"/>
          <w:lang w:bidi="ru-RU"/>
        </w:rPr>
        <w:t>у</w:t>
      </w:r>
      <w:r w:rsidRPr="008723F9">
        <w:rPr>
          <w:sz w:val="28"/>
          <w:szCs w:val="28"/>
          <w:lang w:bidi="ru-RU"/>
        </w:rPr>
        <w:t xml:space="preserve"> субъектов малого и среднего предпринимательства на 10 тысяч человек населения </w:t>
      </w:r>
      <w:r>
        <w:rPr>
          <w:sz w:val="28"/>
          <w:szCs w:val="28"/>
          <w:lang w:bidi="ru-RU"/>
        </w:rPr>
        <w:t xml:space="preserve">на 1 января 2018 </w:t>
      </w:r>
      <w:r w:rsidRPr="008723F9">
        <w:rPr>
          <w:sz w:val="28"/>
          <w:szCs w:val="28"/>
          <w:lang w:bidi="ru-RU"/>
        </w:rPr>
        <w:t xml:space="preserve">года </w:t>
      </w:r>
      <w:r w:rsidRPr="007A222F">
        <w:rPr>
          <w:sz w:val="28"/>
          <w:szCs w:val="28"/>
        </w:rPr>
        <w:t>город Тында находился на 3 месте среди муниципальных образований области.</w:t>
      </w:r>
    </w:p>
    <w:p w:rsidR="0072799B" w:rsidRPr="00574BD6" w:rsidRDefault="0072799B" w:rsidP="0072799B">
      <w:pPr>
        <w:ind w:firstLine="709"/>
        <w:jc w:val="both"/>
        <w:rPr>
          <w:sz w:val="28"/>
          <w:szCs w:val="28"/>
          <w:lang w:bidi="ru-RU"/>
        </w:rPr>
      </w:pPr>
      <w:r>
        <w:rPr>
          <w:sz w:val="28"/>
          <w:szCs w:val="28"/>
          <w:lang w:bidi="ru-RU"/>
        </w:rPr>
        <w:t xml:space="preserve">4. </w:t>
      </w:r>
      <w:r w:rsidRPr="00574BD6">
        <w:rPr>
          <w:sz w:val="28"/>
          <w:szCs w:val="28"/>
          <w:lang w:bidi="ru-RU"/>
        </w:rPr>
        <w:t>По видам экономической деятельности наибольший удельный вес среди малых и средних предприятий занимает строительство, транспорт и связь, предоставление коммунальных, социальных и персональных услуг. Для индивидуальных предпринимателей непроизводственная сфера экономики остается более привлекательной, чем реальный сектор экономики: в их структуре наиболее существенна доля розничной торговли.</w:t>
      </w:r>
    </w:p>
    <w:p w:rsidR="0072799B" w:rsidRPr="00574BD6" w:rsidRDefault="0072799B" w:rsidP="0072799B">
      <w:pPr>
        <w:widowControl w:val="0"/>
        <w:ind w:firstLine="709"/>
        <w:jc w:val="both"/>
        <w:rPr>
          <w:sz w:val="28"/>
          <w:szCs w:val="28"/>
        </w:rPr>
      </w:pPr>
      <w:r>
        <w:rPr>
          <w:sz w:val="28"/>
          <w:szCs w:val="28"/>
        </w:rPr>
        <w:t xml:space="preserve">5. </w:t>
      </w:r>
      <w:r w:rsidRPr="00574BD6">
        <w:rPr>
          <w:sz w:val="28"/>
          <w:szCs w:val="28"/>
        </w:rPr>
        <w:t xml:space="preserve">Предприятия малого и среднего бизнеса принимают активное участие в жилищно-коммунальном хозяйстве. В Тынде обслуживают и управляют жилым фондом 8 управляющих компаний, 9 товариществ собственников жилья. Частные транспортные предприятия привлекаются к участию в муниципальных конкурсах на право осуществления коммерческих пассажирских перевозок автомобильным транспортом. Субъекты предпринимательства активно привлекаются для участия в организации закупок для муниципальных нужд. </w:t>
      </w:r>
    </w:p>
    <w:p w:rsidR="0072799B" w:rsidRDefault="0072799B" w:rsidP="0072799B">
      <w:pPr>
        <w:ind w:firstLine="709"/>
        <w:jc w:val="both"/>
        <w:rPr>
          <w:sz w:val="28"/>
          <w:szCs w:val="28"/>
        </w:rPr>
      </w:pPr>
      <w:r>
        <w:rPr>
          <w:sz w:val="28"/>
          <w:szCs w:val="28"/>
        </w:rPr>
        <w:t xml:space="preserve">6. </w:t>
      </w:r>
      <w:r w:rsidRPr="00574BD6">
        <w:rPr>
          <w:sz w:val="28"/>
          <w:szCs w:val="28"/>
        </w:rPr>
        <w:t>Оборот малых и средних предприятий, включая микропредприятия, в 2017 году составил 1</w:t>
      </w:r>
      <w:r>
        <w:rPr>
          <w:sz w:val="28"/>
          <w:szCs w:val="28"/>
        </w:rPr>
        <w:t> </w:t>
      </w:r>
      <w:r w:rsidRPr="00574BD6">
        <w:rPr>
          <w:sz w:val="28"/>
          <w:szCs w:val="28"/>
        </w:rPr>
        <w:t xml:space="preserve">026,47 млн. рублей, что на 22,47 млн. рублей больше по сравнению с 2016 годом. </w:t>
      </w:r>
    </w:p>
    <w:p w:rsidR="0072799B" w:rsidRPr="00574BD6" w:rsidRDefault="0072799B" w:rsidP="0072799B">
      <w:pPr>
        <w:widowControl w:val="0"/>
        <w:ind w:firstLine="709"/>
        <w:jc w:val="both"/>
        <w:rPr>
          <w:sz w:val="28"/>
          <w:szCs w:val="28"/>
        </w:rPr>
      </w:pPr>
      <w:r>
        <w:rPr>
          <w:sz w:val="28"/>
          <w:szCs w:val="28"/>
        </w:rPr>
        <w:t xml:space="preserve">7. На территории города </w:t>
      </w:r>
      <w:r w:rsidRPr="00574BD6">
        <w:rPr>
          <w:sz w:val="28"/>
          <w:szCs w:val="28"/>
        </w:rPr>
        <w:t>сформирована и функционирует инфраструктура поддержки субъектов малого и среднего предпринимательства</w:t>
      </w:r>
      <w:r>
        <w:rPr>
          <w:sz w:val="28"/>
          <w:szCs w:val="28"/>
        </w:rPr>
        <w:t>. При Администрации города Тынды осуществляет свою деятельность</w:t>
      </w:r>
      <w:r w:rsidRPr="00574BD6">
        <w:rPr>
          <w:sz w:val="28"/>
          <w:szCs w:val="28"/>
        </w:rPr>
        <w:t xml:space="preserve"> Координационный совет по развитию малого и среднего предпринимательства, в состав которого входят представители администрации города и субъектов малого и среднего предпринимательства;</w:t>
      </w:r>
    </w:p>
    <w:p w:rsidR="0072799B" w:rsidRPr="00574BD6" w:rsidRDefault="0072799B" w:rsidP="0072799B">
      <w:pPr>
        <w:widowControl w:val="0"/>
        <w:ind w:firstLine="709"/>
        <w:jc w:val="both"/>
        <w:rPr>
          <w:sz w:val="28"/>
          <w:szCs w:val="28"/>
        </w:rPr>
      </w:pPr>
      <w:r>
        <w:rPr>
          <w:sz w:val="28"/>
          <w:szCs w:val="28"/>
        </w:rPr>
        <w:t>8. Сформирован и размещен в открытом доступе</w:t>
      </w:r>
      <w:r w:rsidRPr="00574BD6">
        <w:rPr>
          <w:sz w:val="28"/>
          <w:szCs w:val="28"/>
        </w:rPr>
        <w:t xml:space="preserve"> </w:t>
      </w:r>
      <w:r>
        <w:rPr>
          <w:sz w:val="28"/>
          <w:szCs w:val="28"/>
        </w:rPr>
        <w:t>п</w:t>
      </w:r>
      <w:r w:rsidRPr="00574BD6">
        <w:rPr>
          <w:sz w:val="28"/>
          <w:szCs w:val="28"/>
        </w:rPr>
        <w:t>еречень муниципального имущества, предназначенного для содействия развитию малого и среднего предприни</w:t>
      </w:r>
      <w:r>
        <w:rPr>
          <w:sz w:val="28"/>
          <w:szCs w:val="28"/>
        </w:rPr>
        <w:t>мательства на территории города</w:t>
      </w:r>
      <w:r w:rsidRPr="00574BD6">
        <w:rPr>
          <w:sz w:val="28"/>
          <w:szCs w:val="28"/>
        </w:rPr>
        <w:t>. В настоящее время в данный перечень входит 53 объекта</w:t>
      </w:r>
      <w:r>
        <w:rPr>
          <w:sz w:val="28"/>
          <w:szCs w:val="28"/>
        </w:rPr>
        <w:t>, предназначенных для</w:t>
      </w:r>
      <w:r w:rsidRPr="00574BD6">
        <w:rPr>
          <w:sz w:val="28"/>
          <w:szCs w:val="28"/>
        </w:rPr>
        <w:t xml:space="preserve"> предоставления во владение или пользование на долгосрочной аренде</w:t>
      </w:r>
      <w:r>
        <w:rPr>
          <w:sz w:val="28"/>
          <w:szCs w:val="28"/>
        </w:rPr>
        <w:t xml:space="preserve"> субъектам предпринимательства.</w:t>
      </w:r>
    </w:p>
    <w:p w:rsidR="0072799B" w:rsidRPr="00574BD6" w:rsidRDefault="0072799B" w:rsidP="0072799B">
      <w:pPr>
        <w:ind w:firstLine="709"/>
        <w:jc w:val="both"/>
        <w:rPr>
          <w:sz w:val="28"/>
          <w:szCs w:val="28"/>
        </w:rPr>
      </w:pPr>
      <w:r>
        <w:rPr>
          <w:sz w:val="28"/>
          <w:szCs w:val="28"/>
        </w:rPr>
        <w:t xml:space="preserve">9. </w:t>
      </w:r>
      <w:r w:rsidRPr="00574BD6">
        <w:rPr>
          <w:sz w:val="28"/>
          <w:szCs w:val="28"/>
        </w:rPr>
        <w:t xml:space="preserve">За период с 2013 по 2018 год финансовую поддержку получили </w:t>
      </w:r>
      <w:r>
        <w:rPr>
          <w:sz w:val="28"/>
          <w:szCs w:val="28"/>
        </w:rPr>
        <w:t xml:space="preserve">               </w:t>
      </w:r>
      <w:r w:rsidRPr="00574BD6">
        <w:rPr>
          <w:sz w:val="28"/>
          <w:szCs w:val="28"/>
        </w:rPr>
        <w:t xml:space="preserve">39 субъектов предпринимательства, </w:t>
      </w:r>
      <w:r>
        <w:rPr>
          <w:sz w:val="28"/>
          <w:szCs w:val="28"/>
        </w:rPr>
        <w:t xml:space="preserve">на общую </w:t>
      </w:r>
      <w:r w:rsidRPr="00574BD6">
        <w:rPr>
          <w:sz w:val="28"/>
          <w:szCs w:val="28"/>
        </w:rPr>
        <w:t>сумм</w:t>
      </w:r>
      <w:r>
        <w:rPr>
          <w:sz w:val="28"/>
          <w:szCs w:val="28"/>
        </w:rPr>
        <w:t>у</w:t>
      </w:r>
      <w:r w:rsidRPr="00574BD6">
        <w:rPr>
          <w:sz w:val="28"/>
          <w:szCs w:val="28"/>
        </w:rPr>
        <w:t xml:space="preserve"> 10 160,98 тыс. рублей.</w:t>
      </w:r>
    </w:p>
    <w:p w:rsidR="0072799B" w:rsidRPr="00574BD6" w:rsidRDefault="0072799B" w:rsidP="0072799B">
      <w:pPr>
        <w:ind w:firstLine="709"/>
        <w:jc w:val="both"/>
        <w:rPr>
          <w:sz w:val="28"/>
          <w:szCs w:val="28"/>
        </w:rPr>
      </w:pPr>
      <w:r>
        <w:rPr>
          <w:sz w:val="28"/>
          <w:szCs w:val="28"/>
        </w:rPr>
        <w:t xml:space="preserve">10. </w:t>
      </w:r>
      <w:r w:rsidRPr="00574BD6">
        <w:rPr>
          <w:sz w:val="28"/>
          <w:szCs w:val="28"/>
        </w:rPr>
        <w:t xml:space="preserve">С 2016 года разработан новый вид поддержки субъектов </w:t>
      </w:r>
      <w:r>
        <w:rPr>
          <w:sz w:val="28"/>
          <w:szCs w:val="28"/>
        </w:rPr>
        <w:t>малого и среднего предпринимательства</w:t>
      </w:r>
      <w:r w:rsidRPr="00574BD6">
        <w:rPr>
          <w:sz w:val="28"/>
          <w:szCs w:val="28"/>
        </w:rPr>
        <w:t xml:space="preserve"> </w:t>
      </w:r>
      <w:r>
        <w:rPr>
          <w:sz w:val="28"/>
          <w:szCs w:val="28"/>
        </w:rPr>
        <w:t>-</w:t>
      </w:r>
      <w:r w:rsidRPr="00574BD6">
        <w:rPr>
          <w:sz w:val="28"/>
          <w:szCs w:val="28"/>
        </w:rPr>
        <w:t xml:space="preserve"> имущественная поддержка. За период реализации </w:t>
      </w:r>
      <w:r>
        <w:rPr>
          <w:sz w:val="28"/>
          <w:szCs w:val="28"/>
        </w:rPr>
        <w:t>оказана</w:t>
      </w:r>
      <w:r w:rsidRPr="00574BD6">
        <w:rPr>
          <w:sz w:val="28"/>
          <w:szCs w:val="28"/>
        </w:rPr>
        <w:t xml:space="preserve"> поддержка в виде передачи имущества на условиях преференций двум субъектам предпринимательства. Общая площадь переданного имущества состав</w:t>
      </w:r>
      <w:r>
        <w:rPr>
          <w:sz w:val="28"/>
          <w:szCs w:val="28"/>
        </w:rPr>
        <w:t>и</w:t>
      </w:r>
      <w:r w:rsidRPr="00574BD6">
        <w:rPr>
          <w:sz w:val="28"/>
          <w:szCs w:val="28"/>
        </w:rPr>
        <w:t>л</w:t>
      </w:r>
      <w:r>
        <w:rPr>
          <w:sz w:val="28"/>
          <w:szCs w:val="28"/>
        </w:rPr>
        <w:t>а</w:t>
      </w:r>
      <w:r w:rsidRPr="00574BD6">
        <w:rPr>
          <w:sz w:val="28"/>
          <w:szCs w:val="28"/>
        </w:rPr>
        <w:t xml:space="preserve"> 8</w:t>
      </w:r>
      <w:r>
        <w:rPr>
          <w:sz w:val="28"/>
          <w:szCs w:val="28"/>
        </w:rPr>
        <w:t> </w:t>
      </w:r>
      <w:r w:rsidRPr="00574BD6">
        <w:rPr>
          <w:sz w:val="28"/>
          <w:szCs w:val="28"/>
        </w:rPr>
        <w:t xml:space="preserve">153,64 </w:t>
      </w:r>
      <w:r>
        <w:rPr>
          <w:sz w:val="28"/>
          <w:szCs w:val="28"/>
        </w:rPr>
        <w:t>кв. метров</w:t>
      </w:r>
      <w:r w:rsidRPr="00574BD6">
        <w:rPr>
          <w:sz w:val="28"/>
          <w:szCs w:val="28"/>
        </w:rPr>
        <w:t xml:space="preserve">. </w:t>
      </w:r>
    </w:p>
    <w:p w:rsidR="0072799B" w:rsidRDefault="0072799B" w:rsidP="0072799B">
      <w:pPr>
        <w:widowControl w:val="0"/>
        <w:ind w:firstLine="709"/>
        <w:jc w:val="both"/>
        <w:rPr>
          <w:sz w:val="28"/>
          <w:szCs w:val="28"/>
        </w:rPr>
      </w:pPr>
      <w:r>
        <w:rPr>
          <w:sz w:val="28"/>
          <w:szCs w:val="28"/>
        </w:rPr>
        <w:t xml:space="preserve">11. </w:t>
      </w:r>
      <w:r w:rsidRPr="00574BD6">
        <w:rPr>
          <w:sz w:val="28"/>
          <w:szCs w:val="28"/>
        </w:rPr>
        <w:t>С 2017 года Администрацией города Тынды, совместно с Центром поддержки предпринимательства Амурской области</w:t>
      </w:r>
      <w:r>
        <w:rPr>
          <w:sz w:val="28"/>
          <w:szCs w:val="28"/>
        </w:rPr>
        <w:t xml:space="preserve"> </w:t>
      </w:r>
      <w:r w:rsidRPr="00574BD6">
        <w:rPr>
          <w:sz w:val="28"/>
          <w:szCs w:val="28"/>
        </w:rPr>
        <w:t>пров</w:t>
      </w:r>
      <w:r>
        <w:rPr>
          <w:sz w:val="28"/>
          <w:szCs w:val="28"/>
        </w:rPr>
        <w:t>едены</w:t>
      </w:r>
      <w:r w:rsidRPr="00574BD6">
        <w:rPr>
          <w:sz w:val="28"/>
          <w:szCs w:val="28"/>
        </w:rPr>
        <w:t xml:space="preserve"> информационно-обучающие тренинги</w:t>
      </w:r>
      <w:r>
        <w:rPr>
          <w:sz w:val="28"/>
          <w:szCs w:val="28"/>
        </w:rPr>
        <w:t>,</w:t>
      </w:r>
      <w:r w:rsidRPr="00574BD6">
        <w:rPr>
          <w:sz w:val="28"/>
          <w:szCs w:val="28"/>
        </w:rPr>
        <w:t xml:space="preserve"> </w:t>
      </w:r>
      <w:r>
        <w:rPr>
          <w:sz w:val="28"/>
          <w:szCs w:val="28"/>
        </w:rPr>
        <w:t xml:space="preserve">направленные на </w:t>
      </w:r>
      <w:r w:rsidRPr="00574BD6">
        <w:rPr>
          <w:sz w:val="28"/>
          <w:szCs w:val="28"/>
        </w:rPr>
        <w:t xml:space="preserve"> повышение уровня предпринимательской грамотности</w:t>
      </w:r>
      <w:r>
        <w:rPr>
          <w:sz w:val="28"/>
          <w:szCs w:val="28"/>
        </w:rPr>
        <w:t>.</w:t>
      </w:r>
    </w:p>
    <w:p w:rsidR="0072799B" w:rsidRPr="00574BD6" w:rsidRDefault="0072799B" w:rsidP="0072799B">
      <w:pPr>
        <w:ind w:firstLine="709"/>
        <w:jc w:val="both"/>
        <w:rPr>
          <w:sz w:val="28"/>
          <w:szCs w:val="28"/>
        </w:rPr>
      </w:pPr>
      <w:r>
        <w:rPr>
          <w:sz w:val="28"/>
          <w:szCs w:val="28"/>
        </w:rPr>
        <w:t xml:space="preserve">12. </w:t>
      </w:r>
      <w:r w:rsidRPr="00574BD6">
        <w:rPr>
          <w:sz w:val="28"/>
          <w:szCs w:val="28"/>
        </w:rPr>
        <w:t>Основными факторами, сдерживающими развитие малого и среднего предпринимательства</w:t>
      </w:r>
      <w:r>
        <w:rPr>
          <w:sz w:val="28"/>
          <w:szCs w:val="28"/>
        </w:rPr>
        <w:t xml:space="preserve"> на территории города</w:t>
      </w:r>
      <w:r w:rsidRPr="00574BD6">
        <w:rPr>
          <w:sz w:val="28"/>
          <w:szCs w:val="28"/>
        </w:rPr>
        <w:t>, являются:</w:t>
      </w:r>
    </w:p>
    <w:p w:rsidR="0072799B" w:rsidRPr="00574BD6" w:rsidRDefault="0072799B" w:rsidP="0072799B">
      <w:pPr>
        <w:ind w:firstLine="709"/>
        <w:jc w:val="both"/>
        <w:rPr>
          <w:sz w:val="28"/>
          <w:szCs w:val="28"/>
        </w:rPr>
      </w:pPr>
      <w:r>
        <w:rPr>
          <w:sz w:val="28"/>
          <w:szCs w:val="28"/>
        </w:rPr>
        <w:t>1)</w:t>
      </w:r>
      <w:r w:rsidRPr="00574BD6">
        <w:rPr>
          <w:sz w:val="28"/>
          <w:szCs w:val="28"/>
        </w:rPr>
        <w:t xml:space="preserve"> трудности в привлечени</w:t>
      </w:r>
      <w:r>
        <w:rPr>
          <w:sz w:val="28"/>
          <w:szCs w:val="28"/>
        </w:rPr>
        <w:t>и</w:t>
      </w:r>
      <w:r w:rsidRPr="00574BD6">
        <w:rPr>
          <w:sz w:val="28"/>
          <w:szCs w:val="28"/>
        </w:rPr>
        <w:t xml:space="preserve"> финансовых ресурсов на развитие бизнеса, особенно на стадии становления бизнеса</w:t>
      </w:r>
      <w:r>
        <w:rPr>
          <w:sz w:val="28"/>
          <w:szCs w:val="28"/>
        </w:rPr>
        <w:t>,</w:t>
      </w:r>
      <w:r w:rsidRPr="00574BD6">
        <w:rPr>
          <w:sz w:val="28"/>
          <w:szCs w:val="28"/>
        </w:rPr>
        <w:t xml:space="preserve"> затруднение доступа к финансово-кредитным ресурсам;</w:t>
      </w:r>
    </w:p>
    <w:p w:rsidR="0072799B" w:rsidRPr="00574BD6" w:rsidRDefault="0072799B" w:rsidP="0072799B">
      <w:pPr>
        <w:ind w:firstLine="709"/>
        <w:jc w:val="both"/>
        <w:rPr>
          <w:sz w:val="28"/>
          <w:szCs w:val="28"/>
        </w:rPr>
      </w:pPr>
      <w:r>
        <w:rPr>
          <w:sz w:val="28"/>
          <w:szCs w:val="28"/>
        </w:rPr>
        <w:t>2)</w:t>
      </w:r>
      <w:r w:rsidRPr="00574BD6">
        <w:rPr>
          <w:sz w:val="28"/>
          <w:szCs w:val="28"/>
        </w:rPr>
        <w:t xml:space="preserve"> постоянный рост тарифов по оплате электроэнергии и коммунальных услуг;</w:t>
      </w:r>
    </w:p>
    <w:p w:rsidR="0072799B" w:rsidRPr="00574BD6" w:rsidRDefault="0072799B" w:rsidP="0072799B">
      <w:pPr>
        <w:ind w:firstLine="709"/>
        <w:jc w:val="both"/>
        <w:rPr>
          <w:sz w:val="28"/>
          <w:szCs w:val="28"/>
        </w:rPr>
      </w:pPr>
      <w:r>
        <w:rPr>
          <w:sz w:val="28"/>
          <w:szCs w:val="28"/>
        </w:rPr>
        <w:t>3)</w:t>
      </w:r>
      <w:r w:rsidRPr="00574BD6">
        <w:rPr>
          <w:sz w:val="28"/>
          <w:szCs w:val="28"/>
        </w:rPr>
        <w:t xml:space="preserve"> внутренние проблемы, связанные с неэффективным использованием собственных ресурсов:</w:t>
      </w:r>
    </w:p>
    <w:p w:rsidR="0072799B" w:rsidRPr="00574BD6" w:rsidRDefault="0072799B" w:rsidP="0072799B">
      <w:pPr>
        <w:ind w:firstLine="709"/>
        <w:jc w:val="both"/>
        <w:rPr>
          <w:sz w:val="28"/>
          <w:szCs w:val="28"/>
        </w:rPr>
      </w:pPr>
      <w:r>
        <w:rPr>
          <w:sz w:val="28"/>
          <w:szCs w:val="28"/>
        </w:rPr>
        <w:t>4)</w:t>
      </w:r>
      <w:r w:rsidRPr="00574BD6">
        <w:rPr>
          <w:sz w:val="28"/>
          <w:szCs w:val="28"/>
        </w:rPr>
        <w:t xml:space="preserve"> дефицит квалифицированных кадров;</w:t>
      </w:r>
    </w:p>
    <w:p w:rsidR="0072799B" w:rsidRPr="00574BD6" w:rsidRDefault="0072799B" w:rsidP="0072799B">
      <w:pPr>
        <w:ind w:firstLine="709"/>
        <w:jc w:val="both"/>
        <w:rPr>
          <w:sz w:val="28"/>
          <w:szCs w:val="28"/>
        </w:rPr>
      </w:pPr>
      <w:r>
        <w:rPr>
          <w:sz w:val="28"/>
          <w:szCs w:val="28"/>
        </w:rPr>
        <w:t>5)</w:t>
      </w:r>
      <w:r w:rsidRPr="00574BD6">
        <w:rPr>
          <w:sz w:val="28"/>
          <w:szCs w:val="28"/>
        </w:rPr>
        <w:t xml:space="preserve"> устаревшие технологии и оборудование;</w:t>
      </w:r>
    </w:p>
    <w:p w:rsidR="0072799B" w:rsidRDefault="0072799B" w:rsidP="0072799B">
      <w:pPr>
        <w:ind w:firstLine="709"/>
        <w:jc w:val="both"/>
        <w:rPr>
          <w:sz w:val="28"/>
          <w:szCs w:val="28"/>
        </w:rPr>
      </w:pPr>
      <w:r>
        <w:rPr>
          <w:sz w:val="28"/>
          <w:szCs w:val="28"/>
        </w:rPr>
        <w:t>6)</w:t>
      </w:r>
      <w:r w:rsidRPr="00574BD6">
        <w:rPr>
          <w:sz w:val="28"/>
          <w:szCs w:val="28"/>
        </w:rPr>
        <w:t xml:space="preserve"> отсутствие или использование неэффективных стратегий управления, в том числе маркетинговых.</w:t>
      </w:r>
    </w:p>
    <w:p w:rsidR="0072799B" w:rsidRDefault="0072799B" w:rsidP="0072799B">
      <w:pPr>
        <w:ind w:firstLine="709"/>
        <w:rPr>
          <w:b/>
          <w:sz w:val="28"/>
          <w:szCs w:val="28"/>
        </w:rPr>
      </w:pPr>
      <w:bookmarkStart w:id="99" w:name="_Toc533695322"/>
      <w:bookmarkStart w:id="100" w:name="_Toc533756596"/>
    </w:p>
    <w:p w:rsidR="0072799B" w:rsidRPr="00F403F0" w:rsidRDefault="0072799B" w:rsidP="0072799B">
      <w:pPr>
        <w:pStyle w:val="3"/>
        <w:spacing w:before="0" w:after="0" w:line="240" w:lineRule="auto"/>
        <w:ind w:firstLine="709"/>
        <w:jc w:val="both"/>
        <w:rPr>
          <w:rFonts w:ascii="Times New Roman" w:hAnsi="Times New Roman"/>
          <w:sz w:val="28"/>
          <w:szCs w:val="28"/>
        </w:rPr>
      </w:pPr>
      <w:bookmarkStart w:id="101" w:name="_Toc25685561"/>
      <w:r w:rsidRPr="00F403F0">
        <w:rPr>
          <w:rFonts w:ascii="Times New Roman" w:hAnsi="Times New Roman"/>
          <w:sz w:val="28"/>
          <w:szCs w:val="28"/>
        </w:rPr>
        <w:t>Статья 13. Потребительский рынок</w:t>
      </w:r>
      <w:bookmarkEnd w:id="99"/>
      <w:bookmarkEnd w:id="100"/>
      <w:bookmarkEnd w:id="101"/>
    </w:p>
    <w:p w:rsidR="0072799B" w:rsidRDefault="0072799B" w:rsidP="0072799B">
      <w:pPr>
        <w:ind w:firstLine="709"/>
        <w:jc w:val="both"/>
        <w:rPr>
          <w:sz w:val="28"/>
          <w:szCs w:val="28"/>
        </w:rPr>
      </w:pPr>
    </w:p>
    <w:p w:rsidR="0072799B" w:rsidRDefault="0072799B" w:rsidP="0072799B">
      <w:pPr>
        <w:ind w:firstLine="709"/>
        <w:jc w:val="both"/>
        <w:rPr>
          <w:sz w:val="28"/>
          <w:szCs w:val="28"/>
        </w:rPr>
      </w:pPr>
      <w:r>
        <w:rPr>
          <w:sz w:val="28"/>
          <w:szCs w:val="28"/>
        </w:rPr>
        <w:t xml:space="preserve">1. </w:t>
      </w:r>
      <w:r w:rsidRPr="008D4D27">
        <w:rPr>
          <w:sz w:val="28"/>
          <w:szCs w:val="28"/>
        </w:rPr>
        <w:t xml:space="preserve">Развитие потребительского рынка города Тынды является важнейшим фактором обеспечения экономической стабильности города, улучшения условий и качества жизни тындинцев. </w:t>
      </w:r>
      <w:r>
        <w:rPr>
          <w:sz w:val="28"/>
          <w:szCs w:val="28"/>
        </w:rPr>
        <w:t>Изменение количества объектов потребительского рынка за период с 2013 по 2017 годы представлены в     таблице 8.</w:t>
      </w:r>
    </w:p>
    <w:p w:rsidR="0072799B" w:rsidRDefault="0072799B" w:rsidP="0072799B">
      <w:pPr>
        <w:ind w:firstLine="709"/>
        <w:jc w:val="right"/>
        <w:rPr>
          <w:sz w:val="28"/>
          <w:szCs w:val="28"/>
        </w:rPr>
      </w:pPr>
      <w:r>
        <w:rPr>
          <w:sz w:val="28"/>
          <w:szCs w:val="28"/>
        </w:rPr>
        <w:t>Таблица 8</w:t>
      </w:r>
    </w:p>
    <w:p w:rsidR="0072799B" w:rsidRDefault="0072799B" w:rsidP="0072799B">
      <w:pPr>
        <w:ind w:firstLine="709"/>
        <w:jc w:val="center"/>
        <w:rPr>
          <w:sz w:val="28"/>
          <w:szCs w:val="28"/>
        </w:rPr>
      </w:pPr>
      <w:r>
        <w:rPr>
          <w:sz w:val="28"/>
          <w:szCs w:val="28"/>
        </w:rPr>
        <w:t xml:space="preserve">Объекты потребительского рынка </w:t>
      </w:r>
    </w:p>
    <w:tbl>
      <w:tblPr>
        <w:tblW w:w="9588"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7"/>
        <w:gridCol w:w="4293"/>
        <w:gridCol w:w="992"/>
        <w:gridCol w:w="993"/>
        <w:gridCol w:w="992"/>
        <w:gridCol w:w="850"/>
        <w:gridCol w:w="851"/>
      </w:tblGrid>
      <w:tr w:rsidR="0072799B" w:rsidTr="002062D2">
        <w:trPr>
          <w:trHeight w:val="532"/>
        </w:trPr>
        <w:tc>
          <w:tcPr>
            <w:tcW w:w="617" w:type="dxa"/>
          </w:tcPr>
          <w:p w:rsidR="0072799B" w:rsidRPr="005C178D" w:rsidRDefault="0072799B" w:rsidP="002062D2">
            <w:pPr>
              <w:jc w:val="center"/>
              <w:rPr>
                <w:sz w:val="28"/>
                <w:szCs w:val="28"/>
              </w:rPr>
            </w:pPr>
            <w:r w:rsidRPr="005C178D">
              <w:rPr>
                <w:sz w:val="28"/>
                <w:szCs w:val="28"/>
              </w:rPr>
              <w:t>№ п/п</w:t>
            </w:r>
          </w:p>
        </w:tc>
        <w:tc>
          <w:tcPr>
            <w:tcW w:w="4293" w:type="dxa"/>
          </w:tcPr>
          <w:p w:rsidR="0072799B" w:rsidRPr="005C178D" w:rsidRDefault="0072799B" w:rsidP="002062D2">
            <w:pPr>
              <w:jc w:val="center"/>
              <w:rPr>
                <w:sz w:val="28"/>
                <w:szCs w:val="28"/>
              </w:rPr>
            </w:pPr>
            <w:r w:rsidRPr="005C178D">
              <w:rPr>
                <w:sz w:val="28"/>
                <w:szCs w:val="28"/>
              </w:rPr>
              <w:t>Наименование</w:t>
            </w:r>
          </w:p>
        </w:tc>
        <w:tc>
          <w:tcPr>
            <w:tcW w:w="992" w:type="dxa"/>
          </w:tcPr>
          <w:p w:rsidR="0072799B" w:rsidRPr="005C178D" w:rsidRDefault="0072799B" w:rsidP="002062D2">
            <w:pPr>
              <w:ind w:left="-52"/>
              <w:jc w:val="center"/>
              <w:rPr>
                <w:sz w:val="28"/>
                <w:szCs w:val="28"/>
              </w:rPr>
            </w:pPr>
            <w:r w:rsidRPr="005C178D">
              <w:rPr>
                <w:sz w:val="28"/>
                <w:szCs w:val="28"/>
              </w:rPr>
              <w:t>2013 год</w:t>
            </w:r>
          </w:p>
        </w:tc>
        <w:tc>
          <w:tcPr>
            <w:tcW w:w="993" w:type="dxa"/>
          </w:tcPr>
          <w:p w:rsidR="0072799B" w:rsidRPr="005C178D" w:rsidRDefault="0072799B" w:rsidP="002062D2">
            <w:pPr>
              <w:ind w:left="-52"/>
              <w:jc w:val="center"/>
              <w:rPr>
                <w:sz w:val="28"/>
                <w:szCs w:val="28"/>
              </w:rPr>
            </w:pPr>
            <w:r w:rsidRPr="005C178D">
              <w:rPr>
                <w:sz w:val="28"/>
                <w:szCs w:val="28"/>
              </w:rPr>
              <w:t>2014 год</w:t>
            </w:r>
          </w:p>
        </w:tc>
        <w:tc>
          <w:tcPr>
            <w:tcW w:w="992" w:type="dxa"/>
          </w:tcPr>
          <w:p w:rsidR="0072799B" w:rsidRPr="005C178D" w:rsidRDefault="0072799B" w:rsidP="002062D2">
            <w:pPr>
              <w:ind w:left="-52"/>
              <w:jc w:val="center"/>
              <w:rPr>
                <w:sz w:val="28"/>
                <w:szCs w:val="28"/>
              </w:rPr>
            </w:pPr>
            <w:r w:rsidRPr="005C178D">
              <w:rPr>
                <w:sz w:val="28"/>
                <w:szCs w:val="28"/>
              </w:rPr>
              <w:t>2015 год</w:t>
            </w:r>
          </w:p>
        </w:tc>
        <w:tc>
          <w:tcPr>
            <w:tcW w:w="850" w:type="dxa"/>
          </w:tcPr>
          <w:p w:rsidR="0072799B" w:rsidRPr="005C178D" w:rsidRDefault="0072799B" w:rsidP="002062D2">
            <w:pPr>
              <w:ind w:left="-52"/>
              <w:jc w:val="center"/>
              <w:rPr>
                <w:sz w:val="28"/>
                <w:szCs w:val="28"/>
              </w:rPr>
            </w:pPr>
            <w:r w:rsidRPr="005C178D">
              <w:rPr>
                <w:sz w:val="28"/>
                <w:szCs w:val="28"/>
              </w:rPr>
              <w:t>2016 год</w:t>
            </w:r>
          </w:p>
        </w:tc>
        <w:tc>
          <w:tcPr>
            <w:tcW w:w="851" w:type="dxa"/>
          </w:tcPr>
          <w:p w:rsidR="0072799B" w:rsidRPr="005C178D" w:rsidRDefault="0072799B" w:rsidP="002062D2">
            <w:pPr>
              <w:ind w:left="-52"/>
              <w:jc w:val="center"/>
              <w:rPr>
                <w:sz w:val="28"/>
                <w:szCs w:val="28"/>
              </w:rPr>
            </w:pPr>
            <w:r w:rsidRPr="005C178D">
              <w:rPr>
                <w:sz w:val="28"/>
                <w:szCs w:val="28"/>
              </w:rPr>
              <w:t>2017 год</w:t>
            </w:r>
          </w:p>
        </w:tc>
      </w:tr>
      <w:tr w:rsidR="0072799B" w:rsidTr="002062D2">
        <w:trPr>
          <w:trHeight w:val="305"/>
        </w:trPr>
        <w:tc>
          <w:tcPr>
            <w:tcW w:w="617" w:type="dxa"/>
          </w:tcPr>
          <w:p w:rsidR="0072799B" w:rsidRDefault="0072799B" w:rsidP="002062D2">
            <w:pPr>
              <w:ind w:left="-52"/>
              <w:jc w:val="center"/>
              <w:rPr>
                <w:sz w:val="28"/>
                <w:szCs w:val="28"/>
              </w:rPr>
            </w:pPr>
            <w:r>
              <w:rPr>
                <w:sz w:val="28"/>
                <w:szCs w:val="28"/>
              </w:rPr>
              <w:t>1</w:t>
            </w:r>
          </w:p>
        </w:tc>
        <w:tc>
          <w:tcPr>
            <w:tcW w:w="4293" w:type="dxa"/>
          </w:tcPr>
          <w:p w:rsidR="0072799B" w:rsidRPr="008D4D27" w:rsidRDefault="0072799B" w:rsidP="002062D2">
            <w:pPr>
              <w:ind w:left="-52"/>
              <w:jc w:val="center"/>
              <w:rPr>
                <w:sz w:val="28"/>
                <w:szCs w:val="28"/>
              </w:rPr>
            </w:pPr>
            <w:r>
              <w:rPr>
                <w:sz w:val="28"/>
                <w:szCs w:val="28"/>
              </w:rPr>
              <w:t>2</w:t>
            </w:r>
          </w:p>
        </w:tc>
        <w:tc>
          <w:tcPr>
            <w:tcW w:w="992" w:type="dxa"/>
          </w:tcPr>
          <w:p w:rsidR="0072799B" w:rsidRPr="008D4D27" w:rsidRDefault="0072799B" w:rsidP="002062D2">
            <w:pPr>
              <w:ind w:left="-52"/>
              <w:jc w:val="center"/>
              <w:rPr>
                <w:sz w:val="28"/>
                <w:szCs w:val="28"/>
              </w:rPr>
            </w:pPr>
            <w:r>
              <w:rPr>
                <w:sz w:val="28"/>
                <w:szCs w:val="28"/>
              </w:rPr>
              <w:t>3</w:t>
            </w:r>
          </w:p>
        </w:tc>
        <w:tc>
          <w:tcPr>
            <w:tcW w:w="993" w:type="dxa"/>
          </w:tcPr>
          <w:p w:rsidR="0072799B" w:rsidRPr="008D4D27" w:rsidRDefault="0072799B" w:rsidP="002062D2">
            <w:pPr>
              <w:ind w:left="-52"/>
              <w:jc w:val="center"/>
              <w:rPr>
                <w:sz w:val="28"/>
                <w:szCs w:val="28"/>
              </w:rPr>
            </w:pPr>
            <w:r>
              <w:rPr>
                <w:sz w:val="28"/>
                <w:szCs w:val="28"/>
              </w:rPr>
              <w:t>4</w:t>
            </w:r>
          </w:p>
        </w:tc>
        <w:tc>
          <w:tcPr>
            <w:tcW w:w="992" w:type="dxa"/>
          </w:tcPr>
          <w:p w:rsidR="0072799B" w:rsidRPr="008D4D27" w:rsidRDefault="0072799B" w:rsidP="002062D2">
            <w:pPr>
              <w:ind w:left="-52"/>
              <w:jc w:val="center"/>
              <w:rPr>
                <w:sz w:val="28"/>
                <w:szCs w:val="28"/>
              </w:rPr>
            </w:pPr>
            <w:r>
              <w:rPr>
                <w:sz w:val="28"/>
                <w:szCs w:val="28"/>
              </w:rPr>
              <w:t>5</w:t>
            </w:r>
          </w:p>
        </w:tc>
        <w:tc>
          <w:tcPr>
            <w:tcW w:w="850" w:type="dxa"/>
          </w:tcPr>
          <w:p w:rsidR="0072799B" w:rsidRPr="008D4D27" w:rsidRDefault="0072799B" w:rsidP="002062D2">
            <w:pPr>
              <w:ind w:left="-52"/>
              <w:jc w:val="center"/>
              <w:rPr>
                <w:sz w:val="28"/>
                <w:szCs w:val="28"/>
              </w:rPr>
            </w:pPr>
            <w:r>
              <w:rPr>
                <w:sz w:val="28"/>
                <w:szCs w:val="28"/>
              </w:rPr>
              <w:t>6</w:t>
            </w:r>
          </w:p>
        </w:tc>
        <w:tc>
          <w:tcPr>
            <w:tcW w:w="851" w:type="dxa"/>
          </w:tcPr>
          <w:p w:rsidR="0072799B" w:rsidRPr="008D4D27" w:rsidRDefault="0072799B" w:rsidP="002062D2">
            <w:pPr>
              <w:ind w:left="-52"/>
              <w:jc w:val="center"/>
              <w:rPr>
                <w:sz w:val="28"/>
                <w:szCs w:val="28"/>
              </w:rPr>
            </w:pPr>
            <w:r>
              <w:rPr>
                <w:sz w:val="28"/>
                <w:szCs w:val="28"/>
              </w:rPr>
              <w:t>7</w:t>
            </w:r>
          </w:p>
        </w:tc>
      </w:tr>
      <w:tr w:rsidR="0072799B" w:rsidTr="002062D2">
        <w:trPr>
          <w:trHeight w:val="595"/>
        </w:trPr>
        <w:tc>
          <w:tcPr>
            <w:tcW w:w="617" w:type="dxa"/>
          </w:tcPr>
          <w:p w:rsidR="0072799B" w:rsidRPr="008D4D27" w:rsidRDefault="0072799B" w:rsidP="002062D2">
            <w:pPr>
              <w:ind w:left="-52"/>
              <w:jc w:val="center"/>
              <w:rPr>
                <w:sz w:val="28"/>
                <w:szCs w:val="28"/>
              </w:rPr>
            </w:pPr>
            <w:r>
              <w:rPr>
                <w:sz w:val="28"/>
                <w:szCs w:val="28"/>
              </w:rPr>
              <w:t>1.</w:t>
            </w:r>
          </w:p>
        </w:tc>
        <w:tc>
          <w:tcPr>
            <w:tcW w:w="4293" w:type="dxa"/>
          </w:tcPr>
          <w:p w:rsidR="0072799B" w:rsidRPr="008D4D27" w:rsidRDefault="0072799B" w:rsidP="002062D2">
            <w:pPr>
              <w:ind w:left="-52"/>
              <w:rPr>
                <w:sz w:val="28"/>
                <w:szCs w:val="28"/>
              </w:rPr>
            </w:pPr>
            <w:r w:rsidRPr="008D4D27">
              <w:rPr>
                <w:sz w:val="28"/>
                <w:szCs w:val="28"/>
              </w:rPr>
              <w:t>Торговые объекты (стационарные, киоски, павильоны, отделы)</w:t>
            </w:r>
            <w:r>
              <w:rPr>
                <w:sz w:val="28"/>
                <w:szCs w:val="28"/>
              </w:rPr>
              <w:t>, ед.</w:t>
            </w:r>
          </w:p>
        </w:tc>
        <w:tc>
          <w:tcPr>
            <w:tcW w:w="992" w:type="dxa"/>
          </w:tcPr>
          <w:p w:rsidR="0072799B" w:rsidRPr="008D4D27" w:rsidRDefault="0072799B" w:rsidP="002062D2">
            <w:pPr>
              <w:ind w:left="-52"/>
              <w:jc w:val="center"/>
              <w:rPr>
                <w:sz w:val="28"/>
                <w:szCs w:val="28"/>
              </w:rPr>
            </w:pPr>
            <w:r w:rsidRPr="008D4D27">
              <w:rPr>
                <w:sz w:val="28"/>
                <w:szCs w:val="28"/>
              </w:rPr>
              <w:t>782</w:t>
            </w:r>
          </w:p>
        </w:tc>
        <w:tc>
          <w:tcPr>
            <w:tcW w:w="993" w:type="dxa"/>
          </w:tcPr>
          <w:p w:rsidR="0072799B" w:rsidRPr="008D4D27" w:rsidRDefault="0072799B" w:rsidP="002062D2">
            <w:pPr>
              <w:ind w:left="-52"/>
              <w:jc w:val="center"/>
              <w:rPr>
                <w:sz w:val="28"/>
                <w:szCs w:val="28"/>
              </w:rPr>
            </w:pPr>
            <w:r w:rsidRPr="008D4D27">
              <w:rPr>
                <w:sz w:val="28"/>
                <w:szCs w:val="28"/>
              </w:rPr>
              <w:t>740</w:t>
            </w:r>
          </w:p>
        </w:tc>
        <w:tc>
          <w:tcPr>
            <w:tcW w:w="992" w:type="dxa"/>
          </w:tcPr>
          <w:p w:rsidR="0072799B" w:rsidRPr="008D4D27" w:rsidRDefault="0072799B" w:rsidP="002062D2">
            <w:pPr>
              <w:ind w:left="-52"/>
              <w:jc w:val="center"/>
              <w:rPr>
                <w:sz w:val="28"/>
                <w:szCs w:val="28"/>
              </w:rPr>
            </w:pPr>
            <w:r w:rsidRPr="008D4D27">
              <w:rPr>
                <w:sz w:val="28"/>
                <w:szCs w:val="28"/>
              </w:rPr>
              <w:t>689</w:t>
            </w:r>
          </w:p>
        </w:tc>
        <w:tc>
          <w:tcPr>
            <w:tcW w:w="850" w:type="dxa"/>
          </w:tcPr>
          <w:p w:rsidR="0072799B" w:rsidRPr="008D4D27" w:rsidRDefault="0072799B" w:rsidP="002062D2">
            <w:pPr>
              <w:ind w:left="-52"/>
              <w:jc w:val="center"/>
              <w:rPr>
                <w:sz w:val="28"/>
                <w:szCs w:val="28"/>
              </w:rPr>
            </w:pPr>
            <w:r w:rsidRPr="008D4D27">
              <w:rPr>
                <w:sz w:val="28"/>
                <w:szCs w:val="28"/>
              </w:rPr>
              <w:t>665</w:t>
            </w:r>
          </w:p>
        </w:tc>
        <w:tc>
          <w:tcPr>
            <w:tcW w:w="851" w:type="dxa"/>
          </w:tcPr>
          <w:p w:rsidR="0072799B" w:rsidRPr="008D4D27" w:rsidRDefault="0072799B" w:rsidP="002062D2">
            <w:pPr>
              <w:ind w:left="-52"/>
              <w:jc w:val="center"/>
              <w:rPr>
                <w:sz w:val="28"/>
                <w:szCs w:val="28"/>
              </w:rPr>
            </w:pPr>
            <w:r w:rsidRPr="008D4D27">
              <w:rPr>
                <w:sz w:val="28"/>
                <w:szCs w:val="28"/>
              </w:rPr>
              <w:t>666</w:t>
            </w:r>
          </w:p>
        </w:tc>
      </w:tr>
      <w:tr w:rsidR="0072799B" w:rsidTr="002062D2">
        <w:trPr>
          <w:trHeight w:val="595"/>
        </w:trPr>
        <w:tc>
          <w:tcPr>
            <w:tcW w:w="617" w:type="dxa"/>
          </w:tcPr>
          <w:p w:rsidR="0072799B" w:rsidRPr="008D4D27" w:rsidRDefault="0072799B" w:rsidP="002062D2">
            <w:pPr>
              <w:ind w:left="-52"/>
              <w:jc w:val="center"/>
              <w:rPr>
                <w:sz w:val="28"/>
                <w:szCs w:val="28"/>
              </w:rPr>
            </w:pPr>
            <w:r>
              <w:rPr>
                <w:sz w:val="28"/>
                <w:szCs w:val="28"/>
              </w:rPr>
              <w:t>2.</w:t>
            </w:r>
          </w:p>
        </w:tc>
        <w:tc>
          <w:tcPr>
            <w:tcW w:w="4293" w:type="dxa"/>
          </w:tcPr>
          <w:p w:rsidR="0072799B" w:rsidRPr="008D4D27" w:rsidRDefault="0072799B" w:rsidP="002062D2">
            <w:pPr>
              <w:ind w:left="-52"/>
              <w:rPr>
                <w:sz w:val="28"/>
                <w:szCs w:val="28"/>
              </w:rPr>
            </w:pPr>
            <w:r w:rsidRPr="008D4D27">
              <w:rPr>
                <w:sz w:val="28"/>
                <w:szCs w:val="28"/>
              </w:rPr>
              <w:t>Предприятия общественного питания</w:t>
            </w:r>
            <w:r>
              <w:rPr>
                <w:sz w:val="28"/>
                <w:szCs w:val="28"/>
              </w:rPr>
              <w:t>, ед.</w:t>
            </w:r>
          </w:p>
        </w:tc>
        <w:tc>
          <w:tcPr>
            <w:tcW w:w="992" w:type="dxa"/>
          </w:tcPr>
          <w:p w:rsidR="0072799B" w:rsidRPr="008D4D27" w:rsidRDefault="0072799B" w:rsidP="002062D2">
            <w:pPr>
              <w:ind w:left="-52"/>
              <w:jc w:val="center"/>
              <w:rPr>
                <w:sz w:val="28"/>
                <w:szCs w:val="28"/>
              </w:rPr>
            </w:pPr>
            <w:r w:rsidRPr="008D4D27">
              <w:rPr>
                <w:sz w:val="28"/>
                <w:szCs w:val="28"/>
              </w:rPr>
              <w:t>81</w:t>
            </w:r>
          </w:p>
        </w:tc>
        <w:tc>
          <w:tcPr>
            <w:tcW w:w="993" w:type="dxa"/>
          </w:tcPr>
          <w:p w:rsidR="0072799B" w:rsidRPr="008D4D27" w:rsidRDefault="0072799B" w:rsidP="002062D2">
            <w:pPr>
              <w:ind w:left="-52"/>
              <w:jc w:val="center"/>
              <w:rPr>
                <w:sz w:val="28"/>
                <w:szCs w:val="28"/>
              </w:rPr>
            </w:pPr>
            <w:r w:rsidRPr="008D4D27">
              <w:rPr>
                <w:sz w:val="28"/>
                <w:szCs w:val="28"/>
              </w:rPr>
              <w:t>107</w:t>
            </w:r>
          </w:p>
        </w:tc>
        <w:tc>
          <w:tcPr>
            <w:tcW w:w="992" w:type="dxa"/>
          </w:tcPr>
          <w:p w:rsidR="0072799B" w:rsidRPr="008D4D27" w:rsidRDefault="0072799B" w:rsidP="002062D2">
            <w:pPr>
              <w:ind w:left="-52"/>
              <w:jc w:val="center"/>
              <w:rPr>
                <w:sz w:val="28"/>
                <w:szCs w:val="28"/>
              </w:rPr>
            </w:pPr>
            <w:r w:rsidRPr="008D4D27">
              <w:rPr>
                <w:sz w:val="28"/>
                <w:szCs w:val="28"/>
              </w:rPr>
              <w:t>103</w:t>
            </w:r>
          </w:p>
        </w:tc>
        <w:tc>
          <w:tcPr>
            <w:tcW w:w="850" w:type="dxa"/>
          </w:tcPr>
          <w:p w:rsidR="0072799B" w:rsidRPr="008D4D27" w:rsidRDefault="0072799B" w:rsidP="002062D2">
            <w:pPr>
              <w:ind w:left="-52"/>
              <w:jc w:val="center"/>
              <w:rPr>
                <w:sz w:val="28"/>
                <w:szCs w:val="28"/>
              </w:rPr>
            </w:pPr>
            <w:r w:rsidRPr="008D4D27">
              <w:rPr>
                <w:sz w:val="28"/>
                <w:szCs w:val="28"/>
              </w:rPr>
              <w:t>98</w:t>
            </w:r>
          </w:p>
        </w:tc>
        <w:tc>
          <w:tcPr>
            <w:tcW w:w="851" w:type="dxa"/>
          </w:tcPr>
          <w:p w:rsidR="0072799B" w:rsidRPr="008D4D27" w:rsidRDefault="0072799B" w:rsidP="002062D2">
            <w:pPr>
              <w:ind w:left="-52"/>
              <w:jc w:val="center"/>
              <w:rPr>
                <w:sz w:val="28"/>
                <w:szCs w:val="28"/>
              </w:rPr>
            </w:pPr>
            <w:r w:rsidRPr="008D4D27">
              <w:rPr>
                <w:sz w:val="28"/>
                <w:szCs w:val="28"/>
              </w:rPr>
              <w:t>99</w:t>
            </w:r>
          </w:p>
        </w:tc>
      </w:tr>
      <w:tr w:rsidR="0072799B" w:rsidTr="002062D2">
        <w:trPr>
          <w:trHeight w:val="253"/>
        </w:trPr>
        <w:tc>
          <w:tcPr>
            <w:tcW w:w="617" w:type="dxa"/>
          </w:tcPr>
          <w:p w:rsidR="0072799B" w:rsidRPr="008D4D27" w:rsidRDefault="0072799B" w:rsidP="002062D2">
            <w:pPr>
              <w:ind w:left="-52"/>
              <w:jc w:val="center"/>
              <w:rPr>
                <w:sz w:val="28"/>
                <w:szCs w:val="28"/>
              </w:rPr>
            </w:pPr>
            <w:r>
              <w:rPr>
                <w:sz w:val="28"/>
                <w:szCs w:val="28"/>
              </w:rPr>
              <w:t>3.</w:t>
            </w:r>
          </w:p>
        </w:tc>
        <w:tc>
          <w:tcPr>
            <w:tcW w:w="4293" w:type="dxa"/>
          </w:tcPr>
          <w:p w:rsidR="0072799B" w:rsidRPr="008D4D27" w:rsidRDefault="0072799B" w:rsidP="002062D2">
            <w:pPr>
              <w:ind w:left="-52"/>
              <w:rPr>
                <w:sz w:val="28"/>
                <w:szCs w:val="28"/>
              </w:rPr>
            </w:pPr>
            <w:r w:rsidRPr="008D4D27">
              <w:rPr>
                <w:sz w:val="28"/>
                <w:szCs w:val="28"/>
              </w:rPr>
              <w:t>Предприятия бытового обслуживания</w:t>
            </w:r>
            <w:r>
              <w:rPr>
                <w:sz w:val="28"/>
                <w:szCs w:val="28"/>
              </w:rPr>
              <w:t>, ед.</w:t>
            </w:r>
          </w:p>
        </w:tc>
        <w:tc>
          <w:tcPr>
            <w:tcW w:w="992" w:type="dxa"/>
          </w:tcPr>
          <w:p w:rsidR="0072799B" w:rsidRPr="008D4D27" w:rsidRDefault="0072799B" w:rsidP="002062D2">
            <w:pPr>
              <w:ind w:left="-52"/>
              <w:jc w:val="center"/>
              <w:rPr>
                <w:sz w:val="28"/>
                <w:szCs w:val="28"/>
              </w:rPr>
            </w:pPr>
            <w:r w:rsidRPr="008D4D27">
              <w:rPr>
                <w:sz w:val="28"/>
                <w:szCs w:val="28"/>
              </w:rPr>
              <w:t>263</w:t>
            </w:r>
          </w:p>
        </w:tc>
        <w:tc>
          <w:tcPr>
            <w:tcW w:w="993" w:type="dxa"/>
          </w:tcPr>
          <w:p w:rsidR="0072799B" w:rsidRPr="008D4D27" w:rsidRDefault="0072799B" w:rsidP="002062D2">
            <w:pPr>
              <w:ind w:left="-52"/>
              <w:jc w:val="center"/>
              <w:rPr>
                <w:sz w:val="28"/>
                <w:szCs w:val="28"/>
              </w:rPr>
            </w:pPr>
            <w:r w:rsidRPr="008D4D27">
              <w:rPr>
                <w:sz w:val="28"/>
                <w:szCs w:val="28"/>
              </w:rPr>
              <w:t>282</w:t>
            </w:r>
          </w:p>
        </w:tc>
        <w:tc>
          <w:tcPr>
            <w:tcW w:w="992" w:type="dxa"/>
          </w:tcPr>
          <w:p w:rsidR="0072799B" w:rsidRPr="008D4D27" w:rsidRDefault="0072799B" w:rsidP="002062D2">
            <w:pPr>
              <w:ind w:left="-52"/>
              <w:jc w:val="center"/>
              <w:rPr>
                <w:sz w:val="28"/>
                <w:szCs w:val="28"/>
              </w:rPr>
            </w:pPr>
            <w:r w:rsidRPr="008D4D27">
              <w:rPr>
                <w:sz w:val="28"/>
                <w:szCs w:val="28"/>
              </w:rPr>
              <w:t>272</w:t>
            </w:r>
          </w:p>
        </w:tc>
        <w:tc>
          <w:tcPr>
            <w:tcW w:w="850" w:type="dxa"/>
          </w:tcPr>
          <w:p w:rsidR="0072799B" w:rsidRPr="008D4D27" w:rsidRDefault="0072799B" w:rsidP="002062D2">
            <w:pPr>
              <w:ind w:left="-52"/>
              <w:jc w:val="center"/>
              <w:rPr>
                <w:sz w:val="28"/>
                <w:szCs w:val="28"/>
              </w:rPr>
            </w:pPr>
            <w:r w:rsidRPr="008D4D27">
              <w:rPr>
                <w:sz w:val="28"/>
                <w:szCs w:val="28"/>
              </w:rPr>
              <w:t>398</w:t>
            </w:r>
          </w:p>
        </w:tc>
        <w:tc>
          <w:tcPr>
            <w:tcW w:w="851" w:type="dxa"/>
          </w:tcPr>
          <w:p w:rsidR="0072799B" w:rsidRPr="008D4D27" w:rsidRDefault="0072799B" w:rsidP="002062D2">
            <w:pPr>
              <w:ind w:left="-52"/>
              <w:jc w:val="center"/>
              <w:rPr>
                <w:sz w:val="28"/>
                <w:szCs w:val="28"/>
              </w:rPr>
            </w:pPr>
            <w:r w:rsidRPr="008D4D27">
              <w:rPr>
                <w:sz w:val="28"/>
                <w:szCs w:val="28"/>
              </w:rPr>
              <w:t>399</w:t>
            </w:r>
          </w:p>
        </w:tc>
      </w:tr>
    </w:tbl>
    <w:p w:rsidR="0072799B" w:rsidRDefault="0072799B" w:rsidP="0072799B">
      <w:pPr>
        <w:ind w:firstLine="708"/>
        <w:jc w:val="both"/>
        <w:rPr>
          <w:sz w:val="28"/>
          <w:szCs w:val="28"/>
        </w:rPr>
      </w:pPr>
    </w:p>
    <w:p w:rsidR="0072799B" w:rsidRDefault="0072799B" w:rsidP="0072799B">
      <w:pPr>
        <w:ind w:firstLine="708"/>
        <w:jc w:val="both"/>
        <w:rPr>
          <w:sz w:val="28"/>
          <w:szCs w:val="28"/>
        </w:rPr>
      </w:pPr>
      <w:r w:rsidRPr="00A25788">
        <w:rPr>
          <w:sz w:val="28"/>
          <w:szCs w:val="28"/>
        </w:rPr>
        <w:t xml:space="preserve">Из всей сферы потребительских </w:t>
      </w:r>
      <w:r>
        <w:rPr>
          <w:sz w:val="28"/>
          <w:szCs w:val="28"/>
        </w:rPr>
        <w:t>услуг ведущее положение занимает</w:t>
      </w:r>
      <w:r w:rsidRPr="00A25788">
        <w:rPr>
          <w:sz w:val="28"/>
          <w:szCs w:val="28"/>
        </w:rPr>
        <w:t xml:space="preserve"> розничная торговля. </w:t>
      </w:r>
      <w:r w:rsidRPr="003A1A6D">
        <w:rPr>
          <w:sz w:val="28"/>
          <w:szCs w:val="28"/>
        </w:rPr>
        <w:t>В 2017 году на тыс</w:t>
      </w:r>
      <w:r>
        <w:rPr>
          <w:sz w:val="28"/>
          <w:szCs w:val="28"/>
        </w:rPr>
        <w:t xml:space="preserve">ячу жителей приходилось                 820,16 </w:t>
      </w:r>
      <w:r w:rsidRPr="003A1A6D">
        <w:rPr>
          <w:sz w:val="28"/>
          <w:szCs w:val="28"/>
        </w:rPr>
        <w:t>кв. метров, что в 1,3 раза превы</w:t>
      </w:r>
      <w:r>
        <w:rPr>
          <w:sz w:val="28"/>
          <w:szCs w:val="28"/>
        </w:rPr>
        <w:t>шало</w:t>
      </w:r>
      <w:r w:rsidRPr="003A1A6D">
        <w:rPr>
          <w:sz w:val="28"/>
          <w:szCs w:val="28"/>
        </w:rPr>
        <w:t xml:space="preserve"> существующий </w:t>
      </w:r>
      <w:r>
        <w:rPr>
          <w:sz w:val="28"/>
          <w:szCs w:val="28"/>
        </w:rPr>
        <w:t xml:space="preserve">расчетный </w:t>
      </w:r>
      <w:r w:rsidRPr="003A1A6D">
        <w:rPr>
          <w:sz w:val="28"/>
          <w:szCs w:val="28"/>
        </w:rPr>
        <w:t>норматив.</w:t>
      </w:r>
    </w:p>
    <w:p w:rsidR="0072799B" w:rsidRDefault="0072799B" w:rsidP="0072799B">
      <w:pPr>
        <w:ind w:firstLine="708"/>
        <w:jc w:val="both"/>
        <w:rPr>
          <w:sz w:val="28"/>
          <w:szCs w:val="28"/>
        </w:rPr>
      </w:pPr>
      <w:r>
        <w:rPr>
          <w:sz w:val="28"/>
          <w:szCs w:val="28"/>
        </w:rPr>
        <w:t xml:space="preserve">2. </w:t>
      </w:r>
      <w:r w:rsidRPr="003C5446">
        <w:rPr>
          <w:sz w:val="28"/>
          <w:szCs w:val="28"/>
        </w:rPr>
        <w:t>На территории города Тынды вместо ярмарок выходного дня работа</w:t>
      </w:r>
      <w:r>
        <w:rPr>
          <w:sz w:val="28"/>
          <w:szCs w:val="28"/>
        </w:rPr>
        <w:t>ли</w:t>
      </w:r>
      <w:r w:rsidRPr="003C5446">
        <w:rPr>
          <w:sz w:val="28"/>
          <w:szCs w:val="28"/>
        </w:rPr>
        <w:t xml:space="preserve"> на постоянной основе площадки «Летнего базара», «Зимнего базара» и другие площадки по продаже сельхозпродукции.</w:t>
      </w:r>
      <w:r w:rsidRPr="001949CE">
        <w:t xml:space="preserve"> </w:t>
      </w:r>
      <w:r w:rsidRPr="001949CE">
        <w:rPr>
          <w:sz w:val="28"/>
          <w:szCs w:val="28"/>
        </w:rPr>
        <w:t>Сельхозпроизводителям и частному подворью на «Летнем базаре» и «Зимнем базаре» предоставлялись места бесплатно.</w:t>
      </w:r>
      <w:r>
        <w:rPr>
          <w:sz w:val="28"/>
          <w:szCs w:val="28"/>
        </w:rPr>
        <w:t xml:space="preserve"> Д</w:t>
      </w:r>
      <w:r w:rsidRPr="00625611">
        <w:rPr>
          <w:sz w:val="28"/>
          <w:szCs w:val="28"/>
        </w:rPr>
        <w:t>ля удовлетворения покупательского спроса на социально - значимые продовольственные товары и сохранени</w:t>
      </w:r>
      <w:r>
        <w:rPr>
          <w:sz w:val="28"/>
          <w:szCs w:val="28"/>
        </w:rPr>
        <w:t>я</w:t>
      </w:r>
      <w:r w:rsidRPr="00625611">
        <w:rPr>
          <w:sz w:val="28"/>
          <w:szCs w:val="28"/>
        </w:rPr>
        <w:t xml:space="preserve"> практики организации обслуживания социально - незащищенных слоев населения организовывались отделы «Потребительская корзина».</w:t>
      </w:r>
    </w:p>
    <w:p w:rsidR="0072799B" w:rsidRDefault="0072799B" w:rsidP="0072799B">
      <w:pPr>
        <w:ind w:firstLine="708"/>
        <w:jc w:val="both"/>
        <w:rPr>
          <w:sz w:val="28"/>
          <w:szCs w:val="28"/>
        </w:rPr>
      </w:pPr>
      <w:r>
        <w:rPr>
          <w:sz w:val="28"/>
          <w:szCs w:val="28"/>
        </w:rPr>
        <w:t xml:space="preserve">3. </w:t>
      </w:r>
      <w:r w:rsidRPr="001949CE">
        <w:rPr>
          <w:sz w:val="28"/>
          <w:szCs w:val="28"/>
        </w:rPr>
        <w:t xml:space="preserve">Бытовое обслуживание населения в городе Тынде представляет собой деятельность бытовых служб </w:t>
      </w:r>
      <w:r w:rsidRPr="00A00EE0">
        <w:rPr>
          <w:sz w:val="28"/>
          <w:szCs w:val="28"/>
        </w:rPr>
        <w:t>по ремонту и</w:t>
      </w:r>
      <w:r>
        <w:rPr>
          <w:sz w:val="28"/>
          <w:szCs w:val="28"/>
        </w:rPr>
        <w:t xml:space="preserve"> техническому обслуживанию </w:t>
      </w:r>
      <w:r w:rsidRPr="00A00EE0">
        <w:rPr>
          <w:sz w:val="28"/>
          <w:szCs w:val="28"/>
        </w:rPr>
        <w:t xml:space="preserve">легковых автомобилей, </w:t>
      </w:r>
      <w:r w:rsidRPr="0042287C">
        <w:rPr>
          <w:sz w:val="28"/>
          <w:szCs w:val="28"/>
        </w:rPr>
        <w:t>по производству и ремонту мебели</w:t>
      </w:r>
      <w:r>
        <w:rPr>
          <w:sz w:val="28"/>
          <w:szCs w:val="28"/>
        </w:rPr>
        <w:t>,</w:t>
      </w:r>
      <w:r w:rsidRPr="0042287C">
        <w:rPr>
          <w:sz w:val="28"/>
          <w:szCs w:val="28"/>
        </w:rPr>
        <w:t xml:space="preserve"> </w:t>
      </w:r>
      <w:r w:rsidRPr="00A00EE0">
        <w:rPr>
          <w:sz w:val="28"/>
          <w:szCs w:val="28"/>
        </w:rPr>
        <w:t>ремонту и пошиву обуви, швейных изделий,</w:t>
      </w:r>
      <w:r>
        <w:rPr>
          <w:sz w:val="28"/>
          <w:szCs w:val="28"/>
        </w:rPr>
        <w:t xml:space="preserve"> ремонту</w:t>
      </w:r>
      <w:r w:rsidRPr="00A00EE0">
        <w:rPr>
          <w:sz w:val="28"/>
          <w:szCs w:val="28"/>
        </w:rPr>
        <w:t xml:space="preserve"> </w:t>
      </w:r>
      <w:r w:rsidRPr="00716F33">
        <w:rPr>
          <w:sz w:val="28"/>
          <w:szCs w:val="28"/>
        </w:rPr>
        <w:t xml:space="preserve">бытовой </w:t>
      </w:r>
      <w:r>
        <w:rPr>
          <w:sz w:val="28"/>
          <w:szCs w:val="28"/>
        </w:rPr>
        <w:t xml:space="preserve">и офисной </w:t>
      </w:r>
      <w:r w:rsidRPr="00716F33">
        <w:rPr>
          <w:sz w:val="28"/>
          <w:szCs w:val="28"/>
        </w:rPr>
        <w:t xml:space="preserve">техники, </w:t>
      </w:r>
      <w:r w:rsidRPr="00A00EE0">
        <w:rPr>
          <w:sz w:val="28"/>
          <w:szCs w:val="28"/>
        </w:rPr>
        <w:t>изготовлени</w:t>
      </w:r>
      <w:r>
        <w:rPr>
          <w:sz w:val="28"/>
          <w:szCs w:val="28"/>
        </w:rPr>
        <w:t>ю</w:t>
      </w:r>
      <w:r w:rsidRPr="00A00EE0">
        <w:rPr>
          <w:sz w:val="28"/>
          <w:szCs w:val="28"/>
        </w:rPr>
        <w:t xml:space="preserve"> металлоизделий, парикмахерски</w:t>
      </w:r>
      <w:r>
        <w:rPr>
          <w:sz w:val="28"/>
          <w:szCs w:val="28"/>
        </w:rPr>
        <w:t>х, саун и т.д</w:t>
      </w:r>
      <w:r w:rsidRPr="001949CE">
        <w:rPr>
          <w:sz w:val="28"/>
          <w:szCs w:val="28"/>
        </w:rPr>
        <w:t>.</w:t>
      </w:r>
      <w:r>
        <w:rPr>
          <w:sz w:val="28"/>
          <w:szCs w:val="28"/>
        </w:rPr>
        <w:t xml:space="preserve"> </w:t>
      </w:r>
    </w:p>
    <w:p w:rsidR="0072799B" w:rsidRDefault="0072799B" w:rsidP="0072799B">
      <w:pPr>
        <w:ind w:firstLine="708"/>
        <w:jc w:val="both"/>
        <w:rPr>
          <w:sz w:val="28"/>
          <w:szCs w:val="28"/>
        </w:rPr>
      </w:pPr>
      <w:r>
        <w:rPr>
          <w:sz w:val="28"/>
          <w:szCs w:val="28"/>
        </w:rPr>
        <w:t xml:space="preserve">4. </w:t>
      </w:r>
      <w:r w:rsidRPr="0064539A">
        <w:rPr>
          <w:sz w:val="28"/>
          <w:szCs w:val="28"/>
        </w:rPr>
        <w:t>В 2017 году на террито</w:t>
      </w:r>
      <w:r>
        <w:rPr>
          <w:sz w:val="28"/>
          <w:szCs w:val="28"/>
        </w:rPr>
        <w:t xml:space="preserve">рии муниципального образования </w:t>
      </w:r>
      <w:r w:rsidRPr="0064539A">
        <w:rPr>
          <w:sz w:val="28"/>
          <w:szCs w:val="28"/>
        </w:rPr>
        <w:t>города Тынд</w:t>
      </w:r>
      <w:r>
        <w:rPr>
          <w:sz w:val="28"/>
          <w:szCs w:val="28"/>
        </w:rPr>
        <w:t>ы потребители обслуживались в 99</w:t>
      </w:r>
      <w:r w:rsidRPr="0064539A">
        <w:rPr>
          <w:sz w:val="28"/>
          <w:szCs w:val="28"/>
        </w:rPr>
        <w:t xml:space="preserve"> предприятиях общественного питания различного типа на 3 755 посадочных мест</w:t>
      </w:r>
      <w:r>
        <w:rPr>
          <w:sz w:val="28"/>
          <w:szCs w:val="28"/>
        </w:rPr>
        <w:t>. О</w:t>
      </w:r>
      <w:r w:rsidRPr="00625611">
        <w:rPr>
          <w:sz w:val="28"/>
          <w:szCs w:val="28"/>
        </w:rPr>
        <w:t xml:space="preserve">беспеченность </w:t>
      </w:r>
      <w:r>
        <w:rPr>
          <w:sz w:val="28"/>
          <w:szCs w:val="28"/>
        </w:rPr>
        <w:t xml:space="preserve">посадочными местами </w:t>
      </w:r>
      <w:r w:rsidRPr="00625611">
        <w:rPr>
          <w:sz w:val="28"/>
          <w:szCs w:val="28"/>
        </w:rPr>
        <w:t>на 1 тыс</w:t>
      </w:r>
      <w:r>
        <w:rPr>
          <w:sz w:val="28"/>
          <w:szCs w:val="28"/>
        </w:rPr>
        <w:t>ячу</w:t>
      </w:r>
      <w:r w:rsidRPr="00625611">
        <w:rPr>
          <w:sz w:val="28"/>
          <w:szCs w:val="28"/>
        </w:rPr>
        <w:t xml:space="preserve"> жителей </w:t>
      </w:r>
      <w:r>
        <w:rPr>
          <w:sz w:val="28"/>
          <w:szCs w:val="28"/>
        </w:rPr>
        <w:t>города</w:t>
      </w:r>
      <w:r w:rsidRPr="00625611">
        <w:rPr>
          <w:sz w:val="28"/>
          <w:szCs w:val="28"/>
        </w:rPr>
        <w:t xml:space="preserve"> составила </w:t>
      </w:r>
      <w:r>
        <w:rPr>
          <w:sz w:val="28"/>
          <w:szCs w:val="28"/>
        </w:rPr>
        <w:t>73,5</w:t>
      </w:r>
      <w:r w:rsidRPr="00625611">
        <w:rPr>
          <w:sz w:val="28"/>
          <w:szCs w:val="28"/>
        </w:rPr>
        <w:t xml:space="preserve"> кв. м</w:t>
      </w:r>
      <w:r>
        <w:rPr>
          <w:sz w:val="28"/>
          <w:szCs w:val="28"/>
        </w:rPr>
        <w:t>етров</w:t>
      </w:r>
      <w:r w:rsidRPr="00625611">
        <w:rPr>
          <w:sz w:val="28"/>
          <w:szCs w:val="28"/>
        </w:rPr>
        <w:t xml:space="preserve">, что выше расчетного норматива </w:t>
      </w:r>
      <w:r w:rsidRPr="0064539A">
        <w:rPr>
          <w:sz w:val="28"/>
          <w:szCs w:val="28"/>
        </w:rPr>
        <w:t>в 2,16 раз</w:t>
      </w:r>
      <w:r>
        <w:rPr>
          <w:sz w:val="28"/>
          <w:szCs w:val="28"/>
        </w:rPr>
        <w:t>а.</w:t>
      </w:r>
    </w:p>
    <w:p w:rsidR="0072799B" w:rsidRPr="00A54C25" w:rsidRDefault="0072799B" w:rsidP="0072799B">
      <w:pPr>
        <w:ind w:firstLine="708"/>
        <w:jc w:val="both"/>
        <w:rPr>
          <w:sz w:val="28"/>
          <w:szCs w:val="28"/>
        </w:rPr>
      </w:pPr>
      <w:r w:rsidRPr="00A54C25">
        <w:rPr>
          <w:sz w:val="28"/>
          <w:szCs w:val="28"/>
        </w:rPr>
        <w:t xml:space="preserve">Основные показатели развития потребительского рынка в </w:t>
      </w:r>
      <w:r>
        <w:rPr>
          <w:sz w:val="28"/>
          <w:szCs w:val="28"/>
        </w:rPr>
        <w:t xml:space="preserve">                   </w:t>
      </w:r>
      <w:r w:rsidRPr="00A54C25">
        <w:rPr>
          <w:sz w:val="28"/>
          <w:szCs w:val="28"/>
        </w:rPr>
        <w:t>201</w:t>
      </w:r>
      <w:r>
        <w:rPr>
          <w:sz w:val="28"/>
          <w:szCs w:val="28"/>
        </w:rPr>
        <w:t>3</w:t>
      </w:r>
      <w:r w:rsidRPr="00A54C25">
        <w:rPr>
          <w:sz w:val="28"/>
          <w:szCs w:val="28"/>
        </w:rPr>
        <w:t>-201</w:t>
      </w:r>
      <w:r>
        <w:rPr>
          <w:sz w:val="28"/>
          <w:szCs w:val="28"/>
        </w:rPr>
        <w:t>7</w:t>
      </w:r>
      <w:r w:rsidRPr="00A54C25">
        <w:rPr>
          <w:sz w:val="28"/>
          <w:szCs w:val="28"/>
        </w:rPr>
        <w:t xml:space="preserve"> год</w:t>
      </w:r>
      <w:r>
        <w:rPr>
          <w:sz w:val="28"/>
          <w:szCs w:val="28"/>
        </w:rPr>
        <w:t xml:space="preserve">ах </w:t>
      </w:r>
      <w:r w:rsidRPr="00A54C25">
        <w:rPr>
          <w:sz w:val="28"/>
          <w:szCs w:val="28"/>
        </w:rPr>
        <w:t>отражены в</w:t>
      </w:r>
      <w:r>
        <w:rPr>
          <w:sz w:val="28"/>
          <w:szCs w:val="28"/>
        </w:rPr>
        <w:t xml:space="preserve"> </w:t>
      </w:r>
      <w:r w:rsidRPr="00A54C25">
        <w:rPr>
          <w:sz w:val="28"/>
          <w:szCs w:val="28"/>
        </w:rPr>
        <w:t>таблице</w:t>
      </w:r>
      <w:r>
        <w:rPr>
          <w:sz w:val="28"/>
          <w:szCs w:val="28"/>
        </w:rPr>
        <w:t xml:space="preserve"> 9</w:t>
      </w:r>
      <w:r w:rsidRPr="00A54C25">
        <w:rPr>
          <w:sz w:val="28"/>
          <w:szCs w:val="28"/>
        </w:rPr>
        <w:t xml:space="preserve">. </w:t>
      </w:r>
    </w:p>
    <w:p w:rsidR="005D41FF" w:rsidRDefault="005D41FF" w:rsidP="0072799B">
      <w:pPr>
        <w:ind w:firstLine="709"/>
        <w:jc w:val="right"/>
        <w:rPr>
          <w:sz w:val="28"/>
          <w:szCs w:val="28"/>
        </w:rPr>
      </w:pPr>
    </w:p>
    <w:p w:rsidR="0072799B" w:rsidRDefault="0072799B" w:rsidP="0072799B">
      <w:pPr>
        <w:ind w:firstLine="709"/>
        <w:jc w:val="right"/>
        <w:rPr>
          <w:sz w:val="28"/>
          <w:szCs w:val="28"/>
        </w:rPr>
      </w:pPr>
      <w:r>
        <w:rPr>
          <w:sz w:val="28"/>
          <w:szCs w:val="28"/>
        </w:rPr>
        <w:t>Таблица 9</w:t>
      </w:r>
    </w:p>
    <w:p w:rsidR="0072799B" w:rsidRDefault="0072799B" w:rsidP="0072799B">
      <w:pPr>
        <w:ind w:firstLine="708"/>
        <w:jc w:val="center"/>
        <w:rPr>
          <w:sz w:val="28"/>
          <w:szCs w:val="28"/>
        </w:rPr>
      </w:pPr>
      <w:r>
        <w:rPr>
          <w:sz w:val="28"/>
          <w:szCs w:val="28"/>
        </w:rPr>
        <w:t>Основные показатели  развития потребительского рынка на территории города Тынды за период 2013-2017 годов</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261"/>
        <w:gridCol w:w="1134"/>
        <w:gridCol w:w="1134"/>
        <w:gridCol w:w="1134"/>
        <w:gridCol w:w="1134"/>
        <w:gridCol w:w="1134"/>
      </w:tblGrid>
      <w:tr w:rsidR="0072799B" w:rsidRPr="00DE3364" w:rsidTr="002062D2">
        <w:tc>
          <w:tcPr>
            <w:tcW w:w="675" w:type="dxa"/>
            <w:shd w:val="clear" w:color="auto" w:fill="auto"/>
          </w:tcPr>
          <w:p w:rsidR="0072799B" w:rsidRPr="00DE3364" w:rsidRDefault="0072799B" w:rsidP="002062D2">
            <w:pPr>
              <w:jc w:val="both"/>
              <w:rPr>
                <w:sz w:val="28"/>
                <w:szCs w:val="28"/>
              </w:rPr>
            </w:pPr>
            <w:r w:rsidRPr="00DE3364">
              <w:rPr>
                <w:sz w:val="28"/>
                <w:szCs w:val="28"/>
              </w:rPr>
              <w:t>№ п/п</w:t>
            </w:r>
          </w:p>
        </w:tc>
        <w:tc>
          <w:tcPr>
            <w:tcW w:w="3261" w:type="dxa"/>
            <w:shd w:val="clear" w:color="auto" w:fill="auto"/>
          </w:tcPr>
          <w:p w:rsidR="0072799B" w:rsidRPr="00DE3364" w:rsidRDefault="0072799B" w:rsidP="002062D2">
            <w:pPr>
              <w:jc w:val="center"/>
              <w:rPr>
                <w:sz w:val="28"/>
                <w:szCs w:val="28"/>
              </w:rPr>
            </w:pPr>
            <w:r w:rsidRPr="00DE3364">
              <w:rPr>
                <w:sz w:val="28"/>
                <w:szCs w:val="28"/>
              </w:rPr>
              <w:t>Наименование показателя</w:t>
            </w:r>
          </w:p>
        </w:tc>
        <w:tc>
          <w:tcPr>
            <w:tcW w:w="1134" w:type="dxa"/>
            <w:shd w:val="clear" w:color="auto" w:fill="auto"/>
            <w:vAlign w:val="center"/>
          </w:tcPr>
          <w:p w:rsidR="0072799B" w:rsidRPr="00DE3364" w:rsidRDefault="0072799B" w:rsidP="002062D2">
            <w:pPr>
              <w:jc w:val="center"/>
              <w:rPr>
                <w:sz w:val="28"/>
                <w:szCs w:val="28"/>
              </w:rPr>
            </w:pPr>
            <w:r w:rsidRPr="00DE3364">
              <w:rPr>
                <w:sz w:val="28"/>
                <w:szCs w:val="28"/>
              </w:rPr>
              <w:t>2013 г.</w:t>
            </w:r>
          </w:p>
        </w:tc>
        <w:tc>
          <w:tcPr>
            <w:tcW w:w="1134" w:type="dxa"/>
            <w:shd w:val="clear" w:color="auto" w:fill="auto"/>
            <w:vAlign w:val="center"/>
          </w:tcPr>
          <w:p w:rsidR="0072799B" w:rsidRPr="00DE3364" w:rsidRDefault="0072799B" w:rsidP="002062D2">
            <w:pPr>
              <w:jc w:val="center"/>
              <w:rPr>
                <w:sz w:val="28"/>
                <w:szCs w:val="28"/>
              </w:rPr>
            </w:pPr>
            <w:r w:rsidRPr="00DE3364">
              <w:rPr>
                <w:sz w:val="28"/>
                <w:szCs w:val="28"/>
              </w:rPr>
              <w:t>2014 г.</w:t>
            </w:r>
          </w:p>
        </w:tc>
        <w:tc>
          <w:tcPr>
            <w:tcW w:w="1134" w:type="dxa"/>
            <w:shd w:val="clear" w:color="auto" w:fill="auto"/>
            <w:vAlign w:val="center"/>
          </w:tcPr>
          <w:p w:rsidR="0072799B" w:rsidRPr="00DE3364" w:rsidRDefault="0072799B" w:rsidP="002062D2">
            <w:pPr>
              <w:jc w:val="center"/>
              <w:rPr>
                <w:sz w:val="28"/>
                <w:szCs w:val="28"/>
              </w:rPr>
            </w:pPr>
            <w:r w:rsidRPr="00DE3364">
              <w:rPr>
                <w:sz w:val="28"/>
                <w:szCs w:val="28"/>
              </w:rPr>
              <w:t>2015 г.</w:t>
            </w:r>
          </w:p>
        </w:tc>
        <w:tc>
          <w:tcPr>
            <w:tcW w:w="1134" w:type="dxa"/>
            <w:shd w:val="clear" w:color="auto" w:fill="auto"/>
            <w:vAlign w:val="center"/>
          </w:tcPr>
          <w:p w:rsidR="0072799B" w:rsidRPr="00DE3364" w:rsidRDefault="0072799B" w:rsidP="002062D2">
            <w:pPr>
              <w:jc w:val="center"/>
              <w:rPr>
                <w:sz w:val="28"/>
                <w:szCs w:val="28"/>
              </w:rPr>
            </w:pPr>
            <w:r w:rsidRPr="00DE3364">
              <w:rPr>
                <w:sz w:val="28"/>
                <w:szCs w:val="28"/>
              </w:rPr>
              <w:t>2016 г.</w:t>
            </w:r>
          </w:p>
        </w:tc>
        <w:tc>
          <w:tcPr>
            <w:tcW w:w="1134" w:type="dxa"/>
            <w:shd w:val="clear" w:color="auto" w:fill="auto"/>
            <w:vAlign w:val="center"/>
          </w:tcPr>
          <w:p w:rsidR="0072799B" w:rsidRPr="00DE3364" w:rsidRDefault="0072799B" w:rsidP="002062D2">
            <w:pPr>
              <w:jc w:val="center"/>
              <w:rPr>
                <w:sz w:val="28"/>
                <w:szCs w:val="28"/>
              </w:rPr>
            </w:pPr>
            <w:r w:rsidRPr="00DE3364">
              <w:rPr>
                <w:sz w:val="28"/>
                <w:szCs w:val="28"/>
              </w:rPr>
              <w:t>2017 г.</w:t>
            </w:r>
          </w:p>
        </w:tc>
      </w:tr>
      <w:tr w:rsidR="0072799B" w:rsidRPr="00DE3364" w:rsidTr="002062D2">
        <w:tc>
          <w:tcPr>
            <w:tcW w:w="675" w:type="dxa"/>
            <w:shd w:val="clear" w:color="auto" w:fill="auto"/>
          </w:tcPr>
          <w:p w:rsidR="0072799B" w:rsidRPr="00DE3364" w:rsidRDefault="0072799B" w:rsidP="002062D2">
            <w:pPr>
              <w:jc w:val="center"/>
              <w:rPr>
                <w:sz w:val="28"/>
                <w:szCs w:val="28"/>
              </w:rPr>
            </w:pPr>
            <w:r>
              <w:rPr>
                <w:sz w:val="28"/>
                <w:szCs w:val="28"/>
              </w:rPr>
              <w:t>1</w:t>
            </w:r>
          </w:p>
        </w:tc>
        <w:tc>
          <w:tcPr>
            <w:tcW w:w="3261" w:type="dxa"/>
            <w:shd w:val="clear" w:color="auto" w:fill="auto"/>
          </w:tcPr>
          <w:p w:rsidR="0072799B" w:rsidRPr="00DE3364" w:rsidRDefault="0072799B" w:rsidP="002062D2">
            <w:pPr>
              <w:jc w:val="center"/>
              <w:rPr>
                <w:sz w:val="28"/>
                <w:szCs w:val="28"/>
              </w:rPr>
            </w:pPr>
            <w:r>
              <w:rPr>
                <w:sz w:val="28"/>
                <w:szCs w:val="28"/>
              </w:rPr>
              <w:t>2</w:t>
            </w:r>
          </w:p>
        </w:tc>
        <w:tc>
          <w:tcPr>
            <w:tcW w:w="1134" w:type="dxa"/>
            <w:shd w:val="clear" w:color="auto" w:fill="auto"/>
            <w:vAlign w:val="center"/>
          </w:tcPr>
          <w:p w:rsidR="0072799B" w:rsidRPr="00DE3364" w:rsidRDefault="0072799B" w:rsidP="002062D2">
            <w:pPr>
              <w:jc w:val="center"/>
              <w:rPr>
                <w:sz w:val="28"/>
                <w:szCs w:val="28"/>
              </w:rPr>
            </w:pPr>
            <w:r>
              <w:rPr>
                <w:sz w:val="28"/>
                <w:szCs w:val="28"/>
              </w:rPr>
              <w:t>3</w:t>
            </w:r>
          </w:p>
        </w:tc>
        <w:tc>
          <w:tcPr>
            <w:tcW w:w="1134" w:type="dxa"/>
            <w:shd w:val="clear" w:color="auto" w:fill="auto"/>
            <w:vAlign w:val="center"/>
          </w:tcPr>
          <w:p w:rsidR="0072799B" w:rsidRPr="00DE3364" w:rsidRDefault="0072799B" w:rsidP="002062D2">
            <w:pPr>
              <w:jc w:val="center"/>
              <w:rPr>
                <w:sz w:val="28"/>
                <w:szCs w:val="28"/>
              </w:rPr>
            </w:pPr>
            <w:r>
              <w:rPr>
                <w:sz w:val="28"/>
                <w:szCs w:val="28"/>
              </w:rPr>
              <w:t>4</w:t>
            </w:r>
          </w:p>
        </w:tc>
        <w:tc>
          <w:tcPr>
            <w:tcW w:w="1134" w:type="dxa"/>
            <w:shd w:val="clear" w:color="auto" w:fill="auto"/>
            <w:vAlign w:val="center"/>
          </w:tcPr>
          <w:p w:rsidR="0072799B" w:rsidRPr="00DE3364" w:rsidRDefault="0072799B" w:rsidP="002062D2">
            <w:pPr>
              <w:jc w:val="center"/>
              <w:rPr>
                <w:sz w:val="28"/>
                <w:szCs w:val="28"/>
              </w:rPr>
            </w:pPr>
            <w:r>
              <w:rPr>
                <w:sz w:val="28"/>
                <w:szCs w:val="28"/>
              </w:rPr>
              <w:t>5</w:t>
            </w:r>
          </w:p>
        </w:tc>
        <w:tc>
          <w:tcPr>
            <w:tcW w:w="1134" w:type="dxa"/>
            <w:shd w:val="clear" w:color="auto" w:fill="auto"/>
            <w:vAlign w:val="center"/>
          </w:tcPr>
          <w:p w:rsidR="0072799B" w:rsidRPr="00DE3364" w:rsidRDefault="0072799B" w:rsidP="002062D2">
            <w:pPr>
              <w:jc w:val="center"/>
              <w:rPr>
                <w:sz w:val="28"/>
                <w:szCs w:val="28"/>
              </w:rPr>
            </w:pPr>
            <w:r>
              <w:rPr>
                <w:sz w:val="28"/>
                <w:szCs w:val="28"/>
              </w:rPr>
              <w:t>6</w:t>
            </w:r>
          </w:p>
        </w:tc>
        <w:tc>
          <w:tcPr>
            <w:tcW w:w="1134" w:type="dxa"/>
            <w:shd w:val="clear" w:color="auto" w:fill="auto"/>
            <w:vAlign w:val="center"/>
          </w:tcPr>
          <w:p w:rsidR="0072799B" w:rsidRPr="00DE3364" w:rsidRDefault="0072799B" w:rsidP="002062D2">
            <w:pPr>
              <w:jc w:val="center"/>
              <w:rPr>
                <w:sz w:val="28"/>
                <w:szCs w:val="28"/>
              </w:rPr>
            </w:pPr>
            <w:r>
              <w:rPr>
                <w:sz w:val="28"/>
                <w:szCs w:val="28"/>
              </w:rPr>
              <w:t>7</w:t>
            </w:r>
          </w:p>
        </w:tc>
      </w:tr>
      <w:tr w:rsidR="0072799B" w:rsidRPr="00DE3364" w:rsidTr="002062D2">
        <w:tc>
          <w:tcPr>
            <w:tcW w:w="675" w:type="dxa"/>
            <w:shd w:val="clear" w:color="auto" w:fill="auto"/>
          </w:tcPr>
          <w:p w:rsidR="0072799B" w:rsidRPr="00DE3364" w:rsidRDefault="0072799B" w:rsidP="0072799B">
            <w:pPr>
              <w:numPr>
                <w:ilvl w:val="0"/>
                <w:numId w:val="13"/>
              </w:numPr>
              <w:jc w:val="right"/>
              <w:rPr>
                <w:sz w:val="28"/>
                <w:szCs w:val="28"/>
              </w:rPr>
            </w:pPr>
          </w:p>
        </w:tc>
        <w:tc>
          <w:tcPr>
            <w:tcW w:w="3261" w:type="dxa"/>
            <w:shd w:val="clear" w:color="auto" w:fill="auto"/>
          </w:tcPr>
          <w:p w:rsidR="0072799B" w:rsidRPr="00DE3364" w:rsidRDefault="0072799B" w:rsidP="002062D2">
            <w:pPr>
              <w:rPr>
                <w:sz w:val="28"/>
                <w:szCs w:val="28"/>
              </w:rPr>
            </w:pPr>
            <w:r w:rsidRPr="00DE3364">
              <w:rPr>
                <w:sz w:val="28"/>
                <w:szCs w:val="28"/>
              </w:rPr>
              <w:t>Оборот розничной торговли, млн. рулей</w:t>
            </w:r>
          </w:p>
        </w:tc>
        <w:tc>
          <w:tcPr>
            <w:tcW w:w="1134" w:type="dxa"/>
            <w:shd w:val="clear" w:color="auto" w:fill="auto"/>
            <w:vAlign w:val="center"/>
          </w:tcPr>
          <w:p w:rsidR="0072799B" w:rsidRPr="00DE3364" w:rsidRDefault="0072799B" w:rsidP="002062D2">
            <w:pPr>
              <w:jc w:val="center"/>
              <w:rPr>
                <w:sz w:val="28"/>
                <w:szCs w:val="28"/>
              </w:rPr>
            </w:pPr>
            <w:r w:rsidRPr="00DE3364">
              <w:rPr>
                <w:sz w:val="28"/>
                <w:szCs w:val="28"/>
              </w:rPr>
              <w:t>7097,2</w:t>
            </w:r>
          </w:p>
        </w:tc>
        <w:tc>
          <w:tcPr>
            <w:tcW w:w="1134" w:type="dxa"/>
            <w:shd w:val="clear" w:color="auto" w:fill="auto"/>
            <w:vAlign w:val="center"/>
          </w:tcPr>
          <w:p w:rsidR="0072799B" w:rsidRPr="00DE3364" w:rsidRDefault="0072799B" w:rsidP="002062D2">
            <w:pPr>
              <w:jc w:val="center"/>
              <w:rPr>
                <w:sz w:val="28"/>
                <w:szCs w:val="28"/>
              </w:rPr>
            </w:pPr>
            <w:r w:rsidRPr="00DE3364">
              <w:rPr>
                <w:sz w:val="28"/>
                <w:szCs w:val="28"/>
              </w:rPr>
              <w:t>8074,5</w:t>
            </w:r>
          </w:p>
        </w:tc>
        <w:tc>
          <w:tcPr>
            <w:tcW w:w="1134" w:type="dxa"/>
            <w:shd w:val="clear" w:color="auto" w:fill="auto"/>
            <w:vAlign w:val="center"/>
          </w:tcPr>
          <w:p w:rsidR="0072799B" w:rsidRPr="00DE3364" w:rsidRDefault="0072799B" w:rsidP="002062D2">
            <w:pPr>
              <w:jc w:val="center"/>
              <w:rPr>
                <w:sz w:val="28"/>
                <w:szCs w:val="28"/>
              </w:rPr>
            </w:pPr>
            <w:r w:rsidRPr="00DE3364">
              <w:rPr>
                <w:sz w:val="28"/>
                <w:szCs w:val="28"/>
              </w:rPr>
              <w:t>9569,3</w:t>
            </w:r>
          </w:p>
        </w:tc>
        <w:tc>
          <w:tcPr>
            <w:tcW w:w="1134" w:type="dxa"/>
            <w:shd w:val="clear" w:color="auto" w:fill="auto"/>
            <w:vAlign w:val="center"/>
          </w:tcPr>
          <w:p w:rsidR="0072799B" w:rsidRPr="00DE3364" w:rsidRDefault="0072799B" w:rsidP="002062D2">
            <w:pPr>
              <w:jc w:val="center"/>
              <w:rPr>
                <w:sz w:val="28"/>
                <w:szCs w:val="28"/>
              </w:rPr>
            </w:pPr>
            <w:r w:rsidRPr="00DE3364">
              <w:rPr>
                <w:sz w:val="28"/>
                <w:szCs w:val="28"/>
              </w:rPr>
              <w:t>8839,9</w:t>
            </w:r>
          </w:p>
        </w:tc>
        <w:tc>
          <w:tcPr>
            <w:tcW w:w="1134" w:type="dxa"/>
            <w:shd w:val="clear" w:color="auto" w:fill="auto"/>
            <w:vAlign w:val="center"/>
          </w:tcPr>
          <w:p w:rsidR="0072799B" w:rsidRPr="00DE3364" w:rsidRDefault="0072799B" w:rsidP="002062D2">
            <w:pPr>
              <w:jc w:val="center"/>
              <w:rPr>
                <w:sz w:val="28"/>
                <w:szCs w:val="28"/>
              </w:rPr>
            </w:pPr>
            <w:r w:rsidRPr="00DE3364">
              <w:rPr>
                <w:sz w:val="28"/>
                <w:szCs w:val="28"/>
              </w:rPr>
              <w:t>8486,2</w:t>
            </w:r>
          </w:p>
        </w:tc>
      </w:tr>
      <w:tr w:rsidR="0072799B" w:rsidRPr="00DE3364" w:rsidTr="002062D2">
        <w:tc>
          <w:tcPr>
            <w:tcW w:w="675" w:type="dxa"/>
            <w:shd w:val="clear" w:color="auto" w:fill="auto"/>
          </w:tcPr>
          <w:p w:rsidR="0072799B" w:rsidRPr="00DE3364" w:rsidRDefault="0072799B" w:rsidP="0072799B">
            <w:pPr>
              <w:numPr>
                <w:ilvl w:val="0"/>
                <w:numId w:val="13"/>
              </w:numPr>
              <w:jc w:val="right"/>
              <w:rPr>
                <w:sz w:val="28"/>
                <w:szCs w:val="28"/>
              </w:rPr>
            </w:pPr>
          </w:p>
        </w:tc>
        <w:tc>
          <w:tcPr>
            <w:tcW w:w="3261" w:type="dxa"/>
            <w:shd w:val="clear" w:color="auto" w:fill="auto"/>
          </w:tcPr>
          <w:p w:rsidR="0072799B" w:rsidRPr="00DE3364" w:rsidRDefault="0072799B" w:rsidP="002062D2">
            <w:pPr>
              <w:rPr>
                <w:sz w:val="28"/>
                <w:szCs w:val="28"/>
              </w:rPr>
            </w:pPr>
            <w:r w:rsidRPr="00DE3364">
              <w:rPr>
                <w:sz w:val="28"/>
                <w:szCs w:val="28"/>
              </w:rPr>
              <w:t>Оборот общественного питания, млн. рублей</w:t>
            </w:r>
          </w:p>
        </w:tc>
        <w:tc>
          <w:tcPr>
            <w:tcW w:w="1134" w:type="dxa"/>
            <w:shd w:val="clear" w:color="auto" w:fill="auto"/>
            <w:vAlign w:val="center"/>
          </w:tcPr>
          <w:p w:rsidR="0072799B" w:rsidRPr="00DE3364" w:rsidRDefault="0072799B" w:rsidP="002062D2">
            <w:pPr>
              <w:jc w:val="center"/>
              <w:rPr>
                <w:sz w:val="28"/>
                <w:szCs w:val="28"/>
              </w:rPr>
            </w:pPr>
            <w:r w:rsidRPr="00DE3364">
              <w:rPr>
                <w:sz w:val="28"/>
                <w:szCs w:val="28"/>
              </w:rPr>
              <w:t>250,6</w:t>
            </w:r>
          </w:p>
        </w:tc>
        <w:tc>
          <w:tcPr>
            <w:tcW w:w="1134" w:type="dxa"/>
            <w:shd w:val="clear" w:color="auto" w:fill="auto"/>
            <w:vAlign w:val="center"/>
          </w:tcPr>
          <w:p w:rsidR="0072799B" w:rsidRPr="00DE3364" w:rsidRDefault="0072799B" w:rsidP="002062D2">
            <w:pPr>
              <w:jc w:val="center"/>
              <w:rPr>
                <w:sz w:val="28"/>
                <w:szCs w:val="28"/>
              </w:rPr>
            </w:pPr>
            <w:r w:rsidRPr="00DE3364">
              <w:rPr>
                <w:sz w:val="28"/>
                <w:szCs w:val="28"/>
              </w:rPr>
              <w:t>271,4</w:t>
            </w:r>
          </w:p>
        </w:tc>
        <w:tc>
          <w:tcPr>
            <w:tcW w:w="1134" w:type="dxa"/>
            <w:shd w:val="clear" w:color="auto" w:fill="auto"/>
            <w:vAlign w:val="center"/>
          </w:tcPr>
          <w:p w:rsidR="0072799B" w:rsidRPr="00DE3364" w:rsidRDefault="0072799B" w:rsidP="002062D2">
            <w:pPr>
              <w:jc w:val="center"/>
              <w:rPr>
                <w:sz w:val="28"/>
                <w:szCs w:val="28"/>
              </w:rPr>
            </w:pPr>
            <w:r w:rsidRPr="00DE3364">
              <w:rPr>
                <w:sz w:val="28"/>
                <w:szCs w:val="28"/>
              </w:rPr>
              <w:t>260,8</w:t>
            </w:r>
          </w:p>
        </w:tc>
        <w:tc>
          <w:tcPr>
            <w:tcW w:w="1134" w:type="dxa"/>
            <w:shd w:val="clear" w:color="auto" w:fill="auto"/>
            <w:vAlign w:val="center"/>
          </w:tcPr>
          <w:p w:rsidR="0072799B" w:rsidRPr="00DE3364" w:rsidRDefault="0072799B" w:rsidP="002062D2">
            <w:pPr>
              <w:jc w:val="center"/>
              <w:rPr>
                <w:sz w:val="28"/>
                <w:szCs w:val="28"/>
              </w:rPr>
            </w:pPr>
            <w:r w:rsidRPr="00DE3364">
              <w:rPr>
                <w:sz w:val="28"/>
                <w:szCs w:val="28"/>
              </w:rPr>
              <w:t>305,2</w:t>
            </w:r>
          </w:p>
        </w:tc>
        <w:tc>
          <w:tcPr>
            <w:tcW w:w="1134" w:type="dxa"/>
            <w:shd w:val="clear" w:color="auto" w:fill="auto"/>
            <w:vAlign w:val="center"/>
          </w:tcPr>
          <w:p w:rsidR="0072799B" w:rsidRPr="00DE3364" w:rsidRDefault="0072799B" w:rsidP="002062D2">
            <w:pPr>
              <w:jc w:val="center"/>
              <w:rPr>
                <w:sz w:val="28"/>
                <w:szCs w:val="28"/>
              </w:rPr>
            </w:pPr>
            <w:r w:rsidRPr="00DE3364">
              <w:rPr>
                <w:sz w:val="28"/>
                <w:szCs w:val="28"/>
              </w:rPr>
              <w:t>341,8</w:t>
            </w:r>
          </w:p>
        </w:tc>
      </w:tr>
      <w:tr w:rsidR="0072799B" w:rsidRPr="00DE3364" w:rsidTr="002062D2">
        <w:tc>
          <w:tcPr>
            <w:tcW w:w="675" w:type="dxa"/>
            <w:shd w:val="clear" w:color="auto" w:fill="auto"/>
          </w:tcPr>
          <w:p w:rsidR="0072799B" w:rsidRPr="00DE3364" w:rsidRDefault="0072799B" w:rsidP="0072799B">
            <w:pPr>
              <w:numPr>
                <w:ilvl w:val="0"/>
                <w:numId w:val="13"/>
              </w:numPr>
              <w:jc w:val="right"/>
              <w:rPr>
                <w:sz w:val="28"/>
                <w:szCs w:val="28"/>
              </w:rPr>
            </w:pPr>
          </w:p>
        </w:tc>
        <w:tc>
          <w:tcPr>
            <w:tcW w:w="3261" w:type="dxa"/>
            <w:shd w:val="clear" w:color="auto" w:fill="auto"/>
          </w:tcPr>
          <w:p w:rsidR="0072799B" w:rsidRPr="00DE3364" w:rsidRDefault="0072799B" w:rsidP="002062D2">
            <w:pPr>
              <w:rPr>
                <w:sz w:val="28"/>
                <w:szCs w:val="28"/>
              </w:rPr>
            </w:pPr>
            <w:r w:rsidRPr="00DE3364">
              <w:rPr>
                <w:sz w:val="28"/>
                <w:szCs w:val="28"/>
              </w:rPr>
              <w:t>Оборот бытовых услуг населению, млн. рублей</w:t>
            </w:r>
          </w:p>
        </w:tc>
        <w:tc>
          <w:tcPr>
            <w:tcW w:w="1134" w:type="dxa"/>
            <w:shd w:val="clear" w:color="auto" w:fill="auto"/>
            <w:vAlign w:val="center"/>
          </w:tcPr>
          <w:p w:rsidR="0072799B" w:rsidRPr="00DE3364" w:rsidRDefault="0072799B" w:rsidP="002062D2">
            <w:pPr>
              <w:jc w:val="center"/>
              <w:rPr>
                <w:sz w:val="28"/>
                <w:szCs w:val="28"/>
              </w:rPr>
            </w:pPr>
            <w:r w:rsidRPr="00DE3364">
              <w:rPr>
                <w:sz w:val="28"/>
                <w:szCs w:val="28"/>
              </w:rPr>
              <w:t>7,3</w:t>
            </w:r>
          </w:p>
        </w:tc>
        <w:tc>
          <w:tcPr>
            <w:tcW w:w="1134" w:type="dxa"/>
            <w:shd w:val="clear" w:color="auto" w:fill="auto"/>
            <w:vAlign w:val="center"/>
          </w:tcPr>
          <w:p w:rsidR="0072799B" w:rsidRPr="00DE3364" w:rsidRDefault="0072799B" w:rsidP="002062D2">
            <w:pPr>
              <w:jc w:val="center"/>
              <w:rPr>
                <w:sz w:val="28"/>
                <w:szCs w:val="28"/>
              </w:rPr>
            </w:pPr>
            <w:r w:rsidRPr="00DE3364">
              <w:rPr>
                <w:sz w:val="28"/>
                <w:szCs w:val="28"/>
              </w:rPr>
              <w:t>8,2</w:t>
            </w:r>
          </w:p>
        </w:tc>
        <w:tc>
          <w:tcPr>
            <w:tcW w:w="1134" w:type="dxa"/>
            <w:shd w:val="clear" w:color="auto" w:fill="auto"/>
            <w:vAlign w:val="center"/>
          </w:tcPr>
          <w:p w:rsidR="0072799B" w:rsidRPr="00DE3364" w:rsidRDefault="0072799B" w:rsidP="002062D2">
            <w:pPr>
              <w:jc w:val="center"/>
              <w:rPr>
                <w:sz w:val="28"/>
                <w:szCs w:val="28"/>
              </w:rPr>
            </w:pPr>
            <w:r w:rsidRPr="00DE3364">
              <w:rPr>
                <w:sz w:val="28"/>
                <w:szCs w:val="28"/>
              </w:rPr>
              <w:t>7,8</w:t>
            </w:r>
          </w:p>
        </w:tc>
        <w:tc>
          <w:tcPr>
            <w:tcW w:w="1134" w:type="dxa"/>
            <w:shd w:val="clear" w:color="auto" w:fill="auto"/>
            <w:vAlign w:val="center"/>
          </w:tcPr>
          <w:p w:rsidR="0072799B" w:rsidRPr="00DE3364" w:rsidRDefault="0072799B" w:rsidP="002062D2">
            <w:pPr>
              <w:jc w:val="center"/>
              <w:rPr>
                <w:sz w:val="28"/>
                <w:szCs w:val="28"/>
              </w:rPr>
            </w:pPr>
            <w:r w:rsidRPr="00DE3364">
              <w:rPr>
                <w:sz w:val="28"/>
                <w:szCs w:val="28"/>
              </w:rPr>
              <w:t>8,7</w:t>
            </w:r>
          </w:p>
        </w:tc>
        <w:tc>
          <w:tcPr>
            <w:tcW w:w="1134" w:type="dxa"/>
            <w:shd w:val="clear" w:color="auto" w:fill="auto"/>
            <w:vAlign w:val="center"/>
          </w:tcPr>
          <w:p w:rsidR="0072799B" w:rsidRPr="00DE3364" w:rsidRDefault="0072799B" w:rsidP="002062D2">
            <w:pPr>
              <w:jc w:val="center"/>
              <w:rPr>
                <w:sz w:val="28"/>
                <w:szCs w:val="28"/>
              </w:rPr>
            </w:pPr>
            <w:r w:rsidRPr="00DE3364">
              <w:rPr>
                <w:sz w:val="28"/>
                <w:szCs w:val="28"/>
              </w:rPr>
              <w:t>7,5</w:t>
            </w:r>
          </w:p>
        </w:tc>
      </w:tr>
    </w:tbl>
    <w:p w:rsidR="0072799B" w:rsidRDefault="0072799B" w:rsidP="0072799B">
      <w:pPr>
        <w:ind w:firstLine="708"/>
        <w:jc w:val="both"/>
        <w:rPr>
          <w:sz w:val="28"/>
          <w:szCs w:val="28"/>
        </w:rPr>
      </w:pPr>
    </w:p>
    <w:p w:rsidR="0072799B" w:rsidRDefault="0072799B" w:rsidP="0072799B">
      <w:pPr>
        <w:ind w:firstLine="708"/>
        <w:jc w:val="both"/>
        <w:rPr>
          <w:sz w:val="28"/>
          <w:szCs w:val="28"/>
        </w:rPr>
      </w:pPr>
      <w:r>
        <w:rPr>
          <w:sz w:val="28"/>
          <w:szCs w:val="28"/>
        </w:rPr>
        <w:t xml:space="preserve">5. </w:t>
      </w:r>
      <w:r w:rsidRPr="00243C24">
        <w:rPr>
          <w:sz w:val="28"/>
          <w:szCs w:val="28"/>
        </w:rPr>
        <w:t>В целях формирования единой политики в вопросах совершенствования и позитивного развития потребите</w:t>
      </w:r>
      <w:r>
        <w:rPr>
          <w:sz w:val="28"/>
          <w:szCs w:val="28"/>
        </w:rPr>
        <w:t>льского рынка города проводились</w:t>
      </w:r>
      <w:r w:rsidRPr="00243C24">
        <w:rPr>
          <w:sz w:val="28"/>
          <w:szCs w:val="28"/>
        </w:rPr>
        <w:t xml:space="preserve">: </w:t>
      </w:r>
    </w:p>
    <w:p w:rsidR="0072799B" w:rsidRPr="005C178D" w:rsidRDefault="0072799B" w:rsidP="0072799B">
      <w:pPr>
        <w:ind w:firstLine="708"/>
        <w:jc w:val="both"/>
        <w:rPr>
          <w:sz w:val="28"/>
          <w:szCs w:val="28"/>
        </w:rPr>
      </w:pPr>
      <w:r>
        <w:rPr>
          <w:sz w:val="28"/>
          <w:szCs w:val="28"/>
        </w:rPr>
        <w:t xml:space="preserve">1) </w:t>
      </w:r>
      <w:r w:rsidRPr="00243C24">
        <w:rPr>
          <w:sz w:val="28"/>
          <w:szCs w:val="28"/>
        </w:rPr>
        <w:t>«</w:t>
      </w:r>
      <w:r w:rsidRPr="005C178D">
        <w:rPr>
          <w:sz w:val="28"/>
          <w:szCs w:val="28"/>
        </w:rPr>
        <w:t xml:space="preserve">ТындаЭкспо» - местная универсальная выставка-ярмарка потребительских товаров и услуг; </w:t>
      </w:r>
    </w:p>
    <w:p w:rsidR="0072799B" w:rsidRPr="005C178D" w:rsidRDefault="0072799B" w:rsidP="0072799B">
      <w:pPr>
        <w:ind w:firstLine="708"/>
        <w:jc w:val="both"/>
        <w:rPr>
          <w:sz w:val="28"/>
          <w:szCs w:val="28"/>
        </w:rPr>
      </w:pPr>
      <w:r>
        <w:rPr>
          <w:sz w:val="28"/>
          <w:szCs w:val="28"/>
        </w:rPr>
        <w:t>2)</w:t>
      </w:r>
      <w:r w:rsidRPr="005C178D">
        <w:rPr>
          <w:sz w:val="28"/>
          <w:szCs w:val="28"/>
        </w:rPr>
        <w:t xml:space="preserve"> «Фестиваль современных бытовых услуг» - мероприятие, на котором мастера высокого класса демонстрируют мастерство в одежде, прическе, макияже маникюре;</w:t>
      </w:r>
    </w:p>
    <w:p w:rsidR="0072799B" w:rsidRPr="005C178D" w:rsidRDefault="0072799B" w:rsidP="0072799B">
      <w:pPr>
        <w:ind w:firstLine="708"/>
        <w:jc w:val="both"/>
        <w:rPr>
          <w:sz w:val="28"/>
          <w:szCs w:val="28"/>
        </w:rPr>
      </w:pPr>
      <w:r>
        <w:rPr>
          <w:sz w:val="28"/>
          <w:szCs w:val="28"/>
        </w:rPr>
        <w:t>3)</w:t>
      </w:r>
      <w:r w:rsidRPr="005C178D">
        <w:rPr>
          <w:sz w:val="28"/>
          <w:szCs w:val="28"/>
        </w:rPr>
        <w:t xml:space="preserve"> конкурсы «</w:t>
      </w:r>
      <w:r>
        <w:rPr>
          <w:sz w:val="28"/>
          <w:szCs w:val="28"/>
        </w:rPr>
        <w:t>Лучшая парикмахерская»,</w:t>
      </w:r>
      <w:r w:rsidRPr="005C178D">
        <w:rPr>
          <w:sz w:val="28"/>
          <w:szCs w:val="28"/>
        </w:rPr>
        <w:t xml:space="preserve"> «Лучшее </w:t>
      </w:r>
      <w:r>
        <w:rPr>
          <w:sz w:val="28"/>
          <w:szCs w:val="28"/>
        </w:rPr>
        <w:t>предприятие розничной торговли»,</w:t>
      </w:r>
      <w:r w:rsidRPr="005C178D">
        <w:rPr>
          <w:sz w:val="28"/>
          <w:szCs w:val="28"/>
        </w:rPr>
        <w:t xml:space="preserve"> «Лучшее предприятие общественного питания»;</w:t>
      </w:r>
    </w:p>
    <w:p w:rsidR="0072799B" w:rsidRDefault="0072799B" w:rsidP="0072799B">
      <w:pPr>
        <w:ind w:firstLine="708"/>
        <w:jc w:val="both"/>
        <w:rPr>
          <w:sz w:val="28"/>
          <w:szCs w:val="28"/>
        </w:rPr>
      </w:pPr>
      <w:r>
        <w:rPr>
          <w:sz w:val="28"/>
          <w:szCs w:val="28"/>
        </w:rPr>
        <w:t>4)</w:t>
      </w:r>
      <w:r w:rsidRPr="005C178D">
        <w:rPr>
          <w:sz w:val="28"/>
          <w:szCs w:val="28"/>
        </w:rPr>
        <w:t xml:space="preserve"> круглые столы, семинары, встречи с предпринимателями, руководителями организаций, федеральными контрольно-надзорными органами</w:t>
      </w:r>
      <w:r>
        <w:rPr>
          <w:sz w:val="28"/>
          <w:szCs w:val="28"/>
        </w:rPr>
        <w:t>;</w:t>
      </w:r>
    </w:p>
    <w:p w:rsidR="0072799B" w:rsidRDefault="0072799B" w:rsidP="0072799B">
      <w:pPr>
        <w:ind w:firstLine="708"/>
        <w:jc w:val="both"/>
        <w:rPr>
          <w:sz w:val="28"/>
          <w:szCs w:val="28"/>
        </w:rPr>
      </w:pPr>
      <w:r>
        <w:rPr>
          <w:sz w:val="28"/>
          <w:szCs w:val="28"/>
        </w:rPr>
        <w:t xml:space="preserve">5) </w:t>
      </w:r>
      <w:r w:rsidRPr="001949CE">
        <w:rPr>
          <w:sz w:val="28"/>
          <w:szCs w:val="28"/>
        </w:rPr>
        <w:t>информационно-обучающие тренинги</w:t>
      </w:r>
      <w:r>
        <w:rPr>
          <w:sz w:val="28"/>
          <w:szCs w:val="28"/>
        </w:rPr>
        <w:t xml:space="preserve">, направленные на </w:t>
      </w:r>
      <w:r w:rsidRPr="001949CE">
        <w:rPr>
          <w:sz w:val="28"/>
          <w:szCs w:val="28"/>
        </w:rPr>
        <w:t>повышени</w:t>
      </w:r>
      <w:r>
        <w:rPr>
          <w:sz w:val="28"/>
          <w:szCs w:val="28"/>
        </w:rPr>
        <w:t>е</w:t>
      </w:r>
      <w:r w:rsidRPr="001949CE">
        <w:rPr>
          <w:sz w:val="28"/>
          <w:szCs w:val="28"/>
        </w:rPr>
        <w:t xml:space="preserve"> уровня квалификации персонала малого и среднего предпринимательства и уровня профессиональной деятельности предпринимателей</w:t>
      </w:r>
      <w:r>
        <w:rPr>
          <w:sz w:val="28"/>
          <w:szCs w:val="28"/>
        </w:rPr>
        <w:t>.</w:t>
      </w:r>
    </w:p>
    <w:p w:rsidR="0072799B" w:rsidRDefault="0072799B" w:rsidP="0072799B">
      <w:pPr>
        <w:ind w:firstLine="708"/>
        <w:jc w:val="both"/>
        <w:rPr>
          <w:sz w:val="28"/>
          <w:szCs w:val="28"/>
        </w:rPr>
      </w:pPr>
      <w:r>
        <w:rPr>
          <w:sz w:val="28"/>
          <w:szCs w:val="28"/>
        </w:rPr>
        <w:t xml:space="preserve">6. </w:t>
      </w:r>
      <w:r w:rsidRPr="001949CE">
        <w:rPr>
          <w:sz w:val="28"/>
          <w:szCs w:val="28"/>
        </w:rPr>
        <w:t>В рамках реализации государственной политики в области защиты прав потребителей</w:t>
      </w:r>
      <w:r>
        <w:rPr>
          <w:sz w:val="28"/>
          <w:szCs w:val="28"/>
        </w:rPr>
        <w:t>:</w:t>
      </w:r>
      <w:r w:rsidRPr="001949CE">
        <w:rPr>
          <w:sz w:val="28"/>
          <w:szCs w:val="28"/>
        </w:rPr>
        <w:t xml:space="preserve"> </w:t>
      </w:r>
      <w:r>
        <w:rPr>
          <w:sz w:val="28"/>
          <w:szCs w:val="28"/>
        </w:rPr>
        <w:t>рассматривались</w:t>
      </w:r>
      <w:r w:rsidRPr="001949CE">
        <w:rPr>
          <w:sz w:val="28"/>
          <w:szCs w:val="28"/>
        </w:rPr>
        <w:t xml:space="preserve"> жалоб</w:t>
      </w:r>
      <w:r>
        <w:rPr>
          <w:sz w:val="28"/>
          <w:szCs w:val="28"/>
        </w:rPr>
        <w:t>ы</w:t>
      </w:r>
      <w:r w:rsidRPr="001949CE">
        <w:rPr>
          <w:sz w:val="28"/>
          <w:szCs w:val="28"/>
        </w:rPr>
        <w:t xml:space="preserve"> и обращени</w:t>
      </w:r>
      <w:r>
        <w:rPr>
          <w:sz w:val="28"/>
          <w:szCs w:val="28"/>
        </w:rPr>
        <w:t>я</w:t>
      </w:r>
      <w:r w:rsidRPr="001949CE">
        <w:rPr>
          <w:sz w:val="28"/>
          <w:szCs w:val="28"/>
        </w:rPr>
        <w:t xml:space="preserve"> граждан, оказ</w:t>
      </w:r>
      <w:r>
        <w:rPr>
          <w:sz w:val="28"/>
          <w:szCs w:val="28"/>
        </w:rPr>
        <w:t>ывалась</w:t>
      </w:r>
      <w:r w:rsidRPr="001949CE">
        <w:rPr>
          <w:sz w:val="28"/>
          <w:szCs w:val="28"/>
        </w:rPr>
        <w:t xml:space="preserve"> помощь </w:t>
      </w:r>
      <w:r>
        <w:rPr>
          <w:sz w:val="28"/>
          <w:szCs w:val="28"/>
        </w:rPr>
        <w:t>пот</w:t>
      </w:r>
      <w:r w:rsidRPr="001949CE">
        <w:rPr>
          <w:sz w:val="28"/>
          <w:szCs w:val="28"/>
        </w:rPr>
        <w:t>ребителям при составлении претензий</w:t>
      </w:r>
      <w:r>
        <w:rPr>
          <w:sz w:val="28"/>
          <w:szCs w:val="28"/>
        </w:rPr>
        <w:t xml:space="preserve"> исковых заявлений</w:t>
      </w:r>
      <w:r w:rsidRPr="001949CE">
        <w:rPr>
          <w:sz w:val="28"/>
          <w:szCs w:val="28"/>
        </w:rPr>
        <w:t xml:space="preserve">, </w:t>
      </w:r>
      <w:r>
        <w:rPr>
          <w:sz w:val="28"/>
          <w:szCs w:val="28"/>
        </w:rPr>
        <w:t>проводились консультации</w:t>
      </w:r>
      <w:r w:rsidRPr="001949CE">
        <w:rPr>
          <w:sz w:val="28"/>
          <w:szCs w:val="28"/>
        </w:rPr>
        <w:t xml:space="preserve">. </w:t>
      </w:r>
    </w:p>
    <w:p w:rsidR="0072799B" w:rsidRDefault="0072799B" w:rsidP="0072799B">
      <w:pPr>
        <w:ind w:firstLine="708"/>
        <w:jc w:val="both"/>
        <w:rPr>
          <w:sz w:val="28"/>
          <w:szCs w:val="28"/>
        </w:rPr>
      </w:pPr>
    </w:p>
    <w:p w:rsidR="0072799B" w:rsidRPr="00754BAB" w:rsidRDefault="0072799B" w:rsidP="0072799B">
      <w:pPr>
        <w:pStyle w:val="3"/>
        <w:spacing w:before="0" w:after="0" w:line="240" w:lineRule="auto"/>
        <w:ind w:firstLine="709"/>
        <w:rPr>
          <w:rFonts w:ascii="Times New Roman" w:hAnsi="Times New Roman"/>
          <w:sz w:val="28"/>
          <w:szCs w:val="28"/>
        </w:rPr>
      </w:pPr>
      <w:bookmarkStart w:id="102" w:name="_Toc25685562"/>
      <w:r w:rsidRPr="00754BAB">
        <w:rPr>
          <w:rFonts w:ascii="Times New Roman" w:hAnsi="Times New Roman"/>
          <w:sz w:val="28"/>
          <w:szCs w:val="28"/>
        </w:rPr>
        <w:t>Статья 14. Улично-дорожная сеть</w:t>
      </w:r>
      <w:bookmarkEnd w:id="102"/>
      <w:r w:rsidRPr="00754BAB">
        <w:rPr>
          <w:rFonts w:ascii="Times New Roman" w:hAnsi="Times New Roman"/>
          <w:sz w:val="28"/>
          <w:szCs w:val="28"/>
        </w:rPr>
        <w:t xml:space="preserve"> </w:t>
      </w:r>
    </w:p>
    <w:p w:rsidR="0072799B" w:rsidRDefault="0072799B" w:rsidP="0072799B">
      <w:pPr>
        <w:ind w:firstLine="709"/>
        <w:jc w:val="both"/>
        <w:rPr>
          <w:sz w:val="28"/>
          <w:szCs w:val="28"/>
        </w:rPr>
      </w:pPr>
    </w:p>
    <w:p w:rsidR="0072799B" w:rsidRDefault="0072799B" w:rsidP="0072799B">
      <w:pPr>
        <w:ind w:firstLine="709"/>
        <w:jc w:val="both"/>
        <w:rPr>
          <w:sz w:val="28"/>
          <w:szCs w:val="28"/>
        </w:rPr>
      </w:pPr>
      <w:r>
        <w:rPr>
          <w:sz w:val="28"/>
          <w:szCs w:val="28"/>
        </w:rPr>
        <w:t>1. П</w:t>
      </w:r>
      <w:r w:rsidRPr="00EC3DFE">
        <w:rPr>
          <w:sz w:val="28"/>
          <w:szCs w:val="28"/>
        </w:rPr>
        <w:t>еречень автомобильных дорог общего пользования, предназначенных для решения вопросов местного значения</w:t>
      </w:r>
      <w:r>
        <w:rPr>
          <w:sz w:val="28"/>
          <w:szCs w:val="28"/>
        </w:rPr>
        <w:t xml:space="preserve"> включает</w:t>
      </w:r>
      <w:r w:rsidRPr="00EC3DFE">
        <w:rPr>
          <w:sz w:val="28"/>
          <w:szCs w:val="28"/>
        </w:rPr>
        <w:t xml:space="preserve"> 196 улиц и дорог</w:t>
      </w:r>
      <w:r>
        <w:rPr>
          <w:sz w:val="28"/>
          <w:szCs w:val="28"/>
        </w:rPr>
        <w:t xml:space="preserve">. </w:t>
      </w:r>
      <w:r w:rsidRPr="00EC3DFE">
        <w:rPr>
          <w:sz w:val="28"/>
          <w:szCs w:val="28"/>
        </w:rPr>
        <w:t xml:space="preserve">Общая протяженность дорог в городе Тынде составляет 120,39 километров, в том числе 78,89 километров с </w:t>
      </w:r>
      <w:r>
        <w:rPr>
          <w:sz w:val="28"/>
          <w:szCs w:val="28"/>
        </w:rPr>
        <w:t>твердым</w:t>
      </w:r>
      <w:r w:rsidRPr="00EC3DFE">
        <w:rPr>
          <w:sz w:val="28"/>
          <w:szCs w:val="28"/>
        </w:rPr>
        <w:t xml:space="preserve"> покрытием.</w:t>
      </w:r>
      <w:r>
        <w:rPr>
          <w:sz w:val="28"/>
          <w:szCs w:val="28"/>
        </w:rPr>
        <w:t xml:space="preserve"> Общая протяженность освещенных частей улиц -</w:t>
      </w:r>
      <w:r w:rsidRPr="00D436F3">
        <w:rPr>
          <w:sz w:val="28"/>
          <w:szCs w:val="28"/>
        </w:rPr>
        <w:t xml:space="preserve"> 70,5</w:t>
      </w:r>
      <w:r>
        <w:rPr>
          <w:sz w:val="28"/>
          <w:szCs w:val="28"/>
        </w:rPr>
        <w:t>6</w:t>
      </w:r>
      <w:r w:rsidRPr="00D436F3">
        <w:rPr>
          <w:sz w:val="28"/>
          <w:szCs w:val="28"/>
        </w:rPr>
        <w:t xml:space="preserve"> километров</w:t>
      </w:r>
      <w:r>
        <w:rPr>
          <w:sz w:val="28"/>
          <w:szCs w:val="28"/>
        </w:rPr>
        <w:t>.</w:t>
      </w:r>
    </w:p>
    <w:p w:rsidR="0072799B" w:rsidRDefault="0072799B" w:rsidP="0072799B">
      <w:pPr>
        <w:ind w:firstLine="709"/>
        <w:jc w:val="both"/>
        <w:rPr>
          <w:sz w:val="28"/>
          <w:szCs w:val="28"/>
        </w:rPr>
      </w:pPr>
      <w:r>
        <w:rPr>
          <w:sz w:val="28"/>
          <w:szCs w:val="28"/>
        </w:rPr>
        <w:t xml:space="preserve">2. </w:t>
      </w:r>
      <w:r w:rsidRPr="00100DD6">
        <w:rPr>
          <w:sz w:val="28"/>
          <w:szCs w:val="28"/>
        </w:rPr>
        <w:t>Уровень благоустройства города остается низким. Только 6</w:t>
      </w:r>
      <w:r>
        <w:rPr>
          <w:sz w:val="28"/>
          <w:szCs w:val="28"/>
        </w:rPr>
        <w:t>5,5 процентов</w:t>
      </w:r>
      <w:r w:rsidRPr="00100DD6">
        <w:rPr>
          <w:sz w:val="28"/>
          <w:szCs w:val="28"/>
        </w:rPr>
        <w:t xml:space="preserve"> дорог имеют усовершенствованное покрытие. Подземными водостоками оборудовано 2,5</w:t>
      </w:r>
      <w:r>
        <w:rPr>
          <w:sz w:val="28"/>
          <w:szCs w:val="28"/>
        </w:rPr>
        <w:t xml:space="preserve"> процентов</w:t>
      </w:r>
      <w:r w:rsidRPr="00100DD6">
        <w:rPr>
          <w:sz w:val="28"/>
          <w:szCs w:val="28"/>
        </w:rPr>
        <w:t xml:space="preserve"> д</w:t>
      </w:r>
      <w:r w:rsidRPr="00100DD6">
        <w:rPr>
          <w:sz w:val="28"/>
          <w:szCs w:val="28"/>
        </w:rPr>
        <w:t>о</w:t>
      </w:r>
      <w:r w:rsidRPr="00100DD6">
        <w:rPr>
          <w:sz w:val="28"/>
          <w:szCs w:val="28"/>
        </w:rPr>
        <w:t>рог.</w:t>
      </w:r>
    </w:p>
    <w:p w:rsidR="0072799B" w:rsidRDefault="0072799B" w:rsidP="0072799B">
      <w:pPr>
        <w:ind w:firstLine="709"/>
        <w:jc w:val="both"/>
        <w:rPr>
          <w:sz w:val="28"/>
          <w:szCs w:val="28"/>
        </w:rPr>
      </w:pPr>
      <w:r>
        <w:rPr>
          <w:sz w:val="28"/>
          <w:szCs w:val="28"/>
        </w:rPr>
        <w:t xml:space="preserve">3. Всего на территории города расположено 9 искусственных сооружений, из которых 1 путепровод, 4 автомобильных моста, 3 пешеходных моста и 1 насыпь через трубы большого диаметра. </w:t>
      </w:r>
      <w:r w:rsidRPr="0018493A">
        <w:rPr>
          <w:sz w:val="28"/>
          <w:szCs w:val="28"/>
        </w:rPr>
        <w:t>Дорога федерального значения А-360 «Лена» является единственной трассой, пересекающей станционные пути и р</w:t>
      </w:r>
      <w:r>
        <w:rPr>
          <w:sz w:val="28"/>
          <w:szCs w:val="28"/>
        </w:rPr>
        <w:t>еку</w:t>
      </w:r>
      <w:r w:rsidRPr="0018493A">
        <w:rPr>
          <w:sz w:val="28"/>
          <w:szCs w:val="28"/>
        </w:rPr>
        <w:t xml:space="preserve"> Тында, ведущей в центральный район города Тынды и на север</w:t>
      </w:r>
      <w:r>
        <w:rPr>
          <w:sz w:val="28"/>
          <w:szCs w:val="28"/>
        </w:rPr>
        <w:t xml:space="preserve">, </w:t>
      </w:r>
      <w:r w:rsidRPr="009E38AA">
        <w:rPr>
          <w:sz w:val="28"/>
          <w:szCs w:val="28"/>
        </w:rPr>
        <w:t>что является небезопасным в случае чрезвычайных ситуаций</w:t>
      </w:r>
      <w:r w:rsidRPr="0018493A">
        <w:rPr>
          <w:sz w:val="28"/>
          <w:szCs w:val="28"/>
        </w:rPr>
        <w:t>.</w:t>
      </w:r>
    </w:p>
    <w:p w:rsidR="0072799B" w:rsidRDefault="0072799B" w:rsidP="0072799B">
      <w:pPr>
        <w:ind w:firstLine="709"/>
        <w:jc w:val="both"/>
        <w:rPr>
          <w:sz w:val="28"/>
          <w:szCs w:val="28"/>
        </w:rPr>
      </w:pPr>
      <w:r>
        <w:rPr>
          <w:sz w:val="28"/>
          <w:szCs w:val="28"/>
        </w:rPr>
        <w:t xml:space="preserve">4. </w:t>
      </w:r>
      <w:r w:rsidRPr="005A14DF">
        <w:rPr>
          <w:sz w:val="28"/>
          <w:szCs w:val="28"/>
        </w:rPr>
        <w:t>Основны</w:t>
      </w:r>
      <w:r>
        <w:rPr>
          <w:sz w:val="28"/>
          <w:szCs w:val="28"/>
        </w:rPr>
        <w:t>е</w:t>
      </w:r>
      <w:r w:rsidRPr="005A14DF">
        <w:rPr>
          <w:sz w:val="28"/>
          <w:szCs w:val="28"/>
        </w:rPr>
        <w:t xml:space="preserve"> недостатк</w:t>
      </w:r>
      <w:r>
        <w:rPr>
          <w:sz w:val="28"/>
          <w:szCs w:val="28"/>
        </w:rPr>
        <w:t>и</w:t>
      </w:r>
      <w:r w:rsidRPr="005A14DF">
        <w:rPr>
          <w:sz w:val="28"/>
          <w:szCs w:val="28"/>
        </w:rPr>
        <w:t xml:space="preserve"> дорожно-уличной сети:</w:t>
      </w:r>
    </w:p>
    <w:p w:rsidR="0072799B" w:rsidRDefault="0072799B" w:rsidP="0072799B">
      <w:pPr>
        <w:ind w:firstLine="709"/>
        <w:jc w:val="both"/>
        <w:rPr>
          <w:sz w:val="28"/>
          <w:szCs w:val="28"/>
        </w:rPr>
      </w:pPr>
      <w:r>
        <w:rPr>
          <w:sz w:val="28"/>
          <w:szCs w:val="28"/>
        </w:rPr>
        <w:t xml:space="preserve">1) </w:t>
      </w:r>
      <w:r w:rsidRPr="003368E8">
        <w:rPr>
          <w:sz w:val="28"/>
          <w:szCs w:val="28"/>
        </w:rPr>
        <w:t>в структуре магистральной сети сложились приемлемые направления для пропуска основных потоков грузового автотранспорта, минуя городскую застройку. Однако, пропуск в городской</w:t>
      </w:r>
      <w:r>
        <w:rPr>
          <w:sz w:val="28"/>
          <w:szCs w:val="28"/>
        </w:rPr>
        <w:t xml:space="preserve"> застройке федеральной дороги А</w:t>
      </w:r>
      <w:r w:rsidRPr="003368E8">
        <w:rPr>
          <w:sz w:val="28"/>
          <w:szCs w:val="28"/>
        </w:rPr>
        <w:t>-360 «Лена» с транзитным потоком грузового автотранспорта увеличил интенсивность движения на магистральной сети, создает пробки в часы-пик, отрицательно влияет на организацию движения внутригородского транспорта, ухудшает экологию;</w:t>
      </w:r>
    </w:p>
    <w:p w:rsidR="0072799B" w:rsidRPr="005A14DF" w:rsidRDefault="0072799B" w:rsidP="0072799B">
      <w:pPr>
        <w:ind w:firstLine="709"/>
        <w:jc w:val="both"/>
        <w:rPr>
          <w:sz w:val="28"/>
          <w:szCs w:val="28"/>
        </w:rPr>
      </w:pPr>
      <w:r>
        <w:rPr>
          <w:sz w:val="28"/>
          <w:szCs w:val="28"/>
        </w:rPr>
        <w:t xml:space="preserve">2) </w:t>
      </w:r>
      <w:r w:rsidRPr="003368E8">
        <w:rPr>
          <w:sz w:val="28"/>
          <w:szCs w:val="28"/>
        </w:rPr>
        <w:t>ширина проезжих частей магистралей и мостовых переходов и их техн</w:t>
      </w:r>
      <w:r w:rsidRPr="003368E8">
        <w:rPr>
          <w:sz w:val="28"/>
          <w:szCs w:val="28"/>
        </w:rPr>
        <w:t>и</w:t>
      </w:r>
      <w:r w:rsidRPr="003368E8">
        <w:rPr>
          <w:sz w:val="28"/>
          <w:szCs w:val="28"/>
        </w:rPr>
        <w:t>ческое состояние ниже нормативных и не отвечает существующим и тем более перспективным размерам автодвижения; в</w:t>
      </w:r>
      <w:r w:rsidRPr="003368E8">
        <w:rPr>
          <w:sz w:val="28"/>
          <w:szCs w:val="28"/>
        </w:rPr>
        <w:t>ы</w:t>
      </w:r>
      <w:r w:rsidRPr="003368E8">
        <w:rPr>
          <w:sz w:val="28"/>
          <w:szCs w:val="28"/>
        </w:rPr>
        <w:t>сокому уровню автомобилизации</w:t>
      </w:r>
      <w:r>
        <w:rPr>
          <w:sz w:val="28"/>
          <w:szCs w:val="28"/>
        </w:rPr>
        <w:t>;</w:t>
      </w:r>
    </w:p>
    <w:p w:rsidR="0072799B" w:rsidRPr="005A14DF" w:rsidRDefault="0072799B" w:rsidP="0072799B">
      <w:pPr>
        <w:ind w:firstLine="709"/>
        <w:jc w:val="both"/>
        <w:rPr>
          <w:sz w:val="28"/>
          <w:szCs w:val="28"/>
        </w:rPr>
      </w:pPr>
      <w:r>
        <w:rPr>
          <w:sz w:val="28"/>
          <w:szCs w:val="28"/>
        </w:rPr>
        <w:t>3)</w:t>
      </w:r>
      <w:r w:rsidRPr="005A14DF">
        <w:rPr>
          <w:sz w:val="28"/>
          <w:szCs w:val="28"/>
        </w:rPr>
        <w:t xml:space="preserve"> неудовлетворительное состояние дорожного полотна;</w:t>
      </w:r>
    </w:p>
    <w:p w:rsidR="0072799B" w:rsidRDefault="0072799B" w:rsidP="0072799B">
      <w:pPr>
        <w:ind w:firstLine="709"/>
        <w:jc w:val="both"/>
        <w:rPr>
          <w:sz w:val="28"/>
          <w:szCs w:val="28"/>
        </w:rPr>
      </w:pPr>
      <w:r>
        <w:rPr>
          <w:sz w:val="28"/>
          <w:szCs w:val="28"/>
        </w:rPr>
        <w:t>4)</w:t>
      </w:r>
      <w:r w:rsidRPr="005A14DF">
        <w:rPr>
          <w:sz w:val="28"/>
          <w:szCs w:val="28"/>
        </w:rPr>
        <w:t xml:space="preserve"> несоответствие геометрических параметров назначению и категории улиц;</w:t>
      </w:r>
    </w:p>
    <w:p w:rsidR="0072799B" w:rsidRDefault="0072799B" w:rsidP="0072799B">
      <w:pPr>
        <w:ind w:firstLine="709"/>
        <w:jc w:val="both"/>
        <w:rPr>
          <w:sz w:val="28"/>
          <w:szCs w:val="28"/>
        </w:rPr>
      </w:pPr>
      <w:r>
        <w:rPr>
          <w:sz w:val="28"/>
          <w:szCs w:val="28"/>
        </w:rPr>
        <w:t>5) низкая протяженность освещенных частей улиц;</w:t>
      </w:r>
    </w:p>
    <w:p w:rsidR="0072799B" w:rsidRDefault="0072799B" w:rsidP="0072799B">
      <w:pPr>
        <w:ind w:firstLine="709"/>
        <w:jc w:val="both"/>
        <w:rPr>
          <w:sz w:val="28"/>
          <w:szCs w:val="28"/>
        </w:rPr>
      </w:pPr>
      <w:r>
        <w:rPr>
          <w:sz w:val="28"/>
          <w:szCs w:val="28"/>
        </w:rPr>
        <w:t>6)</w:t>
      </w:r>
      <w:r w:rsidRPr="005A14DF">
        <w:rPr>
          <w:sz w:val="28"/>
          <w:szCs w:val="28"/>
        </w:rPr>
        <w:t xml:space="preserve"> недостаточная сеть трот</w:t>
      </w:r>
      <w:r>
        <w:rPr>
          <w:sz w:val="28"/>
          <w:szCs w:val="28"/>
        </w:rPr>
        <w:t>уаров вдоль проезжей части улиц;</w:t>
      </w:r>
    </w:p>
    <w:p w:rsidR="0072799B" w:rsidRDefault="0072799B" w:rsidP="0072799B">
      <w:pPr>
        <w:ind w:firstLine="709"/>
        <w:jc w:val="both"/>
        <w:rPr>
          <w:sz w:val="28"/>
          <w:szCs w:val="28"/>
        </w:rPr>
      </w:pPr>
      <w:r>
        <w:rPr>
          <w:sz w:val="28"/>
          <w:szCs w:val="28"/>
        </w:rPr>
        <w:t xml:space="preserve">7) </w:t>
      </w:r>
      <w:r w:rsidRPr="00B86575">
        <w:rPr>
          <w:sz w:val="28"/>
          <w:szCs w:val="28"/>
        </w:rPr>
        <w:t>временная парковка транспортных средств (кратковременная парковка) на территории существующей жилой застройки не обеспечена. Улично - доро</w:t>
      </w:r>
      <w:r w:rsidRPr="00B86575">
        <w:rPr>
          <w:sz w:val="28"/>
          <w:szCs w:val="28"/>
        </w:rPr>
        <w:t>ж</w:t>
      </w:r>
      <w:r w:rsidRPr="00B86575">
        <w:rPr>
          <w:sz w:val="28"/>
          <w:szCs w:val="28"/>
        </w:rPr>
        <w:t>ная сеть и внутриквартальные проезды перегружены личным транспортом, практически в центральном районе исчерпаны возможности размещения гаражей и авт</w:t>
      </w:r>
      <w:r w:rsidRPr="00B86575">
        <w:rPr>
          <w:sz w:val="28"/>
          <w:szCs w:val="28"/>
        </w:rPr>
        <w:t>о</w:t>
      </w:r>
      <w:r w:rsidRPr="00B86575">
        <w:rPr>
          <w:sz w:val="28"/>
          <w:szCs w:val="28"/>
        </w:rPr>
        <w:t>стоянок.</w:t>
      </w:r>
    </w:p>
    <w:p w:rsidR="0072799B" w:rsidRDefault="0072799B" w:rsidP="0072799B">
      <w:pPr>
        <w:ind w:firstLine="709"/>
        <w:jc w:val="both"/>
        <w:rPr>
          <w:sz w:val="28"/>
          <w:szCs w:val="28"/>
        </w:rPr>
      </w:pPr>
    </w:p>
    <w:p w:rsidR="0072799B" w:rsidRPr="00754BAB" w:rsidRDefault="0072799B" w:rsidP="0072799B">
      <w:pPr>
        <w:pStyle w:val="3"/>
        <w:spacing w:before="0" w:after="0" w:line="240" w:lineRule="auto"/>
        <w:ind w:firstLine="709"/>
        <w:jc w:val="both"/>
        <w:rPr>
          <w:rFonts w:ascii="Times New Roman" w:hAnsi="Times New Roman"/>
          <w:sz w:val="28"/>
          <w:szCs w:val="28"/>
        </w:rPr>
      </w:pPr>
      <w:bookmarkStart w:id="103" w:name="_Toc25685563"/>
      <w:r w:rsidRPr="00754BAB">
        <w:rPr>
          <w:rFonts w:ascii="Times New Roman" w:hAnsi="Times New Roman"/>
          <w:sz w:val="28"/>
          <w:szCs w:val="28"/>
        </w:rPr>
        <w:t>Статья 15. Пассажирский транспорт общего пользования</w:t>
      </w:r>
      <w:bookmarkEnd w:id="103"/>
    </w:p>
    <w:p w:rsidR="0072799B" w:rsidRDefault="0072799B" w:rsidP="0072799B">
      <w:pPr>
        <w:widowControl w:val="0"/>
        <w:tabs>
          <w:tab w:val="left" w:pos="9355"/>
        </w:tabs>
        <w:ind w:firstLine="709"/>
        <w:jc w:val="both"/>
        <w:rPr>
          <w:sz w:val="28"/>
          <w:szCs w:val="28"/>
        </w:rPr>
      </w:pPr>
    </w:p>
    <w:p w:rsidR="0072799B" w:rsidRPr="00C80A96" w:rsidRDefault="0072799B" w:rsidP="0072799B">
      <w:pPr>
        <w:widowControl w:val="0"/>
        <w:tabs>
          <w:tab w:val="left" w:pos="9355"/>
        </w:tabs>
        <w:ind w:firstLine="709"/>
        <w:jc w:val="both"/>
        <w:rPr>
          <w:sz w:val="28"/>
          <w:szCs w:val="28"/>
        </w:rPr>
      </w:pPr>
      <w:r>
        <w:rPr>
          <w:sz w:val="28"/>
          <w:szCs w:val="28"/>
        </w:rPr>
        <w:t xml:space="preserve">1. </w:t>
      </w:r>
      <w:r w:rsidRPr="00C80A96">
        <w:rPr>
          <w:sz w:val="28"/>
          <w:szCs w:val="28"/>
        </w:rPr>
        <w:t xml:space="preserve">Общая протяженность муниципальных маршрутов составляет 99,6 километров. В настоящее время транспортное обслуживание населения города Тынды осуществляется по 7 городским пассажирским регулярным автобусным маршрутам, а также по </w:t>
      </w:r>
      <w:r>
        <w:rPr>
          <w:sz w:val="28"/>
          <w:szCs w:val="28"/>
        </w:rPr>
        <w:t xml:space="preserve">одному </w:t>
      </w:r>
      <w:r w:rsidRPr="00C80A96">
        <w:rPr>
          <w:sz w:val="28"/>
          <w:szCs w:val="28"/>
        </w:rPr>
        <w:t>сезонному маршруту. Конечные остановки маршрутов находятся в диаметрально противоположных частях города. Автовокзалов - нет.</w:t>
      </w:r>
      <w:r>
        <w:rPr>
          <w:sz w:val="28"/>
          <w:szCs w:val="28"/>
        </w:rPr>
        <w:t xml:space="preserve"> Из-за длительного и сурового зимнего периода требуется организация теплых остановочных комплексов. </w:t>
      </w:r>
    </w:p>
    <w:p w:rsidR="0072799B" w:rsidRDefault="0072799B" w:rsidP="0072799B">
      <w:pPr>
        <w:widowControl w:val="0"/>
        <w:tabs>
          <w:tab w:val="left" w:pos="0"/>
          <w:tab w:val="left" w:pos="284"/>
          <w:tab w:val="left" w:pos="709"/>
        </w:tabs>
        <w:ind w:firstLine="709"/>
        <w:jc w:val="both"/>
        <w:rPr>
          <w:sz w:val="28"/>
          <w:szCs w:val="28"/>
        </w:rPr>
      </w:pPr>
      <w:r>
        <w:rPr>
          <w:sz w:val="28"/>
          <w:szCs w:val="28"/>
        </w:rPr>
        <w:t xml:space="preserve">2. </w:t>
      </w:r>
      <w:r w:rsidRPr="00C80A96">
        <w:rPr>
          <w:sz w:val="28"/>
          <w:szCs w:val="28"/>
        </w:rPr>
        <w:t xml:space="preserve">Транспортное обслуживание населения осуществляется перевозчиками на основании договоров с победителями конкурса на право обслуживания муниципальных регулярных автобусных маршрутов. Срок действия договоров – 5 лет. </w:t>
      </w:r>
      <w:r w:rsidRPr="004747EE">
        <w:rPr>
          <w:sz w:val="28"/>
          <w:szCs w:val="28"/>
        </w:rPr>
        <w:t>Ежедневно на линии работает порядка 22 автобусов.</w:t>
      </w:r>
      <w:r w:rsidRPr="004747EE">
        <w:t xml:space="preserve"> </w:t>
      </w:r>
      <w:r w:rsidRPr="004747EE">
        <w:rPr>
          <w:sz w:val="28"/>
          <w:szCs w:val="28"/>
        </w:rPr>
        <w:t>Износ автобусно</w:t>
      </w:r>
      <w:r>
        <w:rPr>
          <w:sz w:val="28"/>
          <w:szCs w:val="28"/>
        </w:rPr>
        <w:t xml:space="preserve">го парка приближается к 70 - 80 процентам. </w:t>
      </w:r>
    </w:p>
    <w:p w:rsidR="0072799B" w:rsidRPr="00754BAB" w:rsidRDefault="0072799B" w:rsidP="0072799B">
      <w:pPr>
        <w:pStyle w:val="3"/>
        <w:spacing w:before="0" w:after="0"/>
        <w:ind w:firstLine="709"/>
        <w:jc w:val="both"/>
        <w:rPr>
          <w:rFonts w:ascii="Times New Roman" w:hAnsi="Times New Roman"/>
          <w:sz w:val="28"/>
          <w:szCs w:val="28"/>
        </w:rPr>
      </w:pPr>
      <w:bookmarkStart w:id="104" w:name="_Toc25685564"/>
      <w:r w:rsidRPr="00754BAB">
        <w:rPr>
          <w:rFonts w:ascii="Times New Roman" w:hAnsi="Times New Roman"/>
          <w:sz w:val="28"/>
          <w:szCs w:val="28"/>
        </w:rPr>
        <w:t>Статья 16. Жилищный фонд</w:t>
      </w:r>
      <w:bookmarkEnd w:id="104"/>
    </w:p>
    <w:p w:rsidR="0072799B" w:rsidRDefault="0072799B" w:rsidP="0072799B">
      <w:pPr>
        <w:widowControl w:val="0"/>
        <w:tabs>
          <w:tab w:val="left" w:pos="0"/>
          <w:tab w:val="left" w:pos="284"/>
          <w:tab w:val="left" w:pos="709"/>
        </w:tabs>
        <w:ind w:firstLine="709"/>
        <w:jc w:val="both"/>
        <w:rPr>
          <w:sz w:val="28"/>
          <w:szCs w:val="28"/>
        </w:rPr>
      </w:pPr>
    </w:p>
    <w:p w:rsidR="0072799B" w:rsidRPr="00851237" w:rsidRDefault="0072799B" w:rsidP="0072799B">
      <w:pPr>
        <w:widowControl w:val="0"/>
        <w:tabs>
          <w:tab w:val="left" w:pos="0"/>
          <w:tab w:val="left" w:pos="284"/>
          <w:tab w:val="left" w:pos="709"/>
        </w:tabs>
        <w:ind w:firstLine="709"/>
        <w:jc w:val="both"/>
        <w:rPr>
          <w:sz w:val="28"/>
          <w:szCs w:val="28"/>
        </w:rPr>
      </w:pPr>
      <w:r>
        <w:rPr>
          <w:sz w:val="28"/>
          <w:szCs w:val="28"/>
        </w:rPr>
        <w:t xml:space="preserve">1. </w:t>
      </w:r>
      <w:r w:rsidRPr="00851237">
        <w:rPr>
          <w:sz w:val="28"/>
          <w:szCs w:val="28"/>
        </w:rPr>
        <w:t xml:space="preserve">Показатель жилищной обеспеченности – один из основных социальных показателей, характеризующий качество жизни населения. </w:t>
      </w:r>
      <w:r>
        <w:rPr>
          <w:sz w:val="28"/>
          <w:szCs w:val="28"/>
        </w:rPr>
        <w:t>В</w:t>
      </w:r>
      <w:r w:rsidRPr="00851237">
        <w:rPr>
          <w:sz w:val="28"/>
          <w:szCs w:val="28"/>
        </w:rPr>
        <w:t xml:space="preserve">озможность приобретения и улучшения жилищных условий – один из главных факторов, определяющих привлекательность города для мигрантов, за счет которых </w:t>
      </w:r>
      <w:r>
        <w:rPr>
          <w:sz w:val="28"/>
          <w:szCs w:val="28"/>
        </w:rPr>
        <w:t>возможен</w:t>
      </w:r>
      <w:r w:rsidRPr="00851237">
        <w:rPr>
          <w:sz w:val="28"/>
          <w:szCs w:val="28"/>
        </w:rPr>
        <w:t xml:space="preserve"> рост численности населения.</w:t>
      </w:r>
    </w:p>
    <w:p w:rsidR="0072799B" w:rsidRPr="00C95444" w:rsidRDefault="0072799B" w:rsidP="0072799B">
      <w:pPr>
        <w:widowControl w:val="0"/>
        <w:tabs>
          <w:tab w:val="left" w:pos="0"/>
          <w:tab w:val="left" w:pos="284"/>
          <w:tab w:val="left" w:pos="709"/>
        </w:tabs>
        <w:ind w:firstLine="709"/>
        <w:jc w:val="both"/>
        <w:rPr>
          <w:sz w:val="28"/>
          <w:szCs w:val="28"/>
        </w:rPr>
      </w:pPr>
      <w:r>
        <w:rPr>
          <w:sz w:val="28"/>
          <w:szCs w:val="28"/>
        </w:rPr>
        <w:t xml:space="preserve">2. </w:t>
      </w:r>
      <w:r w:rsidRPr="00C95444">
        <w:rPr>
          <w:sz w:val="28"/>
          <w:szCs w:val="28"/>
        </w:rPr>
        <w:t>Жилищный фонд города на</w:t>
      </w:r>
      <w:r>
        <w:rPr>
          <w:sz w:val="28"/>
          <w:szCs w:val="28"/>
        </w:rPr>
        <w:t xml:space="preserve"> 1 января </w:t>
      </w:r>
      <w:r w:rsidRPr="00C95444">
        <w:rPr>
          <w:sz w:val="28"/>
          <w:szCs w:val="28"/>
        </w:rPr>
        <w:t>201</w:t>
      </w:r>
      <w:r>
        <w:rPr>
          <w:sz w:val="28"/>
          <w:szCs w:val="28"/>
        </w:rPr>
        <w:t>8</w:t>
      </w:r>
      <w:r w:rsidRPr="00C95444">
        <w:rPr>
          <w:sz w:val="28"/>
          <w:szCs w:val="28"/>
        </w:rPr>
        <w:t xml:space="preserve"> г</w:t>
      </w:r>
      <w:r>
        <w:rPr>
          <w:sz w:val="28"/>
          <w:szCs w:val="28"/>
        </w:rPr>
        <w:t>ода</w:t>
      </w:r>
      <w:r w:rsidRPr="00C95444">
        <w:rPr>
          <w:sz w:val="28"/>
          <w:szCs w:val="28"/>
        </w:rPr>
        <w:t xml:space="preserve"> составил </w:t>
      </w:r>
      <w:r>
        <w:rPr>
          <w:sz w:val="28"/>
          <w:szCs w:val="28"/>
        </w:rPr>
        <w:t>909</w:t>
      </w:r>
      <w:r w:rsidRPr="00C95444">
        <w:rPr>
          <w:sz w:val="28"/>
          <w:szCs w:val="28"/>
        </w:rPr>
        <w:t>,</w:t>
      </w:r>
      <w:r>
        <w:rPr>
          <w:sz w:val="28"/>
          <w:szCs w:val="28"/>
        </w:rPr>
        <w:t>8</w:t>
      </w:r>
      <w:r w:rsidRPr="00C95444">
        <w:rPr>
          <w:sz w:val="28"/>
          <w:szCs w:val="28"/>
        </w:rPr>
        <w:t xml:space="preserve"> тыс. </w:t>
      </w:r>
      <w:r>
        <w:rPr>
          <w:sz w:val="28"/>
          <w:szCs w:val="28"/>
        </w:rPr>
        <w:t xml:space="preserve">кв. </w:t>
      </w:r>
      <w:r w:rsidRPr="00C95444">
        <w:rPr>
          <w:sz w:val="28"/>
          <w:szCs w:val="28"/>
        </w:rPr>
        <w:t>м</w:t>
      </w:r>
      <w:r>
        <w:rPr>
          <w:sz w:val="28"/>
          <w:szCs w:val="28"/>
        </w:rPr>
        <w:t>етров</w:t>
      </w:r>
      <w:r w:rsidRPr="00C95444">
        <w:rPr>
          <w:sz w:val="28"/>
          <w:szCs w:val="28"/>
        </w:rPr>
        <w:t xml:space="preserve"> общей площади</w:t>
      </w:r>
      <w:r>
        <w:rPr>
          <w:sz w:val="28"/>
          <w:szCs w:val="28"/>
        </w:rPr>
        <w:t xml:space="preserve"> (таблица 10)</w:t>
      </w:r>
      <w:r w:rsidRPr="00C95444">
        <w:rPr>
          <w:sz w:val="28"/>
          <w:szCs w:val="28"/>
        </w:rPr>
        <w:t>. При численности населения 3</w:t>
      </w:r>
      <w:r>
        <w:rPr>
          <w:sz w:val="28"/>
          <w:szCs w:val="28"/>
        </w:rPr>
        <w:t>3</w:t>
      </w:r>
      <w:r w:rsidRPr="00C95444">
        <w:rPr>
          <w:sz w:val="28"/>
          <w:szCs w:val="28"/>
        </w:rPr>
        <w:t>,</w:t>
      </w:r>
      <w:r>
        <w:rPr>
          <w:sz w:val="28"/>
          <w:szCs w:val="28"/>
        </w:rPr>
        <w:t>1</w:t>
      </w:r>
      <w:r w:rsidRPr="00C95444">
        <w:rPr>
          <w:sz w:val="28"/>
          <w:szCs w:val="28"/>
        </w:rPr>
        <w:t xml:space="preserve"> тыс. чел</w:t>
      </w:r>
      <w:r>
        <w:rPr>
          <w:sz w:val="28"/>
          <w:szCs w:val="28"/>
        </w:rPr>
        <w:t>овек</w:t>
      </w:r>
      <w:r w:rsidRPr="00C95444">
        <w:rPr>
          <w:sz w:val="28"/>
          <w:szCs w:val="28"/>
        </w:rPr>
        <w:t xml:space="preserve"> жилищная обеспеченность</w:t>
      </w:r>
      <w:r>
        <w:rPr>
          <w:sz w:val="28"/>
          <w:szCs w:val="28"/>
        </w:rPr>
        <w:t xml:space="preserve"> на 1 человека</w:t>
      </w:r>
      <w:r w:rsidRPr="00C95444">
        <w:rPr>
          <w:sz w:val="28"/>
          <w:szCs w:val="28"/>
        </w:rPr>
        <w:t xml:space="preserve"> равна 2</w:t>
      </w:r>
      <w:r>
        <w:rPr>
          <w:sz w:val="28"/>
          <w:szCs w:val="28"/>
        </w:rPr>
        <w:t>7</w:t>
      </w:r>
      <w:r w:rsidRPr="00C95444">
        <w:rPr>
          <w:sz w:val="28"/>
          <w:szCs w:val="28"/>
        </w:rPr>
        <w:t>,</w:t>
      </w:r>
      <w:r>
        <w:rPr>
          <w:sz w:val="28"/>
          <w:szCs w:val="28"/>
        </w:rPr>
        <w:t>5</w:t>
      </w:r>
      <w:r w:rsidRPr="00C95444">
        <w:rPr>
          <w:sz w:val="28"/>
          <w:szCs w:val="28"/>
        </w:rPr>
        <w:t xml:space="preserve"> </w:t>
      </w:r>
      <w:r>
        <w:rPr>
          <w:sz w:val="28"/>
          <w:szCs w:val="28"/>
        </w:rPr>
        <w:t>кв. метров (среднеобластной показатель - 24,9 кв. метров на 1 человека)</w:t>
      </w:r>
      <w:r w:rsidRPr="00C95444">
        <w:rPr>
          <w:sz w:val="28"/>
          <w:szCs w:val="28"/>
        </w:rPr>
        <w:t xml:space="preserve">. </w:t>
      </w:r>
    </w:p>
    <w:p w:rsidR="0072799B" w:rsidRDefault="0072799B" w:rsidP="0072799B">
      <w:pPr>
        <w:widowControl w:val="0"/>
        <w:tabs>
          <w:tab w:val="left" w:pos="0"/>
          <w:tab w:val="left" w:pos="284"/>
          <w:tab w:val="left" w:pos="709"/>
        </w:tabs>
        <w:ind w:firstLine="709"/>
        <w:jc w:val="right"/>
        <w:rPr>
          <w:sz w:val="28"/>
          <w:szCs w:val="28"/>
        </w:rPr>
      </w:pPr>
      <w:r>
        <w:rPr>
          <w:sz w:val="28"/>
          <w:szCs w:val="28"/>
        </w:rPr>
        <w:t>Таблица 10</w:t>
      </w:r>
    </w:p>
    <w:p w:rsidR="0072799B" w:rsidRDefault="0072799B" w:rsidP="0072799B">
      <w:pPr>
        <w:widowControl w:val="0"/>
        <w:tabs>
          <w:tab w:val="left" w:pos="0"/>
          <w:tab w:val="left" w:pos="284"/>
          <w:tab w:val="left" w:pos="709"/>
        </w:tabs>
        <w:jc w:val="center"/>
        <w:rPr>
          <w:sz w:val="28"/>
          <w:szCs w:val="28"/>
        </w:rPr>
      </w:pPr>
      <w:r>
        <w:rPr>
          <w:sz w:val="28"/>
          <w:szCs w:val="28"/>
        </w:rPr>
        <w:t>Динамика жилищного фонда за период 2013-2017 годов</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483"/>
        <w:gridCol w:w="1134"/>
        <w:gridCol w:w="1134"/>
        <w:gridCol w:w="1134"/>
        <w:gridCol w:w="1134"/>
        <w:gridCol w:w="1134"/>
      </w:tblGrid>
      <w:tr w:rsidR="0072799B" w:rsidRPr="002113AF" w:rsidTr="002062D2">
        <w:tc>
          <w:tcPr>
            <w:tcW w:w="594" w:type="dxa"/>
            <w:shd w:val="clear" w:color="auto" w:fill="auto"/>
          </w:tcPr>
          <w:p w:rsidR="0072799B" w:rsidRPr="002113AF" w:rsidRDefault="0072799B" w:rsidP="002062D2">
            <w:pPr>
              <w:widowControl w:val="0"/>
              <w:tabs>
                <w:tab w:val="left" w:pos="0"/>
                <w:tab w:val="left" w:pos="284"/>
                <w:tab w:val="left" w:pos="709"/>
              </w:tabs>
              <w:jc w:val="right"/>
              <w:rPr>
                <w:sz w:val="28"/>
                <w:szCs w:val="28"/>
              </w:rPr>
            </w:pPr>
            <w:r w:rsidRPr="002113AF">
              <w:rPr>
                <w:sz w:val="28"/>
                <w:szCs w:val="28"/>
              </w:rPr>
              <w:t>№ п/п</w:t>
            </w:r>
          </w:p>
        </w:tc>
        <w:tc>
          <w:tcPr>
            <w:tcW w:w="3483" w:type="dxa"/>
            <w:shd w:val="clear" w:color="auto" w:fill="auto"/>
            <w:vAlign w:val="center"/>
          </w:tcPr>
          <w:p w:rsidR="0072799B" w:rsidRPr="002113AF" w:rsidRDefault="0072799B" w:rsidP="002062D2">
            <w:pPr>
              <w:jc w:val="center"/>
              <w:rPr>
                <w:sz w:val="28"/>
                <w:szCs w:val="28"/>
              </w:rPr>
            </w:pPr>
            <w:r w:rsidRPr="002113AF">
              <w:rPr>
                <w:sz w:val="28"/>
                <w:szCs w:val="28"/>
              </w:rPr>
              <w:t>Наименование показателя</w:t>
            </w:r>
          </w:p>
        </w:tc>
        <w:tc>
          <w:tcPr>
            <w:tcW w:w="1134" w:type="dxa"/>
            <w:shd w:val="clear" w:color="auto" w:fill="auto"/>
            <w:vAlign w:val="center"/>
          </w:tcPr>
          <w:p w:rsidR="0072799B" w:rsidRPr="002113AF" w:rsidRDefault="0072799B" w:rsidP="002062D2">
            <w:pPr>
              <w:jc w:val="center"/>
              <w:rPr>
                <w:sz w:val="28"/>
                <w:szCs w:val="28"/>
              </w:rPr>
            </w:pPr>
            <w:r w:rsidRPr="002113AF">
              <w:rPr>
                <w:sz w:val="28"/>
                <w:szCs w:val="28"/>
              </w:rPr>
              <w:t>2013 г.</w:t>
            </w:r>
          </w:p>
        </w:tc>
        <w:tc>
          <w:tcPr>
            <w:tcW w:w="1134" w:type="dxa"/>
            <w:shd w:val="clear" w:color="auto" w:fill="auto"/>
            <w:vAlign w:val="center"/>
          </w:tcPr>
          <w:p w:rsidR="0072799B" w:rsidRPr="002113AF" w:rsidRDefault="0072799B" w:rsidP="002062D2">
            <w:pPr>
              <w:jc w:val="center"/>
              <w:rPr>
                <w:sz w:val="28"/>
                <w:szCs w:val="28"/>
              </w:rPr>
            </w:pPr>
            <w:r w:rsidRPr="002113AF">
              <w:rPr>
                <w:sz w:val="28"/>
                <w:szCs w:val="28"/>
              </w:rPr>
              <w:t>2014 г.</w:t>
            </w:r>
          </w:p>
        </w:tc>
        <w:tc>
          <w:tcPr>
            <w:tcW w:w="1134" w:type="dxa"/>
            <w:shd w:val="clear" w:color="auto" w:fill="auto"/>
            <w:vAlign w:val="center"/>
          </w:tcPr>
          <w:p w:rsidR="0072799B" w:rsidRPr="002113AF" w:rsidRDefault="0072799B" w:rsidP="002062D2">
            <w:pPr>
              <w:jc w:val="center"/>
              <w:rPr>
                <w:sz w:val="28"/>
                <w:szCs w:val="28"/>
              </w:rPr>
            </w:pPr>
            <w:r w:rsidRPr="002113AF">
              <w:rPr>
                <w:sz w:val="28"/>
                <w:szCs w:val="28"/>
              </w:rPr>
              <w:t>2015 г.</w:t>
            </w:r>
          </w:p>
        </w:tc>
        <w:tc>
          <w:tcPr>
            <w:tcW w:w="1134" w:type="dxa"/>
            <w:shd w:val="clear" w:color="auto" w:fill="auto"/>
            <w:vAlign w:val="center"/>
          </w:tcPr>
          <w:p w:rsidR="0072799B" w:rsidRPr="002113AF" w:rsidRDefault="0072799B" w:rsidP="002062D2">
            <w:pPr>
              <w:jc w:val="center"/>
              <w:rPr>
                <w:sz w:val="28"/>
                <w:szCs w:val="28"/>
              </w:rPr>
            </w:pPr>
            <w:r w:rsidRPr="002113AF">
              <w:rPr>
                <w:sz w:val="28"/>
                <w:szCs w:val="28"/>
              </w:rPr>
              <w:t>2016 г.</w:t>
            </w:r>
          </w:p>
        </w:tc>
        <w:tc>
          <w:tcPr>
            <w:tcW w:w="1134" w:type="dxa"/>
            <w:shd w:val="clear" w:color="auto" w:fill="auto"/>
            <w:vAlign w:val="center"/>
          </w:tcPr>
          <w:p w:rsidR="0072799B" w:rsidRPr="002113AF" w:rsidRDefault="0072799B" w:rsidP="002062D2">
            <w:pPr>
              <w:jc w:val="center"/>
              <w:rPr>
                <w:sz w:val="28"/>
                <w:szCs w:val="28"/>
              </w:rPr>
            </w:pPr>
            <w:r w:rsidRPr="002113AF">
              <w:rPr>
                <w:sz w:val="28"/>
                <w:szCs w:val="28"/>
              </w:rPr>
              <w:t>2017 г.</w:t>
            </w:r>
          </w:p>
        </w:tc>
      </w:tr>
      <w:tr w:rsidR="0072799B" w:rsidRPr="002113AF" w:rsidTr="002062D2">
        <w:tc>
          <w:tcPr>
            <w:tcW w:w="594" w:type="dxa"/>
            <w:shd w:val="clear" w:color="auto" w:fill="auto"/>
          </w:tcPr>
          <w:p w:rsidR="0072799B" w:rsidRPr="002113AF" w:rsidRDefault="0072799B" w:rsidP="002062D2">
            <w:pPr>
              <w:widowControl w:val="0"/>
              <w:tabs>
                <w:tab w:val="left" w:pos="0"/>
                <w:tab w:val="left" w:pos="709"/>
              </w:tabs>
              <w:rPr>
                <w:sz w:val="28"/>
                <w:szCs w:val="28"/>
              </w:rPr>
            </w:pPr>
            <w:r>
              <w:rPr>
                <w:sz w:val="28"/>
                <w:szCs w:val="28"/>
              </w:rPr>
              <w:t xml:space="preserve"> 1</w:t>
            </w:r>
          </w:p>
        </w:tc>
        <w:tc>
          <w:tcPr>
            <w:tcW w:w="3483" w:type="dxa"/>
            <w:shd w:val="clear" w:color="auto" w:fill="auto"/>
            <w:vAlign w:val="center"/>
          </w:tcPr>
          <w:p w:rsidR="0072799B" w:rsidRPr="002113AF" w:rsidRDefault="0072799B" w:rsidP="002062D2">
            <w:pPr>
              <w:widowControl w:val="0"/>
              <w:tabs>
                <w:tab w:val="left" w:pos="0"/>
                <w:tab w:val="left" w:pos="284"/>
                <w:tab w:val="left" w:pos="709"/>
              </w:tabs>
              <w:jc w:val="center"/>
              <w:rPr>
                <w:sz w:val="28"/>
                <w:szCs w:val="28"/>
              </w:rPr>
            </w:pPr>
            <w:r>
              <w:rPr>
                <w:sz w:val="28"/>
                <w:szCs w:val="28"/>
              </w:rPr>
              <w:t>2</w:t>
            </w:r>
          </w:p>
        </w:tc>
        <w:tc>
          <w:tcPr>
            <w:tcW w:w="1134" w:type="dxa"/>
            <w:shd w:val="clear" w:color="auto" w:fill="auto"/>
            <w:vAlign w:val="center"/>
          </w:tcPr>
          <w:p w:rsidR="0072799B" w:rsidRPr="002113AF" w:rsidRDefault="0072799B" w:rsidP="002062D2">
            <w:pPr>
              <w:widowControl w:val="0"/>
              <w:tabs>
                <w:tab w:val="left" w:pos="0"/>
                <w:tab w:val="left" w:pos="284"/>
                <w:tab w:val="left" w:pos="709"/>
              </w:tabs>
              <w:jc w:val="center"/>
              <w:rPr>
                <w:sz w:val="28"/>
                <w:szCs w:val="28"/>
              </w:rPr>
            </w:pPr>
            <w:r>
              <w:rPr>
                <w:sz w:val="28"/>
                <w:szCs w:val="28"/>
              </w:rPr>
              <w:t>3</w:t>
            </w:r>
          </w:p>
        </w:tc>
        <w:tc>
          <w:tcPr>
            <w:tcW w:w="1134" w:type="dxa"/>
            <w:shd w:val="clear" w:color="auto" w:fill="auto"/>
            <w:vAlign w:val="center"/>
          </w:tcPr>
          <w:p w:rsidR="0072799B" w:rsidRPr="002113AF" w:rsidRDefault="0072799B" w:rsidP="002062D2">
            <w:pPr>
              <w:widowControl w:val="0"/>
              <w:tabs>
                <w:tab w:val="left" w:pos="0"/>
                <w:tab w:val="left" w:pos="284"/>
                <w:tab w:val="left" w:pos="709"/>
              </w:tabs>
              <w:jc w:val="center"/>
              <w:rPr>
                <w:sz w:val="28"/>
                <w:szCs w:val="28"/>
              </w:rPr>
            </w:pPr>
            <w:r>
              <w:rPr>
                <w:sz w:val="28"/>
                <w:szCs w:val="28"/>
              </w:rPr>
              <w:t>4</w:t>
            </w:r>
          </w:p>
        </w:tc>
        <w:tc>
          <w:tcPr>
            <w:tcW w:w="1134" w:type="dxa"/>
            <w:shd w:val="clear" w:color="auto" w:fill="auto"/>
            <w:vAlign w:val="center"/>
          </w:tcPr>
          <w:p w:rsidR="0072799B" w:rsidRPr="002113AF" w:rsidRDefault="0072799B" w:rsidP="002062D2">
            <w:pPr>
              <w:widowControl w:val="0"/>
              <w:tabs>
                <w:tab w:val="left" w:pos="0"/>
                <w:tab w:val="left" w:pos="284"/>
                <w:tab w:val="left" w:pos="709"/>
              </w:tabs>
              <w:jc w:val="center"/>
              <w:rPr>
                <w:sz w:val="28"/>
                <w:szCs w:val="28"/>
              </w:rPr>
            </w:pPr>
            <w:r>
              <w:rPr>
                <w:sz w:val="28"/>
                <w:szCs w:val="28"/>
              </w:rPr>
              <w:t>5</w:t>
            </w:r>
          </w:p>
        </w:tc>
        <w:tc>
          <w:tcPr>
            <w:tcW w:w="1134" w:type="dxa"/>
            <w:shd w:val="clear" w:color="auto" w:fill="auto"/>
            <w:vAlign w:val="center"/>
          </w:tcPr>
          <w:p w:rsidR="0072799B" w:rsidRPr="002113AF" w:rsidRDefault="0072799B" w:rsidP="002062D2">
            <w:pPr>
              <w:widowControl w:val="0"/>
              <w:tabs>
                <w:tab w:val="left" w:pos="0"/>
                <w:tab w:val="left" w:pos="284"/>
                <w:tab w:val="left" w:pos="709"/>
              </w:tabs>
              <w:jc w:val="center"/>
              <w:rPr>
                <w:sz w:val="28"/>
                <w:szCs w:val="28"/>
              </w:rPr>
            </w:pPr>
            <w:r>
              <w:rPr>
                <w:sz w:val="28"/>
                <w:szCs w:val="28"/>
              </w:rPr>
              <w:t>6</w:t>
            </w:r>
          </w:p>
        </w:tc>
        <w:tc>
          <w:tcPr>
            <w:tcW w:w="1134" w:type="dxa"/>
            <w:shd w:val="clear" w:color="auto" w:fill="auto"/>
            <w:vAlign w:val="center"/>
          </w:tcPr>
          <w:p w:rsidR="0072799B" w:rsidRPr="002113AF" w:rsidRDefault="0072799B" w:rsidP="002062D2">
            <w:pPr>
              <w:widowControl w:val="0"/>
              <w:tabs>
                <w:tab w:val="left" w:pos="0"/>
                <w:tab w:val="left" w:pos="284"/>
                <w:tab w:val="left" w:pos="709"/>
              </w:tabs>
              <w:jc w:val="center"/>
              <w:rPr>
                <w:sz w:val="28"/>
                <w:szCs w:val="28"/>
              </w:rPr>
            </w:pPr>
            <w:r>
              <w:rPr>
                <w:sz w:val="28"/>
                <w:szCs w:val="28"/>
              </w:rPr>
              <w:t>7</w:t>
            </w:r>
          </w:p>
        </w:tc>
      </w:tr>
      <w:tr w:rsidR="0072799B" w:rsidRPr="002113AF" w:rsidTr="002062D2">
        <w:tc>
          <w:tcPr>
            <w:tcW w:w="594" w:type="dxa"/>
            <w:shd w:val="clear" w:color="auto" w:fill="auto"/>
          </w:tcPr>
          <w:p w:rsidR="0072799B" w:rsidRPr="002113AF" w:rsidRDefault="0072799B" w:rsidP="0072799B">
            <w:pPr>
              <w:widowControl w:val="0"/>
              <w:numPr>
                <w:ilvl w:val="0"/>
                <w:numId w:val="17"/>
              </w:numPr>
              <w:tabs>
                <w:tab w:val="left" w:pos="0"/>
                <w:tab w:val="left" w:pos="284"/>
                <w:tab w:val="left" w:pos="709"/>
              </w:tabs>
              <w:jc w:val="right"/>
              <w:rPr>
                <w:sz w:val="28"/>
                <w:szCs w:val="28"/>
              </w:rPr>
            </w:pPr>
          </w:p>
        </w:tc>
        <w:tc>
          <w:tcPr>
            <w:tcW w:w="3483" w:type="dxa"/>
            <w:shd w:val="clear" w:color="auto" w:fill="auto"/>
            <w:vAlign w:val="center"/>
          </w:tcPr>
          <w:p w:rsidR="0072799B" w:rsidRDefault="0072799B" w:rsidP="002062D2">
            <w:pPr>
              <w:widowControl w:val="0"/>
              <w:tabs>
                <w:tab w:val="left" w:pos="0"/>
                <w:tab w:val="left" w:pos="284"/>
                <w:tab w:val="left" w:pos="709"/>
              </w:tabs>
              <w:rPr>
                <w:sz w:val="28"/>
                <w:szCs w:val="28"/>
              </w:rPr>
            </w:pPr>
            <w:r w:rsidRPr="002113AF">
              <w:rPr>
                <w:sz w:val="28"/>
                <w:szCs w:val="28"/>
              </w:rPr>
              <w:t>Общая площадь жилищного фонда,</w:t>
            </w:r>
          </w:p>
          <w:p w:rsidR="0072799B" w:rsidRPr="002113AF" w:rsidRDefault="0072799B" w:rsidP="002062D2">
            <w:pPr>
              <w:widowControl w:val="0"/>
              <w:tabs>
                <w:tab w:val="left" w:pos="0"/>
                <w:tab w:val="left" w:pos="284"/>
                <w:tab w:val="left" w:pos="709"/>
              </w:tabs>
              <w:rPr>
                <w:sz w:val="28"/>
                <w:szCs w:val="28"/>
              </w:rPr>
            </w:pPr>
            <w:r w:rsidRPr="002113AF">
              <w:rPr>
                <w:sz w:val="28"/>
                <w:szCs w:val="28"/>
              </w:rPr>
              <w:t>тыс. кв. м.</w:t>
            </w:r>
          </w:p>
        </w:tc>
        <w:tc>
          <w:tcPr>
            <w:tcW w:w="1134" w:type="dxa"/>
            <w:shd w:val="clear" w:color="auto" w:fill="auto"/>
            <w:vAlign w:val="center"/>
          </w:tcPr>
          <w:p w:rsidR="0072799B" w:rsidRPr="002113AF" w:rsidRDefault="0072799B" w:rsidP="002062D2">
            <w:pPr>
              <w:widowControl w:val="0"/>
              <w:tabs>
                <w:tab w:val="left" w:pos="0"/>
                <w:tab w:val="left" w:pos="284"/>
                <w:tab w:val="left" w:pos="709"/>
              </w:tabs>
              <w:jc w:val="center"/>
              <w:rPr>
                <w:sz w:val="28"/>
                <w:szCs w:val="28"/>
              </w:rPr>
            </w:pPr>
            <w:r w:rsidRPr="002113AF">
              <w:rPr>
                <w:sz w:val="28"/>
                <w:szCs w:val="28"/>
              </w:rPr>
              <w:t>870,3</w:t>
            </w:r>
          </w:p>
        </w:tc>
        <w:tc>
          <w:tcPr>
            <w:tcW w:w="1134" w:type="dxa"/>
            <w:shd w:val="clear" w:color="auto" w:fill="auto"/>
            <w:vAlign w:val="center"/>
          </w:tcPr>
          <w:p w:rsidR="0072799B" w:rsidRPr="002113AF" w:rsidRDefault="0072799B" w:rsidP="002062D2">
            <w:pPr>
              <w:widowControl w:val="0"/>
              <w:tabs>
                <w:tab w:val="left" w:pos="0"/>
                <w:tab w:val="left" w:pos="284"/>
                <w:tab w:val="left" w:pos="709"/>
              </w:tabs>
              <w:jc w:val="center"/>
              <w:rPr>
                <w:sz w:val="28"/>
                <w:szCs w:val="28"/>
              </w:rPr>
            </w:pPr>
            <w:r w:rsidRPr="002113AF">
              <w:rPr>
                <w:sz w:val="28"/>
                <w:szCs w:val="28"/>
              </w:rPr>
              <w:t>893,0</w:t>
            </w:r>
          </w:p>
        </w:tc>
        <w:tc>
          <w:tcPr>
            <w:tcW w:w="1134" w:type="dxa"/>
            <w:shd w:val="clear" w:color="auto" w:fill="auto"/>
            <w:vAlign w:val="center"/>
          </w:tcPr>
          <w:p w:rsidR="0072799B" w:rsidRPr="002113AF" w:rsidRDefault="0072799B" w:rsidP="002062D2">
            <w:pPr>
              <w:widowControl w:val="0"/>
              <w:tabs>
                <w:tab w:val="left" w:pos="0"/>
                <w:tab w:val="left" w:pos="284"/>
                <w:tab w:val="left" w:pos="709"/>
              </w:tabs>
              <w:jc w:val="center"/>
              <w:rPr>
                <w:sz w:val="28"/>
                <w:szCs w:val="28"/>
              </w:rPr>
            </w:pPr>
            <w:r w:rsidRPr="002113AF">
              <w:rPr>
                <w:sz w:val="28"/>
                <w:szCs w:val="28"/>
              </w:rPr>
              <w:t>914,4</w:t>
            </w:r>
          </w:p>
        </w:tc>
        <w:tc>
          <w:tcPr>
            <w:tcW w:w="1134" w:type="dxa"/>
            <w:shd w:val="clear" w:color="auto" w:fill="auto"/>
            <w:vAlign w:val="center"/>
          </w:tcPr>
          <w:p w:rsidR="0072799B" w:rsidRPr="002113AF" w:rsidRDefault="0072799B" w:rsidP="002062D2">
            <w:pPr>
              <w:widowControl w:val="0"/>
              <w:tabs>
                <w:tab w:val="left" w:pos="0"/>
                <w:tab w:val="left" w:pos="284"/>
                <w:tab w:val="left" w:pos="709"/>
              </w:tabs>
              <w:jc w:val="center"/>
              <w:rPr>
                <w:sz w:val="28"/>
                <w:szCs w:val="28"/>
              </w:rPr>
            </w:pPr>
            <w:r w:rsidRPr="002113AF">
              <w:rPr>
                <w:sz w:val="28"/>
                <w:szCs w:val="28"/>
              </w:rPr>
              <w:t>917,0</w:t>
            </w:r>
          </w:p>
        </w:tc>
        <w:tc>
          <w:tcPr>
            <w:tcW w:w="1134" w:type="dxa"/>
            <w:shd w:val="clear" w:color="auto" w:fill="auto"/>
            <w:vAlign w:val="center"/>
          </w:tcPr>
          <w:p w:rsidR="0072799B" w:rsidRPr="002113AF" w:rsidRDefault="0072799B" w:rsidP="002062D2">
            <w:pPr>
              <w:widowControl w:val="0"/>
              <w:tabs>
                <w:tab w:val="left" w:pos="0"/>
                <w:tab w:val="left" w:pos="284"/>
                <w:tab w:val="left" w:pos="709"/>
              </w:tabs>
              <w:jc w:val="center"/>
              <w:rPr>
                <w:sz w:val="28"/>
                <w:szCs w:val="28"/>
              </w:rPr>
            </w:pPr>
            <w:r w:rsidRPr="002113AF">
              <w:rPr>
                <w:sz w:val="28"/>
                <w:szCs w:val="28"/>
              </w:rPr>
              <w:t>909,8</w:t>
            </w:r>
          </w:p>
        </w:tc>
      </w:tr>
      <w:tr w:rsidR="0072799B" w:rsidRPr="002113AF" w:rsidTr="002062D2">
        <w:tc>
          <w:tcPr>
            <w:tcW w:w="594" w:type="dxa"/>
            <w:shd w:val="clear" w:color="auto" w:fill="auto"/>
          </w:tcPr>
          <w:p w:rsidR="0072799B" w:rsidRPr="002113AF" w:rsidRDefault="0072799B" w:rsidP="0072799B">
            <w:pPr>
              <w:widowControl w:val="0"/>
              <w:numPr>
                <w:ilvl w:val="0"/>
                <w:numId w:val="17"/>
              </w:numPr>
              <w:tabs>
                <w:tab w:val="left" w:pos="0"/>
                <w:tab w:val="left" w:pos="284"/>
                <w:tab w:val="left" w:pos="709"/>
              </w:tabs>
              <w:jc w:val="right"/>
              <w:rPr>
                <w:sz w:val="28"/>
                <w:szCs w:val="28"/>
              </w:rPr>
            </w:pPr>
          </w:p>
        </w:tc>
        <w:tc>
          <w:tcPr>
            <w:tcW w:w="3483" w:type="dxa"/>
            <w:shd w:val="clear" w:color="auto" w:fill="auto"/>
            <w:vAlign w:val="center"/>
          </w:tcPr>
          <w:p w:rsidR="0072799B" w:rsidRPr="002113AF" w:rsidRDefault="0072799B" w:rsidP="002062D2">
            <w:pPr>
              <w:widowControl w:val="0"/>
              <w:tabs>
                <w:tab w:val="left" w:pos="0"/>
                <w:tab w:val="left" w:pos="284"/>
                <w:tab w:val="left" w:pos="709"/>
              </w:tabs>
              <w:rPr>
                <w:sz w:val="28"/>
                <w:szCs w:val="28"/>
              </w:rPr>
            </w:pPr>
            <w:r w:rsidRPr="002113AF">
              <w:rPr>
                <w:sz w:val="28"/>
                <w:szCs w:val="28"/>
              </w:rPr>
              <w:t>Жилищная обеспеченность,</w:t>
            </w:r>
          </w:p>
          <w:p w:rsidR="0072799B" w:rsidRPr="002113AF" w:rsidRDefault="0072799B" w:rsidP="002062D2">
            <w:pPr>
              <w:widowControl w:val="0"/>
              <w:tabs>
                <w:tab w:val="left" w:pos="0"/>
                <w:tab w:val="left" w:pos="284"/>
                <w:tab w:val="left" w:pos="709"/>
              </w:tabs>
              <w:rPr>
                <w:sz w:val="28"/>
                <w:szCs w:val="28"/>
              </w:rPr>
            </w:pPr>
            <w:r w:rsidRPr="002113AF">
              <w:rPr>
                <w:sz w:val="28"/>
                <w:szCs w:val="28"/>
              </w:rPr>
              <w:t>кв. м./чел.</w:t>
            </w:r>
          </w:p>
        </w:tc>
        <w:tc>
          <w:tcPr>
            <w:tcW w:w="1134" w:type="dxa"/>
            <w:shd w:val="clear" w:color="auto" w:fill="auto"/>
            <w:vAlign w:val="center"/>
          </w:tcPr>
          <w:p w:rsidR="0072799B" w:rsidRPr="002113AF" w:rsidRDefault="0072799B" w:rsidP="002062D2">
            <w:pPr>
              <w:widowControl w:val="0"/>
              <w:tabs>
                <w:tab w:val="left" w:pos="0"/>
                <w:tab w:val="left" w:pos="284"/>
                <w:tab w:val="left" w:pos="709"/>
              </w:tabs>
              <w:jc w:val="center"/>
              <w:rPr>
                <w:sz w:val="28"/>
                <w:szCs w:val="28"/>
              </w:rPr>
            </w:pPr>
            <w:r w:rsidRPr="002113AF">
              <w:rPr>
                <w:sz w:val="28"/>
                <w:szCs w:val="28"/>
              </w:rPr>
              <w:t>25,47</w:t>
            </w:r>
          </w:p>
        </w:tc>
        <w:tc>
          <w:tcPr>
            <w:tcW w:w="1134" w:type="dxa"/>
            <w:shd w:val="clear" w:color="auto" w:fill="auto"/>
            <w:vAlign w:val="center"/>
          </w:tcPr>
          <w:p w:rsidR="0072799B" w:rsidRPr="002113AF" w:rsidRDefault="0072799B" w:rsidP="002062D2">
            <w:pPr>
              <w:widowControl w:val="0"/>
              <w:tabs>
                <w:tab w:val="left" w:pos="0"/>
                <w:tab w:val="left" w:pos="284"/>
                <w:tab w:val="left" w:pos="709"/>
              </w:tabs>
              <w:jc w:val="center"/>
              <w:rPr>
                <w:sz w:val="28"/>
                <w:szCs w:val="28"/>
              </w:rPr>
            </w:pPr>
            <w:r w:rsidRPr="002113AF">
              <w:rPr>
                <w:sz w:val="28"/>
                <w:szCs w:val="28"/>
              </w:rPr>
              <w:t>26,4</w:t>
            </w:r>
          </w:p>
        </w:tc>
        <w:tc>
          <w:tcPr>
            <w:tcW w:w="1134" w:type="dxa"/>
            <w:shd w:val="clear" w:color="auto" w:fill="auto"/>
            <w:vAlign w:val="center"/>
          </w:tcPr>
          <w:p w:rsidR="0072799B" w:rsidRPr="002113AF" w:rsidRDefault="0072799B" w:rsidP="002062D2">
            <w:pPr>
              <w:widowControl w:val="0"/>
              <w:tabs>
                <w:tab w:val="left" w:pos="0"/>
                <w:tab w:val="left" w:pos="284"/>
                <w:tab w:val="left" w:pos="709"/>
              </w:tabs>
              <w:jc w:val="center"/>
              <w:rPr>
                <w:sz w:val="28"/>
                <w:szCs w:val="28"/>
              </w:rPr>
            </w:pPr>
            <w:r w:rsidRPr="002113AF">
              <w:rPr>
                <w:sz w:val="28"/>
                <w:szCs w:val="28"/>
              </w:rPr>
              <w:t>27,3</w:t>
            </w:r>
          </w:p>
        </w:tc>
        <w:tc>
          <w:tcPr>
            <w:tcW w:w="1134" w:type="dxa"/>
            <w:shd w:val="clear" w:color="auto" w:fill="auto"/>
            <w:vAlign w:val="center"/>
          </w:tcPr>
          <w:p w:rsidR="0072799B" w:rsidRPr="002113AF" w:rsidRDefault="0072799B" w:rsidP="002062D2">
            <w:pPr>
              <w:widowControl w:val="0"/>
              <w:tabs>
                <w:tab w:val="left" w:pos="0"/>
                <w:tab w:val="left" w:pos="284"/>
                <w:tab w:val="left" w:pos="709"/>
              </w:tabs>
              <w:jc w:val="center"/>
              <w:rPr>
                <w:sz w:val="28"/>
                <w:szCs w:val="28"/>
              </w:rPr>
            </w:pPr>
            <w:r w:rsidRPr="002113AF">
              <w:rPr>
                <w:sz w:val="28"/>
                <w:szCs w:val="28"/>
              </w:rPr>
              <w:t>27,6</w:t>
            </w:r>
          </w:p>
        </w:tc>
        <w:tc>
          <w:tcPr>
            <w:tcW w:w="1134" w:type="dxa"/>
            <w:shd w:val="clear" w:color="auto" w:fill="auto"/>
            <w:vAlign w:val="center"/>
          </w:tcPr>
          <w:p w:rsidR="0072799B" w:rsidRPr="002113AF" w:rsidRDefault="0072799B" w:rsidP="002062D2">
            <w:pPr>
              <w:widowControl w:val="0"/>
              <w:tabs>
                <w:tab w:val="left" w:pos="0"/>
                <w:tab w:val="left" w:pos="284"/>
                <w:tab w:val="left" w:pos="709"/>
              </w:tabs>
              <w:jc w:val="center"/>
              <w:rPr>
                <w:sz w:val="28"/>
                <w:szCs w:val="28"/>
              </w:rPr>
            </w:pPr>
            <w:r w:rsidRPr="002113AF">
              <w:rPr>
                <w:sz w:val="28"/>
                <w:szCs w:val="28"/>
              </w:rPr>
              <w:t>27,5</w:t>
            </w:r>
          </w:p>
        </w:tc>
      </w:tr>
    </w:tbl>
    <w:p w:rsidR="0072799B" w:rsidRDefault="0072799B" w:rsidP="0072799B">
      <w:pPr>
        <w:widowControl w:val="0"/>
        <w:tabs>
          <w:tab w:val="left" w:pos="0"/>
          <w:tab w:val="left" w:pos="284"/>
          <w:tab w:val="left" w:pos="709"/>
        </w:tabs>
        <w:spacing w:before="240"/>
        <w:ind w:firstLine="709"/>
        <w:jc w:val="both"/>
        <w:rPr>
          <w:sz w:val="28"/>
          <w:szCs w:val="28"/>
        </w:rPr>
      </w:pPr>
      <w:r>
        <w:rPr>
          <w:sz w:val="28"/>
          <w:szCs w:val="28"/>
        </w:rPr>
        <w:t>Всего за период с 2013 по 2016 годы</w:t>
      </w:r>
      <w:r w:rsidRPr="00CA01DD">
        <w:rPr>
          <w:sz w:val="28"/>
          <w:szCs w:val="28"/>
        </w:rPr>
        <w:t xml:space="preserve"> на территории города введено в эксплуатацию </w:t>
      </w:r>
      <w:r>
        <w:rPr>
          <w:sz w:val="28"/>
          <w:szCs w:val="28"/>
        </w:rPr>
        <w:t>4</w:t>
      </w:r>
      <w:r w:rsidRPr="00CA01DD">
        <w:rPr>
          <w:sz w:val="28"/>
          <w:szCs w:val="28"/>
        </w:rPr>
        <w:t>6</w:t>
      </w:r>
      <w:r>
        <w:rPr>
          <w:sz w:val="28"/>
          <w:szCs w:val="28"/>
        </w:rPr>
        <w:t>,</w:t>
      </w:r>
      <w:r w:rsidRPr="00CA01DD">
        <w:rPr>
          <w:sz w:val="28"/>
          <w:szCs w:val="28"/>
        </w:rPr>
        <w:t xml:space="preserve">7 </w:t>
      </w:r>
      <w:r>
        <w:rPr>
          <w:sz w:val="28"/>
          <w:szCs w:val="28"/>
        </w:rPr>
        <w:t>тыс.</w:t>
      </w:r>
      <w:r w:rsidRPr="00CA01DD">
        <w:rPr>
          <w:sz w:val="28"/>
          <w:szCs w:val="28"/>
        </w:rPr>
        <w:t xml:space="preserve"> кв. метров жилья</w:t>
      </w:r>
      <w:r>
        <w:rPr>
          <w:sz w:val="28"/>
          <w:szCs w:val="28"/>
        </w:rPr>
        <w:t>. Снижение</w:t>
      </w:r>
      <w:r w:rsidRPr="0044331A">
        <w:rPr>
          <w:sz w:val="28"/>
          <w:szCs w:val="28"/>
        </w:rPr>
        <w:t xml:space="preserve"> объем</w:t>
      </w:r>
      <w:r>
        <w:rPr>
          <w:sz w:val="28"/>
          <w:szCs w:val="28"/>
        </w:rPr>
        <w:t>а</w:t>
      </w:r>
      <w:r w:rsidRPr="0044331A">
        <w:rPr>
          <w:sz w:val="28"/>
          <w:szCs w:val="28"/>
        </w:rPr>
        <w:t xml:space="preserve"> жилищного фонда</w:t>
      </w:r>
      <w:r>
        <w:rPr>
          <w:sz w:val="28"/>
          <w:szCs w:val="28"/>
        </w:rPr>
        <w:t xml:space="preserve"> в 2017 году</w:t>
      </w:r>
      <w:r w:rsidRPr="0044331A">
        <w:rPr>
          <w:sz w:val="28"/>
          <w:szCs w:val="28"/>
        </w:rPr>
        <w:t xml:space="preserve"> на </w:t>
      </w:r>
      <w:r>
        <w:rPr>
          <w:sz w:val="28"/>
          <w:szCs w:val="28"/>
        </w:rPr>
        <w:t>0</w:t>
      </w:r>
      <w:r w:rsidRPr="0044331A">
        <w:rPr>
          <w:sz w:val="28"/>
          <w:szCs w:val="28"/>
        </w:rPr>
        <w:t>,</w:t>
      </w:r>
      <w:r>
        <w:rPr>
          <w:sz w:val="28"/>
          <w:szCs w:val="28"/>
        </w:rPr>
        <w:t>78</w:t>
      </w:r>
      <w:r w:rsidRPr="0044331A">
        <w:rPr>
          <w:sz w:val="28"/>
          <w:szCs w:val="28"/>
        </w:rPr>
        <w:t xml:space="preserve"> </w:t>
      </w:r>
      <w:r>
        <w:rPr>
          <w:sz w:val="28"/>
          <w:szCs w:val="28"/>
        </w:rPr>
        <w:t>процента по</w:t>
      </w:r>
      <w:r w:rsidRPr="0044331A">
        <w:rPr>
          <w:sz w:val="28"/>
          <w:szCs w:val="28"/>
        </w:rPr>
        <w:t xml:space="preserve"> сравнени</w:t>
      </w:r>
      <w:r>
        <w:rPr>
          <w:sz w:val="28"/>
          <w:szCs w:val="28"/>
        </w:rPr>
        <w:t>ю</w:t>
      </w:r>
      <w:r w:rsidRPr="0044331A">
        <w:rPr>
          <w:sz w:val="28"/>
          <w:szCs w:val="28"/>
        </w:rPr>
        <w:t xml:space="preserve"> с показател</w:t>
      </w:r>
      <w:r>
        <w:rPr>
          <w:sz w:val="28"/>
          <w:szCs w:val="28"/>
        </w:rPr>
        <w:t>ем</w:t>
      </w:r>
      <w:r w:rsidRPr="0044331A">
        <w:rPr>
          <w:sz w:val="28"/>
          <w:szCs w:val="28"/>
        </w:rPr>
        <w:t xml:space="preserve"> 20</w:t>
      </w:r>
      <w:r>
        <w:rPr>
          <w:sz w:val="28"/>
          <w:szCs w:val="28"/>
        </w:rPr>
        <w:t>16 года,</w:t>
      </w:r>
      <w:r w:rsidRPr="0044331A">
        <w:rPr>
          <w:sz w:val="28"/>
          <w:szCs w:val="28"/>
        </w:rPr>
        <w:t xml:space="preserve"> объясняется ликвидацией ветхого и аварийного фонда, а также невысоким уровнем жилищного строительства. </w:t>
      </w:r>
      <w:r>
        <w:rPr>
          <w:sz w:val="28"/>
          <w:szCs w:val="28"/>
        </w:rPr>
        <w:t>Однако з</w:t>
      </w:r>
      <w:r w:rsidRPr="0044331A">
        <w:rPr>
          <w:sz w:val="28"/>
          <w:szCs w:val="28"/>
        </w:rPr>
        <w:t xml:space="preserve">а счет сокращения численности населения уровень жилищной обеспеченности </w:t>
      </w:r>
      <w:r>
        <w:rPr>
          <w:sz w:val="28"/>
          <w:szCs w:val="28"/>
        </w:rPr>
        <w:t>в 2017 году практически не изменился</w:t>
      </w:r>
      <w:r w:rsidRPr="0044331A">
        <w:rPr>
          <w:sz w:val="28"/>
          <w:szCs w:val="28"/>
        </w:rPr>
        <w:t>.</w:t>
      </w:r>
    </w:p>
    <w:p w:rsidR="0072799B" w:rsidRDefault="0072799B" w:rsidP="0072799B">
      <w:pPr>
        <w:widowControl w:val="0"/>
        <w:tabs>
          <w:tab w:val="left" w:pos="0"/>
          <w:tab w:val="left" w:pos="284"/>
          <w:tab w:val="left" w:pos="709"/>
        </w:tabs>
        <w:ind w:firstLine="709"/>
        <w:jc w:val="both"/>
        <w:rPr>
          <w:sz w:val="28"/>
          <w:szCs w:val="28"/>
        </w:rPr>
      </w:pPr>
      <w:r>
        <w:rPr>
          <w:sz w:val="28"/>
          <w:szCs w:val="28"/>
        </w:rPr>
        <w:t>4. За анализируемый период более 720 семей приобрели комфортное жилье</w:t>
      </w:r>
      <w:r w:rsidRPr="00CA01DD">
        <w:rPr>
          <w:sz w:val="28"/>
          <w:szCs w:val="28"/>
        </w:rPr>
        <w:t>.</w:t>
      </w:r>
      <w:r w:rsidRPr="00F86445">
        <w:t xml:space="preserve"> </w:t>
      </w:r>
      <w:r w:rsidRPr="00F86445">
        <w:rPr>
          <w:sz w:val="28"/>
          <w:szCs w:val="28"/>
        </w:rPr>
        <w:t>В связи с массовым переселением граждан на протяжении 201</w:t>
      </w:r>
      <w:r>
        <w:rPr>
          <w:sz w:val="28"/>
          <w:szCs w:val="28"/>
        </w:rPr>
        <w:t>3</w:t>
      </w:r>
      <w:r w:rsidRPr="00F86445">
        <w:rPr>
          <w:sz w:val="28"/>
          <w:szCs w:val="28"/>
        </w:rPr>
        <w:t>-2017 годов, в городе остро стоит вопрос ликвидации пустующих</w:t>
      </w:r>
      <w:r>
        <w:rPr>
          <w:sz w:val="28"/>
          <w:szCs w:val="28"/>
        </w:rPr>
        <w:t>,</w:t>
      </w:r>
      <w:r w:rsidRPr="00F86445">
        <w:rPr>
          <w:sz w:val="28"/>
          <w:szCs w:val="28"/>
        </w:rPr>
        <w:t xml:space="preserve"> </w:t>
      </w:r>
      <w:r>
        <w:rPr>
          <w:sz w:val="28"/>
          <w:szCs w:val="28"/>
        </w:rPr>
        <w:t>непригодных для проживания</w:t>
      </w:r>
      <w:r w:rsidRPr="00F86445">
        <w:rPr>
          <w:sz w:val="28"/>
          <w:szCs w:val="28"/>
        </w:rPr>
        <w:t xml:space="preserve"> помещений.</w:t>
      </w:r>
    </w:p>
    <w:p w:rsidR="0072799B" w:rsidRDefault="0072799B" w:rsidP="0072799B">
      <w:pPr>
        <w:widowControl w:val="0"/>
        <w:tabs>
          <w:tab w:val="left" w:pos="0"/>
          <w:tab w:val="left" w:pos="284"/>
          <w:tab w:val="left" w:pos="709"/>
        </w:tabs>
        <w:ind w:firstLine="709"/>
        <w:jc w:val="both"/>
        <w:rPr>
          <w:sz w:val="28"/>
          <w:szCs w:val="28"/>
        </w:rPr>
      </w:pPr>
      <w:r>
        <w:rPr>
          <w:sz w:val="28"/>
          <w:szCs w:val="28"/>
        </w:rPr>
        <w:t xml:space="preserve">5. </w:t>
      </w:r>
      <w:r w:rsidRPr="00C95444">
        <w:rPr>
          <w:sz w:val="28"/>
          <w:szCs w:val="28"/>
        </w:rPr>
        <w:t>В структуре жилищного фонда по этажности большу</w:t>
      </w:r>
      <w:r>
        <w:rPr>
          <w:sz w:val="28"/>
          <w:szCs w:val="28"/>
        </w:rPr>
        <w:t>ю часть жилищного фонда - 44,4 процента</w:t>
      </w:r>
      <w:r w:rsidRPr="00C95444">
        <w:rPr>
          <w:sz w:val="28"/>
          <w:szCs w:val="28"/>
        </w:rPr>
        <w:t xml:space="preserve"> составляют многоэтажные дома (9 этажей и выше), на втором месте - среднеэтажные дома (2-8 этажей) – 38,5 </w:t>
      </w:r>
      <w:r>
        <w:rPr>
          <w:sz w:val="28"/>
          <w:szCs w:val="28"/>
        </w:rPr>
        <w:t>процентов</w:t>
      </w:r>
      <w:r w:rsidRPr="00C95444">
        <w:rPr>
          <w:sz w:val="28"/>
          <w:szCs w:val="28"/>
        </w:rPr>
        <w:t xml:space="preserve">. В личной собственности граждан находится 17 </w:t>
      </w:r>
      <w:r>
        <w:rPr>
          <w:sz w:val="28"/>
          <w:szCs w:val="28"/>
        </w:rPr>
        <w:t>процентов</w:t>
      </w:r>
      <w:r w:rsidRPr="00C95444">
        <w:rPr>
          <w:sz w:val="28"/>
          <w:szCs w:val="28"/>
        </w:rPr>
        <w:t xml:space="preserve"> индивидуального и коттеджного жилищного фонда.</w:t>
      </w:r>
    </w:p>
    <w:p w:rsidR="0072799B" w:rsidRDefault="0072799B" w:rsidP="0072799B">
      <w:pPr>
        <w:widowControl w:val="0"/>
        <w:tabs>
          <w:tab w:val="left" w:pos="0"/>
          <w:tab w:val="left" w:pos="284"/>
          <w:tab w:val="left" w:pos="709"/>
        </w:tabs>
        <w:ind w:firstLine="709"/>
        <w:jc w:val="both"/>
        <w:rPr>
          <w:sz w:val="28"/>
          <w:szCs w:val="28"/>
        </w:rPr>
      </w:pPr>
      <w:r>
        <w:rPr>
          <w:sz w:val="28"/>
          <w:szCs w:val="28"/>
        </w:rPr>
        <w:t xml:space="preserve">6. </w:t>
      </w:r>
      <w:r w:rsidRPr="00D05779">
        <w:rPr>
          <w:sz w:val="28"/>
          <w:szCs w:val="28"/>
        </w:rPr>
        <w:t>Общественный жилищный фонд имеет довольно высокий уровень обеспеченности инженерным оборудованием</w:t>
      </w:r>
      <w:r>
        <w:rPr>
          <w:sz w:val="28"/>
          <w:szCs w:val="28"/>
        </w:rPr>
        <w:t xml:space="preserve"> (таблица 11)</w:t>
      </w:r>
      <w:r w:rsidRPr="00D05779">
        <w:rPr>
          <w:sz w:val="28"/>
          <w:szCs w:val="28"/>
        </w:rPr>
        <w:t>.</w:t>
      </w:r>
    </w:p>
    <w:p w:rsidR="005D41FF" w:rsidRDefault="005D41FF" w:rsidP="0072799B">
      <w:pPr>
        <w:widowControl w:val="0"/>
        <w:tabs>
          <w:tab w:val="left" w:pos="0"/>
          <w:tab w:val="left" w:pos="284"/>
          <w:tab w:val="left" w:pos="709"/>
        </w:tabs>
        <w:ind w:firstLine="709"/>
        <w:jc w:val="right"/>
        <w:rPr>
          <w:sz w:val="28"/>
          <w:szCs w:val="28"/>
        </w:rPr>
      </w:pPr>
    </w:p>
    <w:p w:rsidR="005D41FF" w:rsidRDefault="005D41FF" w:rsidP="0072799B">
      <w:pPr>
        <w:widowControl w:val="0"/>
        <w:tabs>
          <w:tab w:val="left" w:pos="0"/>
          <w:tab w:val="left" w:pos="284"/>
          <w:tab w:val="left" w:pos="709"/>
        </w:tabs>
        <w:ind w:firstLine="709"/>
        <w:jc w:val="right"/>
        <w:rPr>
          <w:sz w:val="28"/>
          <w:szCs w:val="28"/>
        </w:rPr>
      </w:pPr>
    </w:p>
    <w:p w:rsidR="005D41FF" w:rsidRDefault="005D41FF" w:rsidP="0072799B">
      <w:pPr>
        <w:widowControl w:val="0"/>
        <w:tabs>
          <w:tab w:val="left" w:pos="0"/>
          <w:tab w:val="left" w:pos="284"/>
          <w:tab w:val="left" w:pos="709"/>
        </w:tabs>
        <w:ind w:firstLine="709"/>
        <w:jc w:val="right"/>
        <w:rPr>
          <w:sz w:val="28"/>
          <w:szCs w:val="28"/>
        </w:rPr>
      </w:pPr>
    </w:p>
    <w:p w:rsidR="005D41FF" w:rsidRDefault="005D41FF" w:rsidP="0072799B">
      <w:pPr>
        <w:widowControl w:val="0"/>
        <w:tabs>
          <w:tab w:val="left" w:pos="0"/>
          <w:tab w:val="left" w:pos="284"/>
          <w:tab w:val="left" w:pos="709"/>
        </w:tabs>
        <w:ind w:firstLine="709"/>
        <w:jc w:val="right"/>
        <w:rPr>
          <w:sz w:val="28"/>
          <w:szCs w:val="28"/>
        </w:rPr>
      </w:pPr>
    </w:p>
    <w:p w:rsidR="005D41FF" w:rsidRDefault="005D41FF" w:rsidP="0072799B">
      <w:pPr>
        <w:widowControl w:val="0"/>
        <w:tabs>
          <w:tab w:val="left" w:pos="0"/>
          <w:tab w:val="left" w:pos="284"/>
          <w:tab w:val="left" w:pos="709"/>
        </w:tabs>
        <w:ind w:firstLine="709"/>
        <w:jc w:val="right"/>
        <w:rPr>
          <w:sz w:val="28"/>
          <w:szCs w:val="28"/>
        </w:rPr>
      </w:pPr>
    </w:p>
    <w:p w:rsidR="005D41FF" w:rsidRDefault="005D41FF" w:rsidP="0072799B">
      <w:pPr>
        <w:widowControl w:val="0"/>
        <w:tabs>
          <w:tab w:val="left" w:pos="0"/>
          <w:tab w:val="left" w:pos="284"/>
          <w:tab w:val="left" w:pos="709"/>
        </w:tabs>
        <w:ind w:firstLine="709"/>
        <w:jc w:val="right"/>
        <w:rPr>
          <w:sz w:val="28"/>
          <w:szCs w:val="28"/>
        </w:rPr>
      </w:pPr>
    </w:p>
    <w:p w:rsidR="0072799B" w:rsidRDefault="0072799B" w:rsidP="0072799B">
      <w:pPr>
        <w:widowControl w:val="0"/>
        <w:tabs>
          <w:tab w:val="left" w:pos="0"/>
          <w:tab w:val="left" w:pos="284"/>
          <w:tab w:val="left" w:pos="709"/>
        </w:tabs>
        <w:ind w:firstLine="709"/>
        <w:jc w:val="right"/>
        <w:rPr>
          <w:sz w:val="28"/>
          <w:szCs w:val="28"/>
        </w:rPr>
      </w:pPr>
      <w:r>
        <w:rPr>
          <w:sz w:val="28"/>
          <w:szCs w:val="28"/>
        </w:rPr>
        <w:t>Таблица 11</w:t>
      </w:r>
    </w:p>
    <w:p w:rsidR="0072799B" w:rsidRDefault="0072799B" w:rsidP="0072799B">
      <w:pPr>
        <w:widowControl w:val="0"/>
        <w:tabs>
          <w:tab w:val="left" w:pos="0"/>
          <w:tab w:val="left" w:pos="284"/>
          <w:tab w:val="left" w:pos="709"/>
        </w:tabs>
        <w:jc w:val="center"/>
        <w:rPr>
          <w:sz w:val="28"/>
          <w:szCs w:val="28"/>
        </w:rPr>
      </w:pPr>
      <w:r w:rsidRPr="00D05779">
        <w:rPr>
          <w:sz w:val="28"/>
          <w:szCs w:val="28"/>
        </w:rPr>
        <w:t>Уровень обеспеченности жилищного фонда инженерным оборудованием</w:t>
      </w:r>
      <w:r>
        <w:rPr>
          <w:sz w:val="28"/>
          <w:szCs w:val="28"/>
        </w:rPr>
        <w:t xml:space="preserve"> </w:t>
      </w:r>
    </w:p>
    <w:p w:rsidR="0072799B" w:rsidRDefault="0072799B" w:rsidP="0072799B">
      <w:pPr>
        <w:widowControl w:val="0"/>
        <w:tabs>
          <w:tab w:val="left" w:pos="0"/>
          <w:tab w:val="left" w:pos="284"/>
          <w:tab w:val="left" w:pos="709"/>
        </w:tabs>
        <w:jc w:val="center"/>
        <w:rPr>
          <w:sz w:val="28"/>
          <w:szCs w:val="28"/>
        </w:rPr>
      </w:pPr>
      <w:r>
        <w:rPr>
          <w:sz w:val="28"/>
          <w:szCs w:val="28"/>
        </w:rPr>
        <w:t>в 2017 году</w:t>
      </w:r>
    </w:p>
    <w:tbl>
      <w:tblPr>
        <w:tblW w:w="9455" w:type="dxa"/>
        <w:jc w:val="center"/>
        <w:tblInd w:w="-2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6"/>
        <w:gridCol w:w="1969"/>
      </w:tblGrid>
      <w:tr w:rsidR="0072799B" w:rsidRPr="007B72EC" w:rsidTr="002062D2">
        <w:trPr>
          <w:jc w:val="center"/>
        </w:trPr>
        <w:tc>
          <w:tcPr>
            <w:tcW w:w="7486" w:type="dxa"/>
          </w:tcPr>
          <w:p w:rsidR="0072799B" w:rsidRPr="00A663C0" w:rsidRDefault="0072799B" w:rsidP="002062D2">
            <w:pPr>
              <w:suppressAutoHyphens/>
              <w:ind w:left="-51"/>
              <w:rPr>
                <w:sz w:val="28"/>
                <w:szCs w:val="28"/>
              </w:rPr>
            </w:pPr>
            <w:r>
              <w:rPr>
                <w:sz w:val="28"/>
                <w:szCs w:val="28"/>
              </w:rPr>
              <w:t>О</w:t>
            </w:r>
            <w:r w:rsidRPr="00A663C0">
              <w:rPr>
                <w:sz w:val="28"/>
                <w:szCs w:val="28"/>
              </w:rPr>
              <w:t>бщая площадь всего жилищного фонда, оборудованная:</w:t>
            </w:r>
          </w:p>
        </w:tc>
        <w:tc>
          <w:tcPr>
            <w:tcW w:w="1969" w:type="dxa"/>
            <w:vAlign w:val="center"/>
          </w:tcPr>
          <w:p w:rsidR="0072799B" w:rsidRPr="00A663C0" w:rsidRDefault="0072799B" w:rsidP="002062D2">
            <w:pPr>
              <w:pStyle w:val="32"/>
              <w:suppressAutoHyphens/>
              <w:spacing w:after="0" w:line="240" w:lineRule="auto"/>
              <w:jc w:val="center"/>
              <w:rPr>
                <w:rFonts w:ascii="Times New Roman" w:hAnsi="Times New Roman"/>
                <w:sz w:val="28"/>
                <w:szCs w:val="28"/>
              </w:rPr>
            </w:pPr>
            <w:r w:rsidRPr="00A663C0">
              <w:rPr>
                <w:rFonts w:ascii="Times New Roman" w:hAnsi="Times New Roman"/>
                <w:sz w:val="28"/>
                <w:szCs w:val="28"/>
              </w:rPr>
              <w:t>Процент</w:t>
            </w:r>
          </w:p>
        </w:tc>
      </w:tr>
      <w:tr w:rsidR="0072799B" w:rsidRPr="007B72EC" w:rsidTr="002062D2">
        <w:trPr>
          <w:jc w:val="center"/>
        </w:trPr>
        <w:tc>
          <w:tcPr>
            <w:tcW w:w="7486" w:type="dxa"/>
          </w:tcPr>
          <w:p w:rsidR="0072799B" w:rsidRPr="00A663C0" w:rsidRDefault="0072799B" w:rsidP="002062D2">
            <w:pPr>
              <w:suppressAutoHyphens/>
              <w:rPr>
                <w:sz w:val="28"/>
                <w:szCs w:val="28"/>
              </w:rPr>
            </w:pPr>
            <w:r w:rsidRPr="00A663C0">
              <w:rPr>
                <w:sz w:val="28"/>
                <w:szCs w:val="28"/>
              </w:rPr>
              <w:t>Централизованным водопров</w:t>
            </w:r>
            <w:r w:rsidRPr="00A663C0">
              <w:rPr>
                <w:sz w:val="28"/>
                <w:szCs w:val="28"/>
              </w:rPr>
              <w:t>о</w:t>
            </w:r>
            <w:r w:rsidRPr="00A663C0">
              <w:rPr>
                <w:sz w:val="28"/>
                <w:szCs w:val="28"/>
              </w:rPr>
              <w:t xml:space="preserve">дом </w:t>
            </w:r>
          </w:p>
        </w:tc>
        <w:tc>
          <w:tcPr>
            <w:tcW w:w="1969" w:type="dxa"/>
          </w:tcPr>
          <w:p w:rsidR="0072799B" w:rsidRPr="00A663C0" w:rsidRDefault="0072799B" w:rsidP="002062D2">
            <w:pPr>
              <w:suppressAutoHyphens/>
              <w:jc w:val="center"/>
              <w:rPr>
                <w:sz w:val="28"/>
                <w:szCs w:val="28"/>
              </w:rPr>
            </w:pPr>
            <w:r w:rsidRPr="00A663C0">
              <w:rPr>
                <w:sz w:val="28"/>
                <w:szCs w:val="28"/>
              </w:rPr>
              <w:t>8</w:t>
            </w:r>
            <w:r>
              <w:rPr>
                <w:sz w:val="28"/>
                <w:szCs w:val="28"/>
              </w:rPr>
              <w:t>6</w:t>
            </w:r>
            <w:r w:rsidRPr="00A663C0">
              <w:rPr>
                <w:sz w:val="28"/>
                <w:szCs w:val="28"/>
              </w:rPr>
              <w:t>,</w:t>
            </w:r>
            <w:r>
              <w:rPr>
                <w:sz w:val="28"/>
                <w:szCs w:val="28"/>
              </w:rPr>
              <w:t>2</w:t>
            </w:r>
          </w:p>
        </w:tc>
      </w:tr>
      <w:tr w:rsidR="0072799B" w:rsidRPr="007B72EC" w:rsidTr="002062D2">
        <w:trPr>
          <w:jc w:val="center"/>
        </w:trPr>
        <w:tc>
          <w:tcPr>
            <w:tcW w:w="7486" w:type="dxa"/>
          </w:tcPr>
          <w:p w:rsidR="0072799B" w:rsidRPr="00A663C0" w:rsidRDefault="0072799B" w:rsidP="002062D2">
            <w:pPr>
              <w:suppressAutoHyphens/>
              <w:rPr>
                <w:sz w:val="28"/>
                <w:szCs w:val="28"/>
              </w:rPr>
            </w:pPr>
            <w:r w:rsidRPr="00A663C0">
              <w:rPr>
                <w:sz w:val="28"/>
                <w:szCs w:val="28"/>
              </w:rPr>
              <w:t>Водоотведением</w:t>
            </w:r>
          </w:p>
        </w:tc>
        <w:tc>
          <w:tcPr>
            <w:tcW w:w="1969" w:type="dxa"/>
          </w:tcPr>
          <w:p w:rsidR="0072799B" w:rsidRPr="00A663C0" w:rsidRDefault="0072799B" w:rsidP="002062D2">
            <w:pPr>
              <w:suppressAutoHyphens/>
              <w:jc w:val="center"/>
              <w:rPr>
                <w:sz w:val="28"/>
                <w:szCs w:val="28"/>
              </w:rPr>
            </w:pPr>
            <w:r w:rsidRPr="00A663C0">
              <w:rPr>
                <w:sz w:val="28"/>
                <w:szCs w:val="28"/>
              </w:rPr>
              <w:t>8</w:t>
            </w:r>
            <w:r>
              <w:rPr>
                <w:sz w:val="28"/>
                <w:szCs w:val="28"/>
              </w:rPr>
              <w:t>2</w:t>
            </w:r>
            <w:r w:rsidRPr="00A663C0">
              <w:rPr>
                <w:sz w:val="28"/>
                <w:szCs w:val="28"/>
              </w:rPr>
              <w:t>,</w:t>
            </w:r>
            <w:r>
              <w:rPr>
                <w:sz w:val="28"/>
                <w:szCs w:val="28"/>
              </w:rPr>
              <w:t>7</w:t>
            </w:r>
          </w:p>
        </w:tc>
      </w:tr>
      <w:tr w:rsidR="0072799B" w:rsidRPr="007B72EC" w:rsidTr="002062D2">
        <w:trPr>
          <w:jc w:val="center"/>
        </w:trPr>
        <w:tc>
          <w:tcPr>
            <w:tcW w:w="7486" w:type="dxa"/>
          </w:tcPr>
          <w:p w:rsidR="0072799B" w:rsidRPr="00A663C0" w:rsidRDefault="0072799B" w:rsidP="002062D2">
            <w:pPr>
              <w:suppressAutoHyphens/>
              <w:rPr>
                <w:sz w:val="28"/>
                <w:szCs w:val="28"/>
              </w:rPr>
            </w:pPr>
            <w:r w:rsidRPr="00A663C0">
              <w:rPr>
                <w:sz w:val="28"/>
                <w:szCs w:val="28"/>
              </w:rPr>
              <w:t>в том числе централизованным</w:t>
            </w:r>
          </w:p>
        </w:tc>
        <w:tc>
          <w:tcPr>
            <w:tcW w:w="1969" w:type="dxa"/>
          </w:tcPr>
          <w:p w:rsidR="0072799B" w:rsidRPr="00A663C0" w:rsidRDefault="0072799B" w:rsidP="002062D2">
            <w:pPr>
              <w:suppressAutoHyphens/>
              <w:jc w:val="center"/>
              <w:rPr>
                <w:sz w:val="28"/>
                <w:szCs w:val="28"/>
              </w:rPr>
            </w:pPr>
            <w:r w:rsidRPr="00A663C0">
              <w:rPr>
                <w:sz w:val="28"/>
                <w:szCs w:val="28"/>
              </w:rPr>
              <w:t>8</w:t>
            </w:r>
            <w:r>
              <w:rPr>
                <w:sz w:val="28"/>
                <w:szCs w:val="28"/>
              </w:rPr>
              <w:t>2</w:t>
            </w:r>
            <w:r w:rsidRPr="00A663C0">
              <w:rPr>
                <w:sz w:val="28"/>
                <w:szCs w:val="28"/>
              </w:rPr>
              <w:t>,</w:t>
            </w:r>
            <w:r>
              <w:rPr>
                <w:sz w:val="28"/>
                <w:szCs w:val="28"/>
              </w:rPr>
              <w:t>1</w:t>
            </w:r>
          </w:p>
        </w:tc>
      </w:tr>
      <w:tr w:rsidR="0072799B" w:rsidRPr="007B72EC" w:rsidTr="002062D2">
        <w:trPr>
          <w:jc w:val="center"/>
        </w:trPr>
        <w:tc>
          <w:tcPr>
            <w:tcW w:w="7486" w:type="dxa"/>
          </w:tcPr>
          <w:p w:rsidR="0072799B" w:rsidRPr="00A663C0" w:rsidRDefault="0072799B" w:rsidP="002062D2">
            <w:pPr>
              <w:suppressAutoHyphens/>
              <w:rPr>
                <w:sz w:val="28"/>
                <w:szCs w:val="28"/>
              </w:rPr>
            </w:pPr>
            <w:r>
              <w:rPr>
                <w:sz w:val="28"/>
                <w:szCs w:val="28"/>
              </w:rPr>
              <w:t>Централизованным о</w:t>
            </w:r>
            <w:r w:rsidRPr="00A663C0">
              <w:rPr>
                <w:sz w:val="28"/>
                <w:szCs w:val="28"/>
              </w:rPr>
              <w:t xml:space="preserve">топлением </w:t>
            </w:r>
          </w:p>
        </w:tc>
        <w:tc>
          <w:tcPr>
            <w:tcW w:w="1969" w:type="dxa"/>
          </w:tcPr>
          <w:p w:rsidR="0072799B" w:rsidRPr="00A663C0" w:rsidRDefault="0072799B" w:rsidP="002062D2">
            <w:pPr>
              <w:suppressAutoHyphens/>
              <w:jc w:val="center"/>
              <w:rPr>
                <w:sz w:val="28"/>
                <w:szCs w:val="28"/>
              </w:rPr>
            </w:pPr>
            <w:r w:rsidRPr="00A663C0">
              <w:rPr>
                <w:sz w:val="28"/>
                <w:szCs w:val="28"/>
              </w:rPr>
              <w:t>86,</w:t>
            </w:r>
            <w:r>
              <w:rPr>
                <w:sz w:val="28"/>
                <w:szCs w:val="28"/>
              </w:rPr>
              <w:t>9</w:t>
            </w:r>
          </w:p>
        </w:tc>
      </w:tr>
      <w:tr w:rsidR="0072799B" w:rsidRPr="007B72EC" w:rsidTr="002062D2">
        <w:trPr>
          <w:jc w:val="center"/>
        </w:trPr>
        <w:tc>
          <w:tcPr>
            <w:tcW w:w="7486" w:type="dxa"/>
          </w:tcPr>
          <w:p w:rsidR="0072799B" w:rsidRPr="00A663C0" w:rsidRDefault="0072799B" w:rsidP="002062D2">
            <w:pPr>
              <w:suppressAutoHyphens/>
              <w:rPr>
                <w:sz w:val="28"/>
                <w:szCs w:val="28"/>
              </w:rPr>
            </w:pPr>
            <w:r w:rsidRPr="00A663C0">
              <w:rPr>
                <w:sz w:val="28"/>
                <w:szCs w:val="28"/>
              </w:rPr>
              <w:t>Горячим водоснабжением</w:t>
            </w:r>
          </w:p>
        </w:tc>
        <w:tc>
          <w:tcPr>
            <w:tcW w:w="1969" w:type="dxa"/>
          </w:tcPr>
          <w:p w:rsidR="0072799B" w:rsidRPr="00A663C0" w:rsidRDefault="0072799B" w:rsidP="002062D2">
            <w:pPr>
              <w:suppressAutoHyphens/>
              <w:jc w:val="center"/>
              <w:rPr>
                <w:sz w:val="28"/>
                <w:szCs w:val="28"/>
              </w:rPr>
            </w:pPr>
            <w:r w:rsidRPr="00A663C0">
              <w:rPr>
                <w:sz w:val="28"/>
                <w:szCs w:val="28"/>
              </w:rPr>
              <w:t>8</w:t>
            </w:r>
            <w:r>
              <w:rPr>
                <w:sz w:val="28"/>
                <w:szCs w:val="28"/>
              </w:rPr>
              <w:t>1</w:t>
            </w:r>
            <w:r w:rsidRPr="00A663C0">
              <w:rPr>
                <w:sz w:val="28"/>
                <w:szCs w:val="28"/>
              </w:rPr>
              <w:t>,</w:t>
            </w:r>
            <w:r>
              <w:rPr>
                <w:sz w:val="28"/>
                <w:szCs w:val="28"/>
              </w:rPr>
              <w:t>6</w:t>
            </w:r>
          </w:p>
        </w:tc>
      </w:tr>
      <w:tr w:rsidR="0072799B" w:rsidRPr="007B72EC" w:rsidTr="002062D2">
        <w:trPr>
          <w:jc w:val="center"/>
        </w:trPr>
        <w:tc>
          <w:tcPr>
            <w:tcW w:w="7486" w:type="dxa"/>
          </w:tcPr>
          <w:p w:rsidR="0072799B" w:rsidRPr="00A663C0" w:rsidRDefault="0072799B" w:rsidP="002062D2">
            <w:pPr>
              <w:suppressAutoHyphens/>
              <w:rPr>
                <w:sz w:val="28"/>
                <w:szCs w:val="28"/>
              </w:rPr>
            </w:pPr>
            <w:r w:rsidRPr="00A663C0">
              <w:rPr>
                <w:sz w:val="28"/>
                <w:szCs w:val="28"/>
              </w:rPr>
              <w:t>в том числе централизованным</w:t>
            </w:r>
          </w:p>
        </w:tc>
        <w:tc>
          <w:tcPr>
            <w:tcW w:w="1969" w:type="dxa"/>
          </w:tcPr>
          <w:p w:rsidR="0072799B" w:rsidRPr="00A663C0" w:rsidRDefault="0072799B" w:rsidP="002062D2">
            <w:pPr>
              <w:suppressAutoHyphens/>
              <w:jc w:val="center"/>
              <w:rPr>
                <w:sz w:val="28"/>
                <w:szCs w:val="28"/>
              </w:rPr>
            </w:pPr>
            <w:r>
              <w:rPr>
                <w:sz w:val="28"/>
                <w:szCs w:val="28"/>
              </w:rPr>
              <w:t>80</w:t>
            </w:r>
            <w:r w:rsidRPr="00A663C0">
              <w:rPr>
                <w:sz w:val="28"/>
                <w:szCs w:val="28"/>
              </w:rPr>
              <w:t>,</w:t>
            </w:r>
            <w:r>
              <w:rPr>
                <w:sz w:val="28"/>
                <w:szCs w:val="28"/>
              </w:rPr>
              <w:t>6</w:t>
            </w:r>
          </w:p>
        </w:tc>
      </w:tr>
      <w:tr w:rsidR="0072799B" w:rsidRPr="007B72EC" w:rsidTr="002062D2">
        <w:trPr>
          <w:jc w:val="center"/>
        </w:trPr>
        <w:tc>
          <w:tcPr>
            <w:tcW w:w="7486" w:type="dxa"/>
          </w:tcPr>
          <w:p w:rsidR="0072799B" w:rsidRPr="00A663C0" w:rsidRDefault="0072799B" w:rsidP="002062D2">
            <w:pPr>
              <w:suppressAutoHyphens/>
              <w:rPr>
                <w:sz w:val="28"/>
                <w:szCs w:val="28"/>
              </w:rPr>
            </w:pPr>
            <w:r w:rsidRPr="00A663C0">
              <w:rPr>
                <w:sz w:val="28"/>
                <w:szCs w:val="28"/>
              </w:rPr>
              <w:t>Ваннами (душем)</w:t>
            </w:r>
          </w:p>
        </w:tc>
        <w:tc>
          <w:tcPr>
            <w:tcW w:w="1969" w:type="dxa"/>
          </w:tcPr>
          <w:p w:rsidR="0072799B" w:rsidRPr="00A663C0" w:rsidRDefault="0072799B" w:rsidP="002062D2">
            <w:pPr>
              <w:suppressAutoHyphens/>
              <w:jc w:val="center"/>
              <w:rPr>
                <w:sz w:val="28"/>
                <w:szCs w:val="28"/>
              </w:rPr>
            </w:pPr>
            <w:r w:rsidRPr="00A663C0">
              <w:rPr>
                <w:sz w:val="28"/>
                <w:szCs w:val="28"/>
              </w:rPr>
              <w:t>8</w:t>
            </w:r>
            <w:r>
              <w:rPr>
                <w:sz w:val="28"/>
                <w:szCs w:val="28"/>
              </w:rPr>
              <w:t>1</w:t>
            </w:r>
            <w:r w:rsidRPr="00A663C0">
              <w:rPr>
                <w:sz w:val="28"/>
                <w:szCs w:val="28"/>
              </w:rPr>
              <w:t>,</w:t>
            </w:r>
            <w:r>
              <w:rPr>
                <w:sz w:val="28"/>
                <w:szCs w:val="28"/>
              </w:rPr>
              <w:t>6</w:t>
            </w:r>
          </w:p>
        </w:tc>
      </w:tr>
      <w:tr w:rsidR="0072799B" w:rsidRPr="007B72EC" w:rsidTr="002062D2">
        <w:trPr>
          <w:jc w:val="center"/>
        </w:trPr>
        <w:tc>
          <w:tcPr>
            <w:tcW w:w="7486" w:type="dxa"/>
          </w:tcPr>
          <w:p w:rsidR="0072799B" w:rsidRPr="00A663C0" w:rsidRDefault="0072799B" w:rsidP="002062D2">
            <w:pPr>
              <w:suppressAutoHyphens/>
              <w:rPr>
                <w:sz w:val="28"/>
                <w:szCs w:val="28"/>
              </w:rPr>
            </w:pPr>
            <w:r w:rsidRPr="00A663C0">
              <w:rPr>
                <w:sz w:val="28"/>
                <w:szCs w:val="28"/>
              </w:rPr>
              <w:t>Газом (сетевым, сжиженным)</w:t>
            </w:r>
          </w:p>
        </w:tc>
        <w:tc>
          <w:tcPr>
            <w:tcW w:w="1969" w:type="dxa"/>
          </w:tcPr>
          <w:p w:rsidR="0072799B" w:rsidRPr="00A663C0" w:rsidRDefault="0072799B" w:rsidP="002062D2">
            <w:pPr>
              <w:suppressAutoHyphens/>
              <w:jc w:val="center"/>
              <w:rPr>
                <w:sz w:val="28"/>
                <w:szCs w:val="28"/>
              </w:rPr>
            </w:pPr>
            <w:r w:rsidRPr="00A663C0">
              <w:rPr>
                <w:sz w:val="28"/>
                <w:szCs w:val="28"/>
              </w:rPr>
              <w:t>-</w:t>
            </w:r>
          </w:p>
        </w:tc>
      </w:tr>
      <w:tr w:rsidR="0072799B" w:rsidRPr="007B72EC" w:rsidTr="002062D2">
        <w:trPr>
          <w:jc w:val="center"/>
        </w:trPr>
        <w:tc>
          <w:tcPr>
            <w:tcW w:w="7486" w:type="dxa"/>
          </w:tcPr>
          <w:p w:rsidR="0072799B" w:rsidRPr="00A663C0" w:rsidRDefault="0072799B" w:rsidP="002062D2">
            <w:pPr>
              <w:suppressAutoHyphens/>
              <w:rPr>
                <w:sz w:val="28"/>
                <w:szCs w:val="28"/>
              </w:rPr>
            </w:pPr>
            <w:r w:rsidRPr="00A663C0">
              <w:rPr>
                <w:sz w:val="28"/>
                <w:szCs w:val="28"/>
              </w:rPr>
              <w:t>Напольными и электрическими плитами</w:t>
            </w:r>
          </w:p>
        </w:tc>
        <w:tc>
          <w:tcPr>
            <w:tcW w:w="1969" w:type="dxa"/>
          </w:tcPr>
          <w:p w:rsidR="0072799B" w:rsidRPr="00A663C0" w:rsidRDefault="0072799B" w:rsidP="002062D2">
            <w:pPr>
              <w:suppressAutoHyphens/>
              <w:jc w:val="center"/>
              <w:rPr>
                <w:sz w:val="28"/>
                <w:szCs w:val="28"/>
              </w:rPr>
            </w:pPr>
            <w:r>
              <w:rPr>
                <w:sz w:val="28"/>
                <w:szCs w:val="28"/>
              </w:rPr>
              <w:t>80,9</w:t>
            </w:r>
          </w:p>
        </w:tc>
      </w:tr>
    </w:tbl>
    <w:p w:rsidR="0072799B" w:rsidRDefault="0072799B" w:rsidP="0072799B">
      <w:pPr>
        <w:widowControl w:val="0"/>
        <w:tabs>
          <w:tab w:val="left" w:pos="0"/>
          <w:tab w:val="left" w:pos="284"/>
          <w:tab w:val="left" w:pos="709"/>
        </w:tabs>
        <w:ind w:firstLine="709"/>
        <w:jc w:val="both"/>
        <w:rPr>
          <w:sz w:val="28"/>
          <w:szCs w:val="28"/>
        </w:rPr>
      </w:pPr>
    </w:p>
    <w:p w:rsidR="0072799B" w:rsidRDefault="0072799B" w:rsidP="0072799B">
      <w:pPr>
        <w:widowControl w:val="0"/>
        <w:tabs>
          <w:tab w:val="left" w:pos="0"/>
          <w:tab w:val="left" w:pos="284"/>
          <w:tab w:val="left" w:pos="709"/>
        </w:tabs>
        <w:ind w:firstLine="709"/>
        <w:jc w:val="both"/>
        <w:rPr>
          <w:sz w:val="28"/>
          <w:szCs w:val="28"/>
        </w:rPr>
      </w:pPr>
      <w:r>
        <w:rPr>
          <w:sz w:val="28"/>
          <w:szCs w:val="28"/>
        </w:rPr>
        <w:t xml:space="preserve">7. </w:t>
      </w:r>
      <w:r w:rsidRPr="007A0AE4">
        <w:rPr>
          <w:sz w:val="28"/>
          <w:szCs w:val="28"/>
        </w:rPr>
        <w:t>В городе преобладает капитальная застройка</w:t>
      </w:r>
      <w:r>
        <w:rPr>
          <w:sz w:val="28"/>
          <w:szCs w:val="28"/>
        </w:rPr>
        <w:t>.</w:t>
      </w:r>
      <w:r w:rsidRPr="007A0AE4">
        <w:rPr>
          <w:sz w:val="28"/>
          <w:szCs w:val="28"/>
        </w:rPr>
        <w:t xml:space="preserve"> </w:t>
      </w:r>
      <w:r>
        <w:rPr>
          <w:sz w:val="28"/>
          <w:szCs w:val="28"/>
        </w:rPr>
        <w:t xml:space="preserve">Несмотря на </w:t>
      </w:r>
      <w:r w:rsidRPr="008543EF">
        <w:rPr>
          <w:sz w:val="28"/>
          <w:szCs w:val="28"/>
        </w:rPr>
        <w:t>реализ</w:t>
      </w:r>
      <w:r>
        <w:rPr>
          <w:sz w:val="28"/>
          <w:szCs w:val="28"/>
        </w:rPr>
        <w:t>ацию</w:t>
      </w:r>
      <w:r w:rsidRPr="008543EF">
        <w:rPr>
          <w:sz w:val="28"/>
          <w:szCs w:val="28"/>
        </w:rPr>
        <w:t xml:space="preserve"> меропри</w:t>
      </w:r>
      <w:r>
        <w:rPr>
          <w:sz w:val="28"/>
          <w:szCs w:val="28"/>
        </w:rPr>
        <w:t>ятий</w:t>
      </w:r>
      <w:r w:rsidRPr="008543EF">
        <w:rPr>
          <w:sz w:val="28"/>
          <w:szCs w:val="28"/>
        </w:rPr>
        <w:t xml:space="preserve"> по переселению граждан </w:t>
      </w:r>
      <w:r>
        <w:rPr>
          <w:sz w:val="28"/>
          <w:szCs w:val="28"/>
        </w:rPr>
        <w:t>в комфортное жилье, еще о</w:t>
      </w:r>
      <w:r w:rsidRPr="007A0AE4">
        <w:rPr>
          <w:sz w:val="28"/>
          <w:szCs w:val="28"/>
        </w:rPr>
        <w:t xml:space="preserve">коло </w:t>
      </w:r>
      <w:r>
        <w:rPr>
          <w:sz w:val="28"/>
          <w:szCs w:val="28"/>
        </w:rPr>
        <w:t xml:space="preserve">             </w:t>
      </w:r>
      <w:r w:rsidRPr="0057312D">
        <w:rPr>
          <w:sz w:val="28"/>
          <w:szCs w:val="28"/>
        </w:rPr>
        <w:t>6</w:t>
      </w:r>
      <w:r>
        <w:rPr>
          <w:sz w:val="28"/>
          <w:szCs w:val="28"/>
        </w:rPr>
        <w:t xml:space="preserve"> процентов </w:t>
      </w:r>
      <w:r w:rsidRPr="0057312D">
        <w:rPr>
          <w:sz w:val="28"/>
          <w:szCs w:val="28"/>
        </w:rPr>
        <w:t>(54,1 тыс. кв. метров)</w:t>
      </w:r>
      <w:r w:rsidRPr="007A0AE4">
        <w:rPr>
          <w:sz w:val="28"/>
          <w:szCs w:val="28"/>
        </w:rPr>
        <w:t xml:space="preserve"> жилищного фонда города находится в аварийном состоянии</w:t>
      </w:r>
      <w:r>
        <w:rPr>
          <w:sz w:val="28"/>
          <w:szCs w:val="28"/>
        </w:rPr>
        <w:t xml:space="preserve"> либо признано непригодным для проживания. Данный</w:t>
      </w:r>
      <w:r w:rsidRPr="007A0AE4">
        <w:rPr>
          <w:sz w:val="28"/>
          <w:szCs w:val="28"/>
        </w:rPr>
        <w:t xml:space="preserve"> фонд в основном пред</w:t>
      </w:r>
      <w:r>
        <w:rPr>
          <w:sz w:val="28"/>
          <w:szCs w:val="28"/>
        </w:rPr>
        <w:t xml:space="preserve">ставлен 1 и 2-х этажными домами, </w:t>
      </w:r>
      <w:r w:rsidRPr="00740C88">
        <w:rPr>
          <w:sz w:val="28"/>
          <w:szCs w:val="28"/>
        </w:rPr>
        <w:t>не соответству</w:t>
      </w:r>
      <w:r>
        <w:rPr>
          <w:sz w:val="28"/>
          <w:szCs w:val="28"/>
        </w:rPr>
        <w:t>ющими</w:t>
      </w:r>
      <w:r w:rsidRPr="00740C88">
        <w:rPr>
          <w:sz w:val="28"/>
          <w:szCs w:val="28"/>
        </w:rPr>
        <w:t xml:space="preserve"> нормативным</w:t>
      </w:r>
      <w:r>
        <w:rPr>
          <w:sz w:val="28"/>
          <w:szCs w:val="28"/>
        </w:rPr>
        <w:t xml:space="preserve"> </w:t>
      </w:r>
      <w:r w:rsidRPr="00740C88">
        <w:rPr>
          <w:sz w:val="28"/>
          <w:szCs w:val="28"/>
        </w:rPr>
        <w:t>требованиям, предъявляемым к состоянию жилищного фонда</w:t>
      </w:r>
      <w:r w:rsidRPr="007A0AE4">
        <w:rPr>
          <w:sz w:val="28"/>
          <w:szCs w:val="28"/>
        </w:rPr>
        <w:t xml:space="preserve">. </w:t>
      </w:r>
    </w:p>
    <w:p w:rsidR="0072799B" w:rsidRDefault="0072799B" w:rsidP="0072799B">
      <w:pPr>
        <w:widowControl w:val="0"/>
        <w:tabs>
          <w:tab w:val="left" w:pos="0"/>
          <w:tab w:val="left" w:pos="284"/>
          <w:tab w:val="left" w:pos="709"/>
        </w:tabs>
        <w:ind w:firstLine="709"/>
        <w:jc w:val="both"/>
        <w:rPr>
          <w:sz w:val="28"/>
          <w:szCs w:val="28"/>
        </w:rPr>
      </w:pPr>
      <w:r w:rsidRPr="00740C88">
        <w:rPr>
          <w:sz w:val="28"/>
          <w:szCs w:val="28"/>
        </w:rPr>
        <w:t xml:space="preserve">Наличие аварийного фонда повышает социальную напряженность в обществе, ухудшает качество предоставляемых коммунальных услуг, сдерживает развитие городской инфраструктуры, создает потенциальную угрозу безопасности и комфортности проживания граждан, а также ухудшает внешний облик города. </w:t>
      </w:r>
    </w:p>
    <w:p w:rsidR="0072799B" w:rsidRDefault="0072799B" w:rsidP="0072799B">
      <w:pPr>
        <w:widowControl w:val="0"/>
        <w:tabs>
          <w:tab w:val="left" w:pos="0"/>
          <w:tab w:val="left" w:pos="284"/>
          <w:tab w:val="left" w:pos="709"/>
        </w:tabs>
        <w:ind w:firstLine="709"/>
        <w:jc w:val="both"/>
        <w:rPr>
          <w:sz w:val="28"/>
          <w:szCs w:val="28"/>
        </w:rPr>
      </w:pPr>
      <w:r w:rsidRPr="00740C88">
        <w:rPr>
          <w:sz w:val="28"/>
          <w:szCs w:val="28"/>
        </w:rPr>
        <w:t>Необходимо учитывать и тот фактор, что во временном и аварийном жилищном фонде проживает в основном социально-незащищенное население, то есть те граждане, которые не имеют возможности выплачивать проценты по кредитам, заложить или продать имущество. Это пенсионеры – строители БАМа, семьи, имеющие детей-инвалидов, неполные семьи и другие категории граждан.</w:t>
      </w:r>
    </w:p>
    <w:p w:rsidR="0072799B" w:rsidRPr="00754BAB" w:rsidRDefault="0072799B" w:rsidP="0072799B">
      <w:pPr>
        <w:pStyle w:val="3"/>
        <w:spacing w:before="0" w:after="0" w:line="240" w:lineRule="auto"/>
        <w:ind w:firstLine="709"/>
        <w:jc w:val="both"/>
        <w:rPr>
          <w:rFonts w:ascii="Times New Roman" w:hAnsi="Times New Roman"/>
          <w:sz w:val="28"/>
          <w:szCs w:val="28"/>
        </w:rPr>
      </w:pPr>
      <w:bookmarkStart w:id="105" w:name="_Toc25685565"/>
      <w:r w:rsidRPr="00754BAB">
        <w:rPr>
          <w:rFonts w:ascii="Times New Roman" w:hAnsi="Times New Roman"/>
          <w:sz w:val="28"/>
          <w:szCs w:val="28"/>
        </w:rPr>
        <w:t>Статья 17. Инженерная инфраструктура</w:t>
      </w:r>
      <w:bookmarkEnd w:id="105"/>
    </w:p>
    <w:p w:rsidR="0072799B" w:rsidRDefault="0072799B" w:rsidP="0072799B">
      <w:pPr>
        <w:widowControl w:val="0"/>
        <w:tabs>
          <w:tab w:val="left" w:pos="0"/>
          <w:tab w:val="left" w:pos="284"/>
          <w:tab w:val="left" w:pos="709"/>
        </w:tabs>
        <w:ind w:firstLine="709"/>
        <w:jc w:val="both"/>
        <w:rPr>
          <w:sz w:val="28"/>
          <w:szCs w:val="28"/>
        </w:rPr>
      </w:pPr>
    </w:p>
    <w:p w:rsidR="0072799B" w:rsidRDefault="0072799B" w:rsidP="0072799B">
      <w:pPr>
        <w:widowControl w:val="0"/>
        <w:tabs>
          <w:tab w:val="left" w:pos="0"/>
          <w:tab w:val="left" w:pos="284"/>
          <w:tab w:val="left" w:pos="709"/>
        </w:tabs>
        <w:ind w:firstLine="709"/>
        <w:jc w:val="both"/>
        <w:rPr>
          <w:sz w:val="28"/>
          <w:szCs w:val="28"/>
        </w:rPr>
      </w:pPr>
      <w:r>
        <w:rPr>
          <w:sz w:val="28"/>
          <w:szCs w:val="28"/>
        </w:rPr>
        <w:t xml:space="preserve">1. </w:t>
      </w:r>
      <w:r w:rsidRPr="003C59AB">
        <w:rPr>
          <w:sz w:val="28"/>
          <w:szCs w:val="28"/>
        </w:rPr>
        <w:t>Электроснабжение города Тында осуществляется от Амурской энергосистемы. Опорным центром питания служит расположенная в городе п</w:t>
      </w:r>
      <w:r>
        <w:rPr>
          <w:sz w:val="28"/>
          <w:szCs w:val="28"/>
        </w:rPr>
        <w:t>од</w:t>
      </w:r>
      <w:r w:rsidRPr="003C59AB">
        <w:rPr>
          <w:sz w:val="28"/>
          <w:szCs w:val="28"/>
        </w:rPr>
        <w:t>ст</w:t>
      </w:r>
      <w:r>
        <w:rPr>
          <w:sz w:val="28"/>
          <w:szCs w:val="28"/>
        </w:rPr>
        <w:t>анция</w:t>
      </w:r>
      <w:r w:rsidRPr="003C59AB">
        <w:rPr>
          <w:sz w:val="28"/>
          <w:szCs w:val="28"/>
        </w:rPr>
        <w:t xml:space="preserve"> 220/110/35/10 кВ </w:t>
      </w:r>
      <w:r>
        <w:rPr>
          <w:sz w:val="28"/>
          <w:szCs w:val="28"/>
        </w:rPr>
        <w:t>«</w:t>
      </w:r>
      <w:r w:rsidRPr="003C59AB">
        <w:rPr>
          <w:sz w:val="28"/>
          <w:szCs w:val="28"/>
        </w:rPr>
        <w:t>Тында</w:t>
      </w:r>
      <w:r>
        <w:rPr>
          <w:sz w:val="28"/>
          <w:szCs w:val="28"/>
        </w:rPr>
        <w:t>»</w:t>
      </w:r>
      <w:r w:rsidRPr="003C59AB">
        <w:rPr>
          <w:sz w:val="28"/>
          <w:szCs w:val="28"/>
        </w:rPr>
        <w:t xml:space="preserve"> электрической мощностью 206 МВА</w:t>
      </w:r>
      <w:r>
        <w:rPr>
          <w:sz w:val="28"/>
          <w:szCs w:val="28"/>
        </w:rPr>
        <w:t xml:space="preserve">. </w:t>
      </w:r>
      <w:r w:rsidRPr="003C59AB">
        <w:rPr>
          <w:sz w:val="28"/>
          <w:szCs w:val="28"/>
        </w:rPr>
        <w:t>Распределительные электрические сети города выполнены кабельными и воздушными линиями напряжением 10 кВ</w:t>
      </w:r>
      <w:r>
        <w:rPr>
          <w:sz w:val="28"/>
          <w:szCs w:val="28"/>
        </w:rPr>
        <w:t xml:space="preserve"> и 4 кВ</w:t>
      </w:r>
      <w:r w:rsidRPr="003C59AB">
        <w:rPr>
          <w:sz w:val="28"/>
          <w:szCs w:val="28"/>
        </w:rPr>
        <w:t xml:space="preserve">. </w:t>
      </w:r>
    </w:p>
    <w:p w:rsidR="0072799B" w:rsidRDefault="0072799B" w:rsidP="0072799B">
      <w:pPr>
        <w:widowControl w:val="0"/>
        <w:tabs>
          <w:tab w:val="left" w:pos="0"/>
          <w:tab w:val="left" w:pos="284"/>
          <w:tab w:val="left" w:pos="709"/>
        </w:tabs>
        <w:ind w:firstLine="709"/>
        <w:jc w:val="both"/>
        <w:rPr>
          <w:sz w:val="28"/>
          <w:szCs w:val="28"/>
        </w:rPr>
      </w:pPr>
      <w:r w:rsidRPr="00BB01E7">
        <w:rPr>
          <w:sz w:val="28"/>
          <w:szCs w:val="28"/>
        </w:rPr>
        <w:t xml:space="preserve">Одним из проблемных вопросов в эксплуатации систем воздушных линий электропередач также является воздействие ветровой нагрузки на провода, с последующим их обрывом или перехлестом (короткое замыкание). Для повышения надежности электроснабжения </w:t>
      </w:r>
      <w:r>
        <w:rPr>
          <w:sz w:val="28"/>
          <w:szCs w:val="28"/>
        </w:rPr>
        <w:t xml:space="preserve">требуется </w:t>
      </w:r>
      <w:r w:rsidRPr="00BB01E7">
        <w:rPr>
          <w:sz w:val="28"/>
          <w:szCs w:val="28"/>
        </w:rPr>
        <w:t>замен</w:t>
      </w:r>
      <w:r>
        <w:rPr>
          <w:sz w:val="28"/>
          <w:szCs w:val="28"/>
        </w:rPr>
        <w:t>а</w:t>
      </w:r>
      <w:r w:rsidRPr="00BB01E7">
        <w:rPr>
          <w:sz w:val="28"/>
          <w:szCs w:val="28"/>
        </w:rPr>
        <w:t xml:space="preserve"> деревянных опор линий 0,4 кВ на железобетонные, </w:t>
      </w:r>
      <w:r>
        <w:rPr>
          <w:sz w:val="28"/>
          <w:szCs w:val="28"/>
        </w:rPr>
        <w:t xml:space="preserve">а также </w:t>
      </w:r>
      <w:r w:rsidRPr="00BB01E7">
        <w:rPr>
          <w:sz w:val="28"/>
          <w:szCs w:val="28"/>
        </w:rPr>
        <w:t>замен</w:t>
      </w:r>
      <w:r>
        <w:rPr>
          <w:sz w:val="28"/>
          <w:szCs w:val="28"/>
        </w:rPr>
        <w:t>а</w:t>
      </w:r>
      <w:r w:rsidRPr="00BB01E7">
        <w:rPr>
          <w:sz w:val="28"/>
          <w:szCs w:val="28"/>
        </w:rPr>
        <w:t xml:space="preserve"> неизолированных алюминиевых проводов на </w:t>
      </w:r>
      <w:r>
        <w:rPr>
          <w:sz w:val="28"/>
          <w:szCs w:val="28"/>
        </w:rPr>
        <w:t>самонесущие изолированные провода</w:t>
      </w:r>
      <w:r w:rsidRPr="00BB01E7">
        <w:rPr>
          <w:sz w:val="28"/>
          <w:szCs w:val="28"/>
        </w:rPr>
        <w:t>.</w:t>
      </w:r>
    </w:p>
    <w:p w:rsidR="0072799B" w:rsidRDefault="0072799B" w:rsidP="0072799B">
      <w:pPr>
        <w:widowControl w:val="0"/>
        <w:tabs>
          <w:tab w:val="left" w:pos="0"/>
          <w:tab w:val="left" w:pos="284"/>
          <w:tab w:val="left" w:pos="709"/>
        </w:tabs>
        <w:ind w:firstLine="709"/>
        <w:jc w:val="both"/>
        <w:rPr>
          <w:sz w:val="28"/>
          <w:szCs w:val="28"/>
        </w:rPr>
      </w:pPr>
      <w:r w:rsidRPr="00BB01E7">
        <w:rPr>
          <w:sz w:val="28"/>
          <w:szCs w:val="28"/>
        </w:rPr>
        <w:t>В городе имеется большое количество трансформаторных подстанций и трансформаторов 10/0,4 кВ со сроком эксплуатации свыше 25 лет и не отвечающих по техническому состоянию требованиям действующих нормативно-технических документов.</w:t>
      </w:r>
      <w:r>
        <w:rPr>
          <w:sz w:val="28"/>
          <w:szCs w:val="28"/>
        </w:rPr>
        <w:t xml:space="preserve"> </w:t>
      </w:r>
    </w:p>
    <w:p w:rsidR="0072799B" w:rsidRDefault="0072799B" w:rsidP="0072799B">
      <w:pPr>
        <w:widowControl w:val="0"/>
        <w:tabs>
          <w:tab w:val="left" w:pos="0"/>
          <w:tab w:val="left" w:pos="284"/>
          <w:tab w:val="left" w:pos="709"/>
        </w:tabs>
        <w:ind w:firstLine="709"/>
        <w:jc w:val="both"/>
        <w:rPr>
          <w:sz w:val="28"/>
          <w:szCs w:val="28"/>
        </w:rPr>
      </w:pPr>
      <w:r>
        <w:rPr>
          <w:sz w:val="28"/>
          <w:szCs w:val="28"/>
        </w:rPr>
        <w:t>2. Т</w:t>
      </w:r>
      <w:r w:rsidRPr="00D40D9A">
        <w:rPr>
          <w:sz w:val="28"/>
          <w:szCs w:val="28"/>
        </w:rPr>
        <w:t xml:space="preserve">еплоснабжение потребителей города осуществляется от </w:t>
      </w:r>
      <w:r>
        <w:rPr>
          <w:sz w:val="28"/>
          <w:szCs w:val="28"/>
        </w:rPr>
        <w:t>4</w:t>
      </w:r>
      <w:r w:rsidRPr="00D40D9A">
        <w:rPr>
          <w:sz w:val="28"/>
          <w:szCs w:val="28"/>
        </w:rPr>
        <w:t xml:space="preserve"> отопительных котельных суммарной мощностью 4</w:t>
      </w:r>
      <w:r>
        <w:rPr>
          <w:sz w:val="28"/>
          <w:szCs w:val="28"/>
        </w:rPr>
        <w:t>27</w:t>
      </w:r>
      <w:r w:rsidRPr="00D40D9A">
        <w:rPr>
          <w:sz w:val="28"/>
          <w:szCs w:val="28"/>
        </w:rPr>
        <w:t xml:space="preserve"> Гкал/час. Общая подключ</w:t>
      </w:r>
      <w:r>
        <w:rPr>
          <w:sz w:val="28"/>
          <w:szCs w:val="28"/>
        </w:rPr>
        <w:t>е</w:t>
      </w:r>
      <w:r w:rsidRPr="00D40D9A">
        <w:rPr>
          <w:sz w:val="28"/>
          <w:szCs w:val="28"/>
        </w:rPr>
        <w:t>нная тепловая нагрузка по городу составляет 28</w:t>
      </w:r>
      <w:r>
        <w:rPr>
          <w:sz w:val="28"/>
          <w:szCs w:val="28"/>
        </w:rPr>
        <w:t>9,35</w:t>
      </w:r>
      <w:r w:rsidRPr="00D40D9A">
        <w:rPr>
          <w:sz w:val="28"/>
          <w:szCs w:val="28"/>
        </w:rPr>
        <w:t xml:space="preserve"> Гкал/час. Наиболее крупная котельная – Центральная котельная производительностью 412</w:t>
      </w:r>
      <w:r>
        <w:rPr>
          <w:sz w:val="28"/>
          <w:szCs w:val="28"/>
        </w:rPr>
        <w:t>,</w:t>
      </w:r>
      <w:r w:rsidRPr="00D40D9A">
        <w:rPr>
          <w:sz w:val="28"/>
          <w:szCs w:val="28"/>
        </w:rPr>
        <w:t xml:space="preserve">5 Гкал/час. </w:t>
      </w:r>
      <w:r>
        <w:rPr>
          <w:sz w:val="28"/>
          <w:szCs w:val="28"/>
        </w:rPr>
        <w:t>Основное топливо уголь.</w:t>
      </w:r>
    </w:p>
    <w:p w:rsidR="0072799B" w:rsidRDefault="0072799B" w:rsidP="0072799B">
      <w:pPr>
        <w:widowControl w:val="0"/>
        <w:tabs>
          <w:tab w:val="left" w:pos="0"/>
          <w:tab w:val="left" w:pos="284"/>
          <w:tab w:val="left" w:pos="709"/>
        </w:tabs>
        <w:ind w:firstLine="709"/>
        <w:jc w:val="both"/>
        <w:rPr>
          <w:sz w:val="28"/>
          <w:szCs w:val="28"/>
        </w:rPr>
      </w:pPr>
      <w:r>
        <w:rPr>
          <w:sz w:val="28"/>
          <w:szCs w:val="28"/>
        </w:rPr>
        <w:t>Благодаря</w:t>
      </w:r>
      <w:r w:rsidRPr="00F95EE2">
        <w:rPr>
          <w:sz w:val="28"/>
          <w:szCs w:val="28"/>
        </w:rPr>
        <w:t xml:space="preserve"> </w:t>
      </w:r>
      <w:r>
        <w:rPr>
          <w:sz w:val="28"/>
          <w:szCs w:val="28"/>
        </w:rPr>
        <w:t xml:space="preserve">проведенной в 2017 году </w:t>
      </w:r>
      <w:r w:rsidRPr="00F95EE2">
        <w:rPr>
          <w:sz w:val="28"/>
          <w:szCs w:val="28"/>
        </w:rPr>
        <w:t>модернизаци</w:t>
      </w:r>
      <w:r>
        <w:rPr>
          <w:sz w:val="28"/>
          <w:szCs w:val="28"/>
        </w:rPr>
        <w:t>и</w:t>
      </w:r>
      <w:r w:rsidRPr="00F95EE2">
        <w:rPr>
          <w:sz w:val="28"/>
          <w:szCs w:val="28"/>
        </w:rPr>
        <w:t xml:space="preserve"> 7 котлов, основного и вспомогательного оборудования </w:t>
      </w:r>
      <w:r>
        <w:rPr>
          <w:sz w:val="28"/>
          <w:szCs w:val="28"/>
        </w:rPr>
        <w:t xml:space="preserve">Центральной </w:t>
      </w:r>
      <w:r w:rsidRPr="00F95EE2">
        <w:rPr>
          <w:sz w:val="28"/>
          <w:szCs w:val="28"/>
        </w:rPr>
        <w:t>котельной</w:t>
      </w:r>
      <w:r>
        <w:rPr>
          <w:sz w:val="28"/>
          <w:szCs w:val="28"/>
        </w:rPr>
        <w:t>, а также</w:t>
      </w:r>
      <w:r w:rsidRPr="00F95EE2">
        <w:rPr>
          <w:sz w:val="28"/>
          <w:szCs w:val="28"/>
        </w:rPr>
        <w:t xml:space="preserve"> </w:t>
      </w:r>
      <w:r>
        <w:rPr>
          <w:sz w:val="28"/>
          <w:szCs w:val="28"/>
        </w:rPr>
        <w:t xml:space="preserve">                        </w:t>
      </w:r>
      <w:r w:rsidRPr="00F95EE2">
        <w:rPr>
          <w:sz w:val="28"/>
          <w:szCs w:val="28"/>
        </w:rPr>
        <w:t>8 центральны</w:t>
      </w:r>
      <w:r>
        <w:rPr>
          <w:sz w:val="28"/>
          <w:szCs w:val="28"/>
        </w:rPr>
        <w:t xml:space="preserve">х тепловых пунктов, решена </w:t>
      </w:r>
      <w:r w:rsidRPr="00573CD4">
        <w:rPr>
          <w:sz w:val="28"/>
          <w:szCs w:val="28"/>
        </w:rPr>
        <w:t>проблем</w:t>
      </w:r>
      <w:r>
        <w:rPr>
          <w:sz w:val="28"/>
          <w:szCs w:val="28"/>
        </w:rPr>
        <w:t>а</w:t>
      </w:r>
      <w:r w:rsidRPr="00573CD4">
        <w:rPr>
          <w:sz w:val="28"/>
          <w:szCs w:val="28"/>
        </w:rPr>
        <w:t xml:space="preserve"> физического и морального износа оборудования, улучш</w:t>
      </w:r>
      <w:r>
        <w:rPr>
          <w:sz w:val="28"/>
          <w:szCs w:val="28"/>
        </w:rPr>
        <w:t>ено</w:t>
      </w:r>
      <w:r w:rsidRPr="00573CD4">
        <w:rPr>
          <w:sz w:val="28"/>
          <w:szCs w:val="28"/>
        </w:rPr>
        <w:t xml:space="preserve"> состояние тепловых сетей.</w:t>
      </w:r>
    </w:p>
    <w:p w:rsidR="0072799B" w:rsidRDefault="0072799B" w:rsidP="0072799B">
      <w:pPr>
        <w:widowControl w:val="0"/>
        <w:tabs>
          <w:tab w:val="left" w:pos="0"/>
          <w:tab w:val="left" w:pos="284"/>
          <w:tab w:val="left" w:pos="709"/>
        </w:tabs>
        <w:ind w:firstLine="709"/>
        <w:jc w:val="both"/>
        <w:rPr>
          <w:sz w:val="28"/>
          <w:szCs w:val="28"/>
        </w:rPr>
      </w:pPr>
      <w:r w:rsidRPr="00573CD4">
        <w:rPr>
          <w:sz w:val="28"/>
          <w:szCs w:val="28"/>
        </w:rPr>
        <w:t xml:space="preserve">Оборудование </w:t>
      </w:r>
      <w:r>
        <w:rPr>
          <w:sz w:val="28"/>
          <w:szCs w:val="28"/>
        </w:rPr>
        <w:t>3-х малых котельных изношено на 80</w:t>
      </w:r>
      <w:r w:rsidRPr="00573CD4">
        <w:rPr>
          <w:sz w:val="28"/>
          <w:szCs w:val="28"/>
        </w:rPr>
        <w:t xml:space="preserve"> </w:t>
      </w:r>
      <w:r>
        <w:rPr>
          <w:sz w:val="28"/>
          <w:szCs w:val="28"/>
        </w:rPr>
        <w:t>процентов</w:t>
      </w:r>
      <w:r w:rsidRPr="00573CD4">
        <w:rPr>
          <w:sz w:val="28"/>
          <w:szCs w:val="28"/>
        </w:rPr>
        <w:t>.</w:t>
      </w:r>
      <w:r>
        <w:rPr>
          <w:sz w:val="28"/>
          <w:szCs w:val="28"/>
        </w:rPr>
        <w:t xml:space="preserve"> </w:t>
      </w:r>
    </w:p>
    <w:p w:rsidR="0072799B" w:rsidRDefault="0072799B" w:rsidP="0072799B">
      <w:pPr>
        <w:widowControl w:val="0"/>
        <w:tabs>
          <w:tab w:val="left" w:pos="0"/>
          <w:tab w:val="left" w:pos="284"/>
          <w:tab w:val="left" w:pos="709"/>
        </w:tabs>
        <w:ind w:firstLine="709"/>
        <w:jc w:val="both"/>
        <w:rPr>
          <w:sz w:val="28"/>
          <w:szCs w:val="28"/>
        </w:rPr>
      </w:pPr>
      <w:r w:rsidRPr="00C42BCC">
        <w:rPr>
          <w:sz w:val="28"/>
          <w:szCs w:val="28"/>
        </w:rPr>
        <w:t>Теплоснабжение в городе Тынде организовано по закрытой схеме. Протяженность тепловых и паровых с</w:t>
      </w:r>
      <w:r>
        <w:rPr>
          <w:sz w:val="28"/>
          <w:szCs w:val="28"/>
        </w:rPr>
        <w:t>етей в двухтрубном исчислении –          90</w:t>
      </w:r>
      <w:r w:rsidRPr="00C42BCC">
        <w:rPr>
          <w:sz w:val="28"/>
          <w:szCs w:val="28"/>
        </w:rPr>
        <w:t>,</w:t>
      </w:r>
      <w:r>
        <w:rPr>
          <w:sz w:val="28"/>
          <w:szCs w:val="28"/>
        </w:rPr>
        <w:t>7</w:t>
      </w:r>
      <w:r w:rsidRPr="00C42BCC">
        <w:rPr>
          <w:sz w:val="28"/>
          <w:szCs w:val="28"/>
        </w:rPr>
        <w:t xml:space="preserve"> к</w:t>
      </w:r>
      <w:r>
        <w:rPr>
          <w:sz w:val="28"/>
          <w:szCs w:val="28"/>
        </w:rPr>
        <w:t>илометра</w:t>
      </w:r>
      <w:r w:rsidRPr="00C42BCC">
        <w:rPr>
          <w:sz w:val="28"/>
          <w:szCs w:val="28"/>
        </w:rPr>
        <w:t>, в том числе нуждающихся в замене</w:t>
      </w:r>
      <w:r>
        <w:rPr>
          <w:sz w:val="28"/>
          <w:szCs w:val="28"/>
        </w:rPr>
        <w:t xml:space="preserve"> </w:t>
      </w:r>
      <w:r w:rsidRPr="00C42BCC">
        <w:rPr>
          <w:sz w:val="28"/>
          <w:szCs w:val="28"/>
        </w:rPr>
        <w:t>– 10,</w:t>
      </w:r>
      <w:r>
        <w:rPr>
          <w:sz w:val="28"/>
          <w:szCs w:val="28"/>
        </w:rPr>
        <w:t>5</w:t>
      </w:r>
      <w:r w:rsidRPr="00C42BCC">
        <w:rPr>
          <w:sz w:val="28"/>
          <w:szCs w:val="28"/>
        </w:rPr>
        <w:t xml:space="preserve"> к</w:t>
      </w:r>
      <w:r>
        <w:rPr>
          <w:sz w:val="28"/>
          <w:szCs w:val="28"/>
        </w:rPr>
        <w:t>илометра</w:t>
      </w:r>
      <w:r w:rsidRPr="00C42BCC">
        <w:rPr>
          <w:sz w:val="28"/>
          <w:szCs w:val="28"/>
        </w:rPr>
        <w:t>.</w:t>
      </w:r>
    </w:p>
    <w:p w:rsidR="0072799B" w:rsidRDefault="0072799B" w:rsidP="0072799B">
      <w:pPr>
        <w:widowControl w:val="0"/>
        <w:tabs>
          <w:tab w:val="left" w:pos="0"/>
          <w:tab w:val="left" w:pos="284"/>
          <w:tab w:val="left" w:pos="709"/>
        </w:tabs>
        <w:ind w:firstLine="709"/>
        <w:jc w:val="both"/>
        <w:rPr>
          <w:sz w:val="28"/>
          <w:szCs w:val="28"/>
        </w:rPr>
      </w:pPr>
      <w:r w:rsidRPr="004310F1">
        <w:rPr>
          <w:sz w:val="28"/>
          <w:szCs w:val="28"/>
        </w:rPr>
        <w:t>Следствием высокой степени износа оборудования</w:t>
      </w:r>
      <w:r>
        <w:rPr>
          <w:sz w:val="28"/>
          <w:szCs w:val="28"/>
        </w:rPr>
        <w:t xml:space="preserve"> малых котельных</w:t>
      </w:r>
      <w:r w:rsidRPr="004310F1">
        <w:rPr>
          <w:sz w:val="28"/>
          <w:szCs w:val="28"/>
        </w:rPr>
        <w:t xml:space="preserve"> и </w:t>
      </w:r>
      <w:r>
        <w:rPr>
          <w:sz w:val="28"/>
          <w:szCs w:val="28"/>
        </w:rPr>
        <w:t xml:space="preserve">части </w:t>
      </w:r>
      <w:r w:rsidRPr="004310F1">
        <w:rPr>
          <w:sz w:val="28"/>
          <w:szCs w:val="28"/>
        </w:rPr>
        <w:t>тепловых сетей является сверхнормативные потери в сетях, высокий уровень расхода энергетических ресурсов, включая уголь, электроэнергию, воду</w:t>
      </w:r>
      <w:r>
        <w:rPr>
          <w:sz w:val="28"/>
          <w:szCs w:val="28"/>
        </w:rPr>
        <w:t xml:space="preserve">, высокая </w:t>
      </w:r>
      <w:r w:rsidRPr="004310F1">
        <w:rPr>
          <w:sz w:val="28"/>
          <w:szCs w:val="28"/>
        </w:rPr>
        <w:t>вероятность возникновения аварийных ситуаций в зимний период.</w:t>
      </w:r>
    </w:p>
    <w:p w:rsidR="0072799B" w:rsidRDefault="0072799B" w:rsidP="0072799B">
      <w:pPr>
        <w:widowControl w:val="0"/>
        <w:tabs>
          <w:tab w:val="left" w:pos="0"/>
          <w:tab w:val="left" w:pos="284"/>
          <w:tab w:val="left" w:pos="709"/>
        </w:tabs>
        <w:ind w:firstLine="709"/>
        <w:jc w:val="both"/>
        <w:rPr>
          <w:sz w:val="28"/>
          <w:szCs w:val="28"/>
        </w:rPr>
      </w:pPr>
      <w:r>
        <w:rPr>
          <w:sz w:val="28"/>
          <w:szCs w:val="28"/>
        </w:rPr>
        <w:t xml:space="preserve">3. </w:t>
      </w:r>
      <w:r w:rsidRPr="006C5602">
        <w:rPr>
          <w:sz w:val="28"/>
          <w:szCs w:val="28"/>
        </w:rPr>
        <w:t xml:space="preserve">Водоснабжение города Тында осуществляется по системе централизованного водоснабжения. Источником хозяйственно-питьевого водоснабжения являются преимущественно подземные воды. На территории </w:t>
      </w:r>
      <w:r>
        <w:rPr>
          <w:sz w:val="28"/>
          <w:szCs w:val="28"/>
        </w:rPr>
        <w:t xml:space="preserve">города </w:t>
      </w:r>
      <w:r w:rsidRPr="006C5602">
        <w:rPr>
          <w:sz w:val="28"/>
          <w:szCs w:val="28"/>
        </w:rPr>
        <w:t xml:space="preserve">действуют 21 артезианская скважина добычи воды, фактический водоотбор – около 16 тыс. </w:t>
      </w:r>
      <w:r>
        <w:rPr>
          <w:sz w:val="28"/>
          <w:szCs w:val="28"/>
        </w:rPr>
        <w:t xml:space="preserve">куб. метров в </w:t>
      </w:r>
      <w:r w:rsidRPr="006C5602">
        <w:rPr>
          <w:sz w:val="28"/>
          <w:szCs w:val="28"/>
        </w:rPr>
        <w:t xml:space="preserve">сутки. </w:t>
      </w:r>
    </w:p>
    <w:p w:rsidR="0072799B" w:rsidRPr="00503A7A" w:rsidRDefault="0072799B" w:rsidP="0072799B">
      <w:pPr>
        <w:widowControl w:val="0"/>
        <w:tabs>
          <w:tab w:val="left" w:pos="0"/>
          <w:tab w:val="left" w:pos="284"/>
          <w:tab w:val="left" w:pos="709"/>
        </w:tabs>
        <w:ind w:firstLine="709"/>
        <w:jc w:val="both"/>
        <w:rPr>
          <w:sz w:val="28"/>
          <w:szCs w:val="28"/>
        </w:rPr>
      </w:pPr>
      <w:r w:rsidRPr="00503A7A">
        <w:rPr>
          <w:sz w:val="28"/>
          <w:szCs w:val="28"/>
        </w:rPr>
        <w:t>Система водоснабжения города Тынды  создана в 70-80 годы, имеет в своем составе элементы в значительной степени износа.</w:t>
      </w:r>
    </w:p>
    <w:p w:rsidR="0072799B" w:rsidRDefault="0072799B" w:rsidP="0072799B">
      <w:pPr>
        <w:widowControl w:val="0"/>
        <w:tabs>
          <w:tab w:val="left" w:pos="0"/>
          <w:tab w:val="left" w:pos="284"/>
          <w:tab w:val="left" w:pos="709"/>
        </w:tabs>
        <w:ind w:firstLine="709"/>
        <w:jc w:val="both"/>
        <w:rPr>
          <w:sz w:val="28"/>
          <w:szCs w:val="28"/>
        </w:rPr>
      </w:pPr>
      <w:r w:rsidRPr="00503A7A">
        <w:rPr>
          <w:sz w:val="28"/>
          <w:szCs w:val="28"/>
        </w:rPr>
        <w:t xml:space="preserve">Из обшей протяженности водопроводных сетей составляющей </w:t>
      </w:r>
      <w:r>
        <w:rPr>
          <w:sz w:val="28"/>
          <w:szCs w:val="28"/>
        </w:rPr>
        <w:t xml:space="preserve">           </w:t>
      </w:r>
      <w:r w:rsidRPr="00503A7A">
        <w:rPr>
          <w:sz w:val="28"/>
          <w:szCs w:val="28"/>
        </w:rPr>
        <w:t>111,4 километра, порядка 30 километров водопроводных сетей нуждаются в замене. Водопроводные сети периодически ремонтируются, наиболее ветхие участки заменяются. Вместе с тем, можно отметить</w:t>
      </w:r>
      <w:r>
        <w:rPr>
          <w:sz w:val="28"/>
          <w:szCs w:val="28"/>
        </w:rPr>
        <w:t>,</w:t>
      </w:r>
      <w:r w:rsidRPr="00503A7A">
        <w:rPr>
          <w:sz w:val="28"/>
          <w:szCs w:val="28"/>
        </w:rPr>
        <w:t xml:space="preserve"> что состояние водопроводных сетей создает предпосылки для возникновения аварий, возникновения сверхнормативных потерь воды при транспортировке и вторичному загрязнению воды. </w:t>
      </w:r>
    </w:p>
    <w:p w:rsidR="0072799B" w:rsidRDefault="0072799B" w:rsidP="0072799B">
      <w:pPr>
        <w:widowControl w:val="0"/>
        <w:tabs>
          <w:tab w:val="left" w:pos="0"/>
          <w:tab w:val="left" w:pos="284"/>
          <w:tab w:val="left" w:pos="709"/>
        </w:tabs>
        <w:ind w:firstLine="709"/>
        <w:jc w:val="both"/>
        <w:rPr>
          <w:sz w:val="28"/>
          <w:szCs w:val="28"/>
        </w:rPr>
      </w:pPr>
      <w:r>
        <w:rPr>
          <w:sz w:val="28"/>
          <w:szCs w:val="28"/>
        </w:rPr>
        <w:t xml:space="preserve">4. </w:t>
      </w:r>
      <w:r w:rsidRPr="00573486">
        <w:rPr>
          <w:sz w:val="28"/>
          <w:szCs w:val="28"/>
        </w:rPr>
        <w:t xml:space="preserve">Общая протяженность канализационных сетей составляет </w:t>
      </w:r>
      <w:r>
        <w:rPr>
          <w:sz w:val="28"/>
          <w:szCs w:val="28"/>
        </w:rPr>
        <w:t xml:space="preserve">                     </w:t>
      </w:r>
      <w:r w:rsidRPr="00573486">
        <w:rPr>
          <w:sz w:val="28"/>
          <w:szCs w:val="28"/>
        </w:rPr>
        <w:t>51,8 килом</w:t>
      </w:r>
      <w:r>
        <w:rPr>
          <w:sz w:val="28"/>
          <w:szCs w:val="28"/>
        </w:rPr>
        <w:t>етров их них напорных – 11,47 километров</w:t>
      </w:r>
      <w:r w:rsidRPr="00573486">
        <w:rPr>
          <w:sz w:val="28"/>
          <w:szCs w:val="28"/>
        </w:rPr>
        <w:t xml:space="preserve">. Ныне существующий комплекс очистных сооружений обеспечивает механическую и полную биологическую очистку поступающих стоков (14,5 тыс. </w:t>
      </w:r>
      <w:r>
        <w:rPr>
          <w:sz w:val="28"/>
          <w:szCs w:val="28"/>
        </w:rPr>
        <w:t>куб. метров</w:t>
      </w:r>
      <w:r w:rsidRPr="00573486">
        <w:rPr>
          <w:sz w:val="28"/>
          <w:szCs w:val="28"/>
        </w:rPr>
        <w:t xml:space="preserve"> в сутки). Отводимые на площадки намораживания очищенные сточные воды соответствуют нормативным требованиям, предъявляемым к качеству сточных вод, прошедших биологическую очистку.</w:t>
      </w:r>
    </w:p>
    <w:p w:rsidR="0072799B" w:rsidRPr="00573486" w:rsidRDefault="0072799B" w:rsidP="0072799B">
      <w:pPr>
        <w:widowControl w:val="0"/>
        <w:tabs>
          <w:tab w:val="left" w:pos="0"/>
          <w:tab w:val="left" w:pos="284"/>
          <w:tab w:val="left" w:pos="709"/>
        </w:tabs>
        <w:ind w:firstLine="709"/>
        <w:jc w:val="both"/>
        <w:rPr>
          <w:sz w:val="28"/>
          <w:szCs w:val="28"/>
        </w:rPr>
      </w:pPr>
      <w:r>
        <w:rPr>
          <w:sz w:val="28"/>
          <w:szCs w:val="28"/>
        </w:rPr>
        <w:t>Средний уровень износа канализационных сетей города 64 процента</w:t>
      </w:r>
      <w:r w:rsidRPr="00573486">
        <w:rPr>
          <w:sz w:val="28"/>
          <w:szCs w:val="28"/>
        </w:rPr>
        <w:t>, что отрицательно сказывается на надежности системы водоотведения.</w:t>
      </w:r>
    </w:p>
    <w:p w:rsidR="0072799B" w:rsidRDefault="0072799B" w:rsidP="0072799B">
      <w:pPr>
        <w:widowControl w:val="0"/>
        <w:tabs>
          <w:tab w:val="left" w:pos="0"/>
          <w:tab w:val="left" w:pos="284"/>
          <w:tab w:val="left" w:pos="709"/>
        </w:tabs>
        <w:ind w:firstLine="709"/>
        <w:jc w:val="both"/>
        <w:rPr>
          <w:sz w:val="28"/>
          <w:szCs w:val="28"/>
        </w:rPr>
      </w:pPr>
      <w:r w:rsidRPr="00573486">
        <w:rPr>
          <w:sz w:val="28"/>
          <w:szCs w:val="28"/>
        </w:rPr>
        <w:t>Важным звеном в системе водоотведения города являются канализационные насосные станции. Существующие канализационные станции в значительной степени изношены, частично находятся в аварийном состоянии и практически полностью нуждаются в выполнении реконструкции с заменой оборудования, в том числе установку современных энергоэффективных насосов, регулирующей и запорной арматуры и т.д.</w:t>
      </w:r>
    </w:p>
    <w:p w:rsidR="0072799B" w:rsidRPr="00A56DF9" w:rsidRDefault="0072799B" w:rsidP="0072799B">
      <w:pPr>
        <w:widowControl w:val="0"/>
        <w:tabs>
          <w:tab w:val="left" w:pos="0"/>
          <w:tab w:val="left" w:pos="284"/>
          <w:tab w:val="left" w:pos="709"/>
        </w:tabs>
        <w:ind w:firstLine="709"/>
        <w:jc w:val="both"/>
        <w:rPr>
          <w:sz w:val="28"/>
          <w:szCs w:val="28"/>
        </w:rPr>
      </w:pPr>
      <w:r>
        <w:rPr>
          <w:sz w:val="28"/>
          <w:szCs w:val="28"/>
        </w:rPr>
        <w:t xml:space="preserve">5. </w:t>
      </w:r>
      <w:r w:rsidRPr="00A56DF9">
        <w:rPr>
          <w:sz w:val="28"/>
          <w:szCs w:val="28"/>
        </w:rPr>
        <w:t>Газоснабжение города осуществляется сжиженным газом.</w:t>
      </w:r>
      <w:r>
        <w:rPr>
          <w:sz w:val="28"/>
          <w:szCs w:val="28"/>
        </w:rPr>
        <w:t xml:space="preserve"> </w:t>
      </w:r>
      <w:r w:rsidRPr="00A56DF9">
        <w:rPr>
          <w:sz w:val="28"/>
          <w:szCs w:val="28"/>
        </w:rPr>
        <w:t>Генеральной схемой газоснабжения и газификации Амурской области предусмотрена газификация города Тында природным сетевым газом в объеме потребности коммунально-бытовых потребителей и населения. Газифика</w:t>
      </w:r>
      <w:r>
        <w:rPr>
          <w:sz w:val="28"/>
          <w:szCs w:val="28"/>
        </w:rPr>
        <w:t>ция возможна после строительства</w:t>
      </w:r>
      <w:r w:rsidRPr="00A56DF9">
        <w:rPr>
          <w:sz w:val="28"/>
          <w:szCs w:val="28"/>
        </w:rPr>
        <w:t xml:space="preserve"> магистрали «Сила Сибири» с 2019 года.</w:t>
      </w:r>
      <w:r>
        <w:rPr>
          <w:sz w:val="28"/>
          <w:szCs w:val="28"/>
        </w:rPr>
        <w:t xml:space="preserve"> Требуется </w:t>
      </w:r>
      <w:r w:rsidRPr="00A56DF9">
        <w:rPr>
          <w:sz w:val="28"/>
          <w:szCs w:val="28"/>
        </w:rPr>
        <w:t xml:space="preserve">разработка </w:t>
      </w:r>
      <w:r>
        <w:rPr>
          <w:sz w:val="28"/>
          <w:szCs w:val="28"/>
        </w:rPr>
        <w:t>перспективной</w:t>
      </w:r>
      <w:r w:rsidRPr="00A56DF9">
        <w:rPr>
          <w:sz w:val="28"/>
          <w:szCs w:val="28"/>
        </w:rPr>
        <w:t xml:space="preserve"> схем</w:t>
      </w:r>
      <w:r>
        <w:rPr>
          <w:sz w:val="28"/>
          <w:szCs w:val="28"/>
        </w:rPr>
        <w:t>ы</w:t>
      </w:r>
      <w:r w:rsidRPr="00A56DF9">
        <w:rPr>
          <w:sz w:val="28"/>
          <w:szCs w:val="28"/>
        </w:rPr>
        <w:t xml:space="preserve"> газоснабжения города Тында</w:t>
      </w:r>
      <w:r>
        <w:rPr>
          <w:sz w:val="28"/>
          <w:szCs w:val="28"/>
        </w:rPr>
        <w:t>.</w:t>
      </w:r>
    </w:p>
    <w:p w:rsidR="0072799B" w:rsidRDefault="0072799B" w:rsidP="0072799B">
      <w:pPr>
        <w:pStyle w:val="3"/>
        <w:spacing w:before="0" w:after="0" w:line="240" w:lineRule="auto"/>
        <w:ind w:firstLine="709"/>
        <w:jc w:val="both"/>
        <w:rPr>
          <w:rFonts w:ascii="Times New Roman" w:hAnsi="Times New Roman"/>
          <w:sz w:val="28"/>
          <w:szCs w:val="28"/>
        </w:rPr>
      </w:pPr>
      <w:bookmarkStart w:id="106" w:name="_Toc25685566"/>
      <w:r w:rsidRPr="00B108A1">
        <w:rPr>
          <w:rFonts w:ascii="Times New Roman" w:hAnsi="Times New Roman"/>
          <w:sz w:val="28"/>
          <w:szCs w:val="28"/>
        </w:rPr>
        <w:t>Статья 18. Образование</w:t>
      </w:r>
      <w:bookmarkEnd w:id="106"/>
    </w:p>
    <w:p w:rsidR="0072799B" w:rsidRPr="00B108A1" w:rsidRDefault="0072799B" w:rsidP="0072799B"/>
    <w:p w:rsidR="0072799B" w:rsidRDefault="0072799B" w:rsidP="0072799B">
      <w:pPr>
        <w:ind w:firstLine="709"/>
        <w:jc w:val="both"/>
        <w:rPr>
          <w:sz w:val="28"/>
          <w:szCs w:val="28"/>
        </w:rPr>
      </w:pPr>
      <w:r>
        <w:rPr>
          <w:sz w:val="28"/>
          <w:szCs w:val="28"/>
        </w:rPr>
        <w:t>1. На 1 сентября 2017</w:t>
      </w:r>
      <w:r w:rsidRPr="005D380E">
        <w:rPr>
          <w:sz w:val="28"/>
          <w:szCs w:val="28"/>
        </w:rPr>
        <w:t xml:space="preserve"> года система образования включа</w:t>
      </w:r>
      <w:r>
        <w:rPr>
          <w:sz w:val="28"/>
          <w:szCs w:val="28"/>
        </w:rPr>
        <w:t xml:space="preserve">ла                             </w:t>
      </w:r>
      <w:r w:rsidRPr="005D380E">
        <w:rPr>
          <w:sz w:val="28"/>
          <w:szCs w:val="28"/>
        </w:rPr>
        <w:t xml:space="preserve"> 12 образовательных организаций и 4 организации, обеспечивающих управление, методическую поддержку, финансовое и техническое обслуживание  с  общей  численностью  работников 957 человек, из них </w:t>
      </w:r>
      <w:r>
        <w:rPr>
          <w:sz w:val="28"/>
          <w:szCs w:val="28"/>
        </w:rPr>
        <w:t xml:space="preserve">         </w:t>
      </w:r>
      <w:r w:rsidRPr="005D380E">
        <w:rPr>
          <w:sz w:val="28"/>
          <w:szCs w:val="28"/>
        </w:rPr>
        <w:t>434 педагогических работник</w:t>
      </w:r>
      <w:r>
        <w:rPr>
          <w:sz w:val="28"/>
          <w:szCs w:val="28"/>
        </w:rPr>
        <w:t>а</w:t>
      </w:r>
      <w:r w:rsidRPr="005D380E">
        <w:rPr>
          <w:sz w:val="28"/>
          <w:szCs w:val="28"/>
        </w:rPr>
        <w:t>.</w:t>
      </w:r>
    </w:p>
    <w:p w:rsidR="0072799B" w:rsidRDefault="0072799B" w:rsidP="0072799B">
      <w:pPr>
        <w:ind w:firstLine="709"/>
        <w:jc w:val="both"/>
        <w:rPr>
          <w:sz w:val="28"/>
          <w:szCs w:val="28"/>
        </w:rPr>
      </w:pPr>
      <w:r>
        <w:rPr>
          <w:sz w:val="28"/>
          <w:szCs w:val="28"/>
        </w:rPr>
        <w:t xml:space="preserve">2. </w:t>
      </w:r>
      <w:r w:rsidRPr="005D380E">
        <w:rPr>
          <w:sz w:val="28"/>
          <w:szCs w:val="28"/>
        </w:rPr>
        <w:t>Начиная с 2013 года муниципальная  система  образования претерпела следующие изменения:</w:t>
      </w:r>
    </w:p>
    <w:p w:rsidR="0072799B" w:rsidRDefault="0072799B" w:rsidP="0072799B">
      <w:pPr>
        <w:ind w:firstLine="709"/>
        <w:jc w:val="both"/>
        <w:rPr>
          <w:sz w:val="28"/>
          <w:szCs w:val="28"/>
        </w:rPr>
      </w:pPr>
      <w:r>
        <w:rPr>
          <w:sz w:val="28"/>
          <w:szCs w:val="28"/>
        </w:rPr>
        <w:t>1)</w:t>
      </w:r>
      <w:r w:rsidRPr="005D380E">
        <w:rPr>
          <w:sz w:val="28"/>
          <w:szCs w:val="28"/>
        </w:rPr>
        <w:t xml:space="preserve"> в 2015 году реорганизованы </w:t>
      </w:r>
      <w:r>
        <w:rPr>
          <w:sz w:val="28"/>
          <w:szCs w:val="28"/>
        </w:rPr>
        <w:t xml:space="preserve">дошкольные учреждения </w:t>
      </w:r>
      <w:r w:rsidRPr="005D380E">
        <w:rPr>
          <w:sz w:val="28"/>
          <w:szCs w:val="28"/>
        </w:rPr>
        <w:t xml:space="preserve">путем </w:t>
      </w:r>
      <w:r>
        <w:rPr>
          <w:sz w:val="28"/>
          <w:szCs w:val="28"/>
        </w:rPr>
        <w:t>объединения 2-х детских садов в один и присоединен муниципальный у</w:t>
      </w:r>
      <w:r w:rsidRPr="005D380E">
        <w:rPr>
          <w:sz w:val="28"/>
          <w:szCs w:val="28"/>
        </w:rPr>
        <w:t>чебно-производственн</w:t>
      </w:r>
      <w:r>
        <w:rPr>
          <w:sz w:val="28"/>
          <w:szCs w:val="28"/>
        </w:rPr>
        <w:t>ого</w:t>
      </w:r>
      <w:r w:rsidRPr="005D380E">
        <w:rPr>
          <w:sz w:val="28"/>
          <w:szCs w:val="28"/>
        </w:rPr>
        <w:t xml:space="preserve"> комбинат к </w:t>
      </w:r>
      <w:r>
        <w:rPr>
          <w:sz w:val="28"/>
          <w:szCs w:val="28"/>
        </w:rPr>
        <w:t>центру детского творчества</w:t>
      </w:r>
      <w:r w:rsidRPr="005D380E">
        <w:rPr>
          <w:sz w:val="28"/>
          <w:szCs w:val="28"/>
        </w:rPr>
        <w:t>;</w:t>
      </w:r>
    </w:p>
    <w:p w:rsidR="0072799B" w:rsidRDefault="0072799B" w:rsidP="0072799B">
      <w:pPr>
        <w:ind w:firstLine="709"/>
        <w:jc w:val="both"/>
        <w:rPr>
          <w:sz w:val="28"/>
          <w:szCs w:val="28"/>
        </w:rPr>
      </w:pPr>
      <w:r>
        <w:rPr>
          <w:sz w:val="28"/>
          <w:szCs w:val="28"/>
        </w:rPr>
        <w:t>2)</w:t>
      </w:r>
      <w:r w:rsidRPr="005D380E">
        <w:rPr>
          <w:sz w:val="28"/>
          <w:szCs w:val="28"/>
        </w:rPr>
        <w:t xml:space="preserve"> в 2017 году ликвидирован</w:t>
      </w:r>
      <w:r>
        <w:rPr>
          <w:sz w:val="28"/>
          <w:szCs w:val="28"/>
        </w:rPr>
        <w:t>а</w:t>
      </w:r>
      <w:r w:rsidRPr="005D380E">
        <w:rPr>
          <w:sz w:val="28"/>
          <w:szCs w:val="28"/>
        </w:rPr>
        <w:t xml:space="preserve"> ЧОО «ТГО гимназия №1» по решению учредителя.</w:t>
      </w:r>
    </w:p>
    <w:p w:rsidR="0072799B" w:rsidRPr="005D380E" w:rsidRDefault="0072799B" w:rsidP="0072799B">
      <w:pPr>
        <w:ind w:firstLine="709"/>
        <w:jc w:val="both"/>
        <w:rPr>
          <w:sz w:val="28"/>
          <w:szCs w:val="28"/>
        </w:rPr>
      </w:pPr>
      <w:r>
        <w:rPr>
          <w:sz w:val="28"/>
          <w:szCs w:val="28"/>
        </w:rPr>
        <w:t xml:space="preserve">3. В сравнении с 2013 годом общий </w:t>
      </w:r>
      <w:r w:rsidRPr="005D380E">
        <w:rPr>
          <w:sz w:val="28"/>
          <w:szCs w:val="28"/>
        </w:rPr>
        <w:t xml:space="preserve">численный состав педагогов сократился на 17,5 процентов. Ежегодно увеличивается доля педагогических работников в возрасте старше 50 лет  в среднем от  10 до 20 процентов. Доля молодых педагогов также имеет тенденцию роста, но данный показатель составляет от </w:t>
      </w:r>
      <w:r>
        <w:rPr>
          <w:sz w:val="28"/>
          <w:szCs w:val="28"/>
        </w:rPr>
        <w:t>1</w:t>
      </w:r>
      <w:r w:rsidRPr="005D380E">
        <w:rPr>
          <w:sz w:val="28"/>
          <w:szCs w:val="28"/>
        </w:rPr>
        <w:t xml:space="preserve"> до </w:t>
      </w:r>
      <w:r>
        <w:rPr>
          <w:sz w:val="28"/>
          <w:szCs w:val="28"/>
        </w:rPr>
        <w:t>2</w:t>
      </w:r>
      <w:r w:rsidRPr="005D380E">
        <w:rPr>
          <w:sz w:val="28"/>
          <w:szCs w:val="28"/>
        </w:rPr>
        <w:t xml:space="preserve"> процентов. Потребность в кадрах по-прежнему остается актуальным вопросом для образовательных организаций. Наибольшее число вакансий сохраняется для учителей начальных классов,  английского языка,  математики. </w:t>
      </w:r>
    </w:p>
    <w:p w:rsidR="0072799B" w:rsidRPr="005D380E" w:rsidRDefault="0072799B" w:rsidP="0072799B">
      <w:pPr>
        <w:ind w:firstLine="709"/>
        <w:jc w:val="both"/>
        <w:rPr>
          <w:sz w:val="28"/>
          <w:szCs w:val="28"/>
        </w:rPr>
      </w:pPr>
      <w:r w:rsidRPr="005D380E">
        <w:rPr>
          <w:sz w:val="28"/>
          <w:szCs w:val="28"/>
        </w:rPr>
        <w:t>Тындинские педагоги являются активными участниками конкурсов профессионального мастерства различных уровней: 15 человек стали победителями конкурса «Лучшие учителя России», который проходит  в рамках приоритетного национального проекта «Образование». В рамках участия в областном  конкурсе «Учитель года»</w:t>
      </w:r>
      <w:r>
        <w:rPr>
          <w:sz w:val="28"/>
          <w:szCs w:val="28"/>
        </w:rPr>
        <w:t xml:space="preserve"> </w:t>
      </w:r>
      <w:r w:rsidRPr="005D380E">
        <w:rPr>
          <w:sz w:val="28"/>
          <w:szCs w:val="28"/>
        </w:rPr>
        <w:t>- 3 педагога стали призерами (третье и второе места); 4 педагога победителями в различных номинациях.</w:t>
      </w:r>
    </w:p>
    <w:p w:rsidR="0072799B" w:rsidRPr="005D380E" w:rsidRDefault="0072799B" w:rsidP="0072799B">
      <w:pPr>
        <w:ind w:firstLine="709"/>
        <w:jc w:val="both"/>
        <w:rPr>
          <w:sz w:val="28"/>
          <w:szCs w:val="28"/>
        </w:rPr>
      </w:pPr>
      <w:r>
        <w:rPr>
          <w:sz w:val="28"/>
          <w:szCs w:val="28"/>
        </w:rPr>
        <w:t xml:space="preserve">4. </w:t>
      </w:r>
      <w:r w:rsidRPr="005D380E">
        <w:rPr>
          <w:sz w:val="28"/>
          <w:szCs w:val="28"/>
        </w:rPr>
        <w:t>Численность обучающихся в общеобразовательных организа</w:t>
      </w:r>
      <w:r>
        <w:rPr>
          <w:sz w:val="28"/>
          <w:szCs w:val="28"/>
        </w:rPr>
        <w:t>ц</w:t>
      </w:r>
      <w:r w:rsidRPr="005D380E">
        <w:rPr>
          <w:sz w:val="28"/>
          <w:szCs w:val="28"/>
        </w:rPr>
        <w:t>иях выросла с 3750 человек до 4325 человек.  Показатель успеваемости варьирует в пределах 99,7 -</w:t>
      </w:r>
      <w:r>
        <w:rPr>
          <w:sz w:val="28"/>
          <w:szCs w:val="28"/>
        </w:rPr>
        <w:t xml:space="preserve"> </w:t>
      </w:r>
      <w:r w:rsidRPr="005D380E">
        <w:rPr>
          <w:sz w:val="28"/>
          <w:szCs w:val="28"/>
        </w:rPr>
        <w:t xml:space="preserve">99,9 процентов, показатель качества  с 2013 года вырос с </w:t>
      </w:r>
      <w:r>
        <w:rPr>
          <w:sz w:val="28"/>
          <w:szCs w:val="28"/>
        </w:rPr>
        <w:t xml:space="preserve">       </w:t>
      </w:r>
      <w:r w:rsidRPr="005D380E">
        <w:rPr>
          <w:sz w:val="28"/>
          <w:szCs w:val="28"/>
        </w:rPr>
        <w:t>50,6 процентов до 53,2</w:t>
      </w:r>
      <w:r>
        <w:rPr>
          <w:sz w:val="28"/>
          <w:szCs w:val="28"/>
        </w:rPr>
        <w:t xml:space="preserve"> </w:t>
      </w:r>
      <w:r w:rsidRPr="005D380E">
        <w:rPr>
          <w:sz w:val="28"/>
          <w:szCs w:val="28"/>
        </w:rPr>
        <w:t xml:space="preserve">процентов. Количество выпускников, получивших аттестат особого образца об  уровне обучения по программам среднего общего образования  варьирует в пределах 17-22 человека. Показатель доли   обучающихся, занимающихся во вторую смену, </w:t>
      </w:r>
      <w:r>
        <w:rPr>
          <w:sz w:val="28"/>
          <w:szCs w:val="28"/>
        </w:rPr>
        <w:t xml:space="preserve">снизился с </w:t>
      </w:r>
      <w:r w:rsidRPr="005D380E">
        <w:rPr>
          <w:sz w:val="28"/>
          <w:szCs w:val="28"/>
        </w:rPr>
        <w:t>30</w:t>
      </w:r>
      <w:r>
        <w:rPr>
          <w:sz w:val="28"/>
          <w:szCs w:val="28"/>
        </w:rPr>
        <w:t xml:space="preserve"> процентов</w:t>
      </w:r>
      <w:r w:rsidRPr="005D380E">
        <w:rPr>
          <w:sz w:val="28"/>
          <w:szCs w:val="28"/>
        </w:rPr>
        <w:t xml:space="preserve">  до 11,2 процентов. Результативность единого государственного экзамена выросла с 93,9 процентов  в 2013 году до 100 процентов в 2017 году.</w:t>
      </w:r>
    </w:p>
    <w:p w:rsidR="0072799B" w:rsidRPr="005D380E" w:rsidRDefault="0072799B" w:rsidP="0072799B">
      <w:pPr>
        <w:ind w:firstLine="709"/>
        <w:jc w:val="both"/>
        <w:rPr>
          <w:sz w:val="28"/>
          <w:szCs w:val="28"/>
        </w:rPr>
      </w:pPr>
      <w:r>
        <w:rPr>
          <w:sz w:val="28"/>
          <w:szCs w:val="28"/>
        </w:rPr>
        <w:t xml:space="preserve">5. </w:t>
      </w:r>
      <w:r w:rsidRPr="005D380E">
        <w:rPr>
          <w:sz w:val="28"/>
          <w:szCs w:val="28"/>
        </w:rPr>
        <w:t xml:space="preserve">Потребность  в  дошкольном  образовании  полностью  удовлетворена, очередность для зачисления в детские сады отсутствует. С целью обеспечения гарантий доступности  услуг  дошкольного  образования кроме общеразвивающих групп, организована  работа </w:t>
      </w:r>
      <w:r>
        <w:rPr>
          <w:sz w:val="28"/>
          <w:szCs w:val="28"/>
        </w:rPr>
        <w:t>3-х компенсирующих  групп</w:t>
      </w:r>
      <w:r w:rsidRPr="005D380E">
        <w:rPr>
          <w:sz w:val="28"/>
          <w:szCs w:val="28"/>
        </w:rPr>
        <w:t xml:space="preserve"> для детей с нарушениями зрения, 1 </w:t>
      </w:r>
      <w:r>
        <w:rPr>
          <w:sz w:val="28"/>
          <w:szCs w:val="28"/>
        </w:rPr>
        <w:t>-</w:t>
      </w:r>
      <w:r w:rsidRPr="005D380E">
        <w:rPr>
          <w:sz w:val="28"/>
          <w:szCs w:val="28"/>
        </w:rPr>
        <w:t xml:space="preserve"> для детей-инвалидов, 2</w:t>
      </w:r>
      <w:r>
        <w:rPr>
          <w:sz w:val="28"/>
          <w:szCs w:val="28"/>
        </w:rPr>
        <w:t>-х</w:t>
      </w:r>
      <w:r w:rsidRPr="005D380E">
        <w:rPr>
          <w:sz w:val="28"/>
          <w:szCs w:val="28"/>
        </w:rPr>
        <w:t xml:space="preserve"> групп в круглосуточного режима. </w:t>
      </w:r>
      <w:r>
        <w:rPr>
          <w:sz w:val="28"/>
          <w:szCs w:val="28"/>
        </w:rPr>
        <w:t xml:space="preserve">Открыты </w:t>
      </w:r>
      <w:r w:rsidRPr="005D380E">
        <w:rPr>
          <w:sz w:val="28"/>
          <w:szCs w:val="28"/>
        </w:rPr>
        <w:t>пять це</w:t>
      </w:r>
      <w:r>
        <w:rPr>
          <w:sz w:val="28"/>
          <w:szCs w:val="28"/>
        </w:rPr>
        <w:t>нтров игровой  поддержки ребёнка</w:t>
      </w:r>
      <w:r w:rsidRPr="005D380E">
        <w:rPr>
          <w:sz w:val="28"/>
          <w:szCs w:val="28"/>
        </w:rPr>
        <w:t>, 2 консультативных пункта по вопросам образования дошкольников.</w:t>
      </w:r>
    </w:p>
    <w:p w:rsidR="0072799B" w:rsidRPr="005D380E" w:rsidRDefault="0072799B" w:rsidP="0072799B">
      <w:pPr>
        <w:ind w:firstLine="709"/>
        <w:jc w:val="both"/>
        <w:rPr>
          <w:sz w:val="28"/>
          <w:szCs w:val="28"/>
        </w:rPr>
      </w:pPr>
      <w:r>
        <w:rPr>
          <w:sz w:val="28"/>
          <w:szCs w:val="28"/>
        </w:rPr>
        <w:t xml:space="preserve">6. </w:t>
      </w:r>
      <w:r w:rsidRPr="005D380E">
        <w:rPr>
          <w:sz w:val="28"/>
          <w:szCs w:val="28"/>
        </w:rPr>
        <w:t xml:space="preserve">В рамках программы «Доступная среда» оборудованы пандусы в </w:t>
      </w:r>
      <w:r>
        <w:rPr>
          <w:sz w:val="28"/>
          <w:szCs w:val="28"/>
        </w:rPr>
        <w:t>6-ти образовательных организациях города</w:t>
      </w:r>
      <w:r w:rsidRPr="005D380E">
        <w:rPr>
          <w:sz w:val="28"/>
          <w:szCs w:val="28"/>
        </w:rPr>
        <w:t xml:space="preserve">. </w:t>
      </w:r>
      <w:r>
        <w:rPr>
          <w:sz w:val="28"/>
          <w:szCs w:val="28"/>
        </w:rPr>
        <w:t>С</w:t>
      </w:r>
      <w:r w:rsidRPr="00EA21CA">
        <w:rPr>
          <w:sz w:val="28"/>
          <w:szCs w:val="28"/>
        </w:rPr>
        <w:t xml:space="preserve"> целью обеспечения образовательного процесса </w:t>
      </w:r>
      <w:r>
        <w:rPr>
          <w:sz w:val="28"/>
          <w:szCs w:val="28"/>
        </w:rPr>
        <w:t>в</w:t>
      </w:r>
      <w:r w:rsidRPr="005D380E">
        <w:rPr>
          <w:sz w:val="28"/>
          <w:szCs w:val="28"/>
        </w:rPr>
        <w:t xml:space="preserve"> </w:t>
      </w:r>
      <w:r>
        <w:rPr>
          <w:sz w:val="28"/>
          <w:szCs w:val="28"/>
        </w:rPr>
        <w:t xml:space="preserve">3-х </w:t>
      </w:r>
      <w:r w:rsidRPr="005D380E">
        <w:rPr>
          <w:sz w:val="28"/>
          <w:szCs w:val="28"/>
        </w:rPr>
        <w:t xml:space="preserve">образовательных организациях </w:t>
      </w:r>
      <w:r>
        <w:rPr>
          <w:sz w:val="28"/>
          <w:szCs w:val="28"/>
        </w:rPr>
        <w:t>созданы</w:t>
      </w:r>
      <w:r w:rsidRPr="005D380E">
        <w:rPr>
          <w:sz w:val="28"/>
          <w:szCs w:val="28"/>
        </w:rPr>
        <w:t xml:space="preserve"> условия для приема детей-инвалидов и детей с </w:t>
      </w:r>
      <w:r>
        <w:rPr>
          <w:sz w:val="28"/>
          <w:szCs w:val="28"/>
        </w:rPr>
        <w:t>ограниченными возможностями по здоровью</w:t>
      </w:r>
      <w:r w:rsidRPr="005D380E">
        <w:rPr>
          <w:sz w:val="28"/>
          <w:szCs w:val="28"/>
        </w:rPr>
        <w:t xml:space="preserve">. В </w:t>
      </w:r>
      <w:r>
        <w:rPr>
          <w:sz w:val="28"/>
          <w:szCs w:val="28"/>
        </w:rPr>
        <w:t>3-х</w:t>
      </w:r>
      <w:r w:rsidRPr="005D380E">
        <w:rPr>
          <w:sz w:val="28"/>
          <w:szCs w:val="28"/>
        </w:rPr>
        <w:t xml:space="preserve"> организациях установлены подъ</w:t>
      </w:r>
      <w:r>
        <w:rPr>
          <w:sz w:val="28"/>
          <w:szCs w:val="28"/>
        </w:rPr>
        <w:t>е</w:t>
      </w:r>
      <w:r w:rsidRPr="005D380E">
        <w:rPr>
          <w:sz w:val="28"/>
          <w:szCs w:val="28"/>
        </w:rPr>
        <w:t xml:space="preserve">мники. </w:t>
      </w:r>
    </w:p>
    <w:p w:rsidR="0072799B" w:rsidRDefault="0072799B" w:rsidP="0072799B">
      <w:pPr>
        <w:ind w:firstLine="709"/>
        <w:jc w:val="both"/>
        <w:rPr>
          <w:sz w:val="28"/>
          <w:szCs w:val="28"/>
        </w:rPr>
      </w:pPr>
      <w:r>
        <w:rPr>
          <w:sz w:val="28"/>
          <w:szCs w:val="28"/>
        </w:rPr>
        <w:t>7. Н</w:t>
      </w:r>
      <w:r w:rsidRPr="0098415B">
        <w:rPr>
          <w:sz w:val="28"/>
          <w:szCs w:val="28"/>
        </w:rPr>
        <w:t xml:space="preserve">а </w:t>
      </w:r>
      <w:r>
        <w:rPr>
          <w:sz w:val="28"/>
          <w:szCs w:val="28"/>
        </w:rPr>
        <w:t>1 января 2018</w:t>
      </w:r>
      <w:r w:rsidRPr="0098415B">
        <w:rPr>
          <w:sz w:val="28"/>
          <w:szCs w:val="28"/>
        </w:rPr>
        <w:t xml:space="preserve"> года </w:t>
      </w:r>
      <w:r>
        <w:rPr>
          <w:sz w:val="28"/>
          <w:szCs w:val="28"/>
        </w:rPr>
        <w:t>п</w:t>
      </w:r>
      <w:r w:rsidRPr="005D380E">
        <w:rPr>
          <w:sz w:val="28"/>
          <w:szCs w:val="28"/>
        </w:rPr>
        <w:t>рограммы дополнительного образования осваива</w:t>
      </w:r>
      <w:r>
        <w:rPr>
          <w:sz w:val="28"/>
          <w:szCs w:val="28"/>
        </w:rPr>
        <w:t>ли</w:t>
      </w:r>
      <w:r w:rsidRPr="005D380E">
        <w:rPr>
          <w:sz w:val="28"/>
          <w:szCs w:val="28"/>
        </w:rPr>
        <w:t xml:space="preserve"> 3</w:t>
      </w:r>
      <w:r>
        <w:rPr>
          <w:sz w:val="28"/>
          <w:szCs w:val="28"/>
        </w:rPr>
        <w:t> </w:t>
      </w:r>
      <w:r w:rsidRPr="005D380E">
        <w:rPr>
          <w:sz w:val="28"/>
          <w:szCs w:val="28"/>
        </w:rPr>
        <w:t>966</w:t>
      </w:r>
      <w:r>
        <w:rPr>
          <w:sz w:val="28"/>
          <w:szCs w:val="28"/>
        </w:rPr>
        <w:t xml:space="preserve"> </w:t>
      </w:r>
      <w:r w:rsidRPr="005D380E">
        <w:rPr>
          <w:sz w:val="28"/>
          <w:szCs w:val="28"/>
        </w:rPr>
        <w:t>детей в МОБУ ДО ЦДТ</w:t>
      </w:r>
      <w:r>
        <w:rPr>
          <w:sz w:val="28"/>
          <w:szCs w:val="28"/>
        </w:rPr>
        <w:t xml:space="preserve"> </w:t>
      </w:r>
      <w:r w:rsidRPr="005D380E">
        <w:rPr>
          <w:sz w:val="28"/>
          <w:szCs w:val="28"/>
        </w:rPr>
        <w:t>(в 2013</w:t>
      </w:r>
      <w:r>
        <w:rPr>
          <w:sz w:val="28"/>
          <w:szCs w:val="28"/>
        </w:rPr>
        <w:t xml:space="preserve"> </w:t>
      </w:r>
      <w:r w:rsidRPr="005D380E">
        <w:rPr>
          <w:sz w:val="28"/>
          <w:szCs w:val="28"/>
        </w:rPr>
        <w:t>г</w:t>
      </w:r>
      <w:r>
        <w:rPr>
          <w:sz w:val="28"/>
          <w:szCs w:val="28"/>
        </w:rPr>
        <w:t>оду</w:t>
      </w:r>
      <w:r w:rsidRPr="005D380E">
        <w:rPr>
          <w:sz w:val="28"/>
          <w:szCs w:val="28"/>
        </w:rPr>
        <w:t xml:space="preserve"> -1700 учащихся) и более 3000 обучающихся заняты дополнительным образованием </w:t>
      </w:r>
      <w:r w:rsidRPr="0098415B">
        <w:rPr>
          <w:sz w:val="28"/>
          <w:szCs w:val="28"/>
        </w:rPr>
        <w:t xml:space="preserve">в общеобразовательных организациях </w:t>
      </w:r>
      <w:r w:rsidRPr="005D380E">
        <w:rPr>
          <w:sz w:val="28"/>
          <w:szCs w:val="28"/>
        </w:rPr>
        <w:t xml:space="preserve">в рамках внеурочной деятельности и организации воспитательной работы. </w:t>
      </w:r>
    </w:p>
    <w:p w:rsidR="0072799B" w:rsidRPr="005D380E" w:rsidRDefault="0072799B" w:rsidP="0072799B">
      <w:pPr>
        <w:ind w:firstLine="709"/>
        <w:jc w:val="both"/>
        <w:rPr>
          <w:sz w:val="28"/>
          <w:szCs w:val="28"/>
        </w:rPr>
      </w:pPr>
      <w:r>
        <w:rPr>
          <w:sz w:val="28"/>
          <w:szCs w:val="28"/>
        </w:rPr>
        <w:t xml:space="preserve">8. </w:t>
      </w:r>
      <w:r w:rsidRPr="00133A7F">
        <w:rPr>
          <w:sz w:val="28"/>
          <w:szCs w:val="28"/>
        </w:rPr>
        <w:t>Образовательные организации города активно участвуют в реализации проектов цифровизации  образования</w:t>
      </w:r>
      <w:r>
        <w:rPr>
          <w:sz w:val="28"/>
          <w:szCs w:val="28"/>
        </w:rPr>
        <w:t>.</w:t>
      </w:r>
    </w:p>
    <w:p w:rsidR="0072799B" w:rsidRPr="005D380E" w:rsidRDefault="0072799B" w:rsidP="0072799B">
      <w:pPr>
        <w:ind w:firstLine="709"/>
        <w:jc w:val="both"/>
        <w:rPr>
          <w:sz w:val="28"/>
          <w:szCs w:val="28"/>
        </w:rPr>
      </w:pPr>
      <w:r>
        <w:rPr>
          <w:sz w:val="28"/>
          <w:szCs w:val="28"/>
        </w:rPr>
        <w:t xml:space="preserve">9. </w:t>
      </w:r>
      <w:r w:rsidRPr="005D380E">
        <w:rPr>
          <w:sz w:val="28"/>
          <w:szCs w:val="28"/>
        </w:rPr>
        <w:t xml:space="preserve">Ежегодно от 99,9 до 100 процентов обучающихся в возрасте </w:t>
      </w:r>
      <w:r>
        <w:rPr>
          <w:sz w:val="28"/>
          <w:szCs w:val="28"/>
        </w:rPr>
        <w:t xml:space="preserve">                    </w:t>
      </w:r>
      <w:r w:rsidRPr="005D380E">
        <w:rPr>
          <w:sz w:val="28"/>
          <w:szCs w:val="28"/>
        </w:rPr>
        <w:t xml:space="preserve">от 7 до 16 лет охвачены различными формами летнего отдыха и оздоровления, преимущество из которых занимают, наиболее малозатратные  формы - это лагеря с дневным пребыванием детей на базе образовательных организаций.    Благодаря совместным усилиям всех структур и ведомств, задействованных в организации и проведении оздоровительных кампаний, за летний период в местах организованного отдыха не допускаются факты пищевых отравлений детей,  получения травм детьми. </w:t>
      </w:r>
    </w:p>
    <w:p w:rsidR="0072799B" w:rsidRPr="005D380E" w:rsidRDefault="0072799B" w:rsidP="0072799B">
      <w:pPr>
        <w:ind w:firstLine="709"/>
        <w:jc w:val="both"/>
        <w:rPr>
          <w:sz w:val="28"/>
          <w:szCs w:val="28"/>
        </w:rPr>
      </w:pPr>
      <w:r>
        <w:rPr>
          <w:sz w:val="28"/>
          <w:szCs w:val="28"/>
        </w:rPr>
        <w:t>10. Б</w:t>
      </w:r>
      <w:r w:rsidRPr="0098415B">
        <w:rPr>
          <w:sz w:val="28"/>
          <w:szCs w:val="28"/>
        </w:rPr>
        <w:t>есплатн</w:t>
      </w:r>
      <w:r>
        <w:rPr>
          <w:sz w:val="28"/>
          <w:szCs w:val="28"/>
        </w:rPr>
        <w:t>ым</w:t>
      </w:r>
      <w:r w:rsidRPr="0098415B">
        <w:rPr>
          <w:sz w:val="28"/>
          <w:szCs w:val="28"/>
        </w:rPr>
        <w:t xml:space="preserve"> питан</w:t>
      </w:r>
      <w:r>
        <w:rPr>
          <w:sz w:val="28"/>
          <w:szCs w:val="28"/>
        </w:rPr>
        <w:t>ием и</w:t>
      </w:r>
      <w:r w:rsidRPr="0098415B">
        <w:rPr>
          <w:sz w:val="28"/>
          <w:szCs w:val="28"/>
        </w:rPr>
        <w:t xml:space="preserve"> проезд</w:t>
      </w:r>
      <w:r>
        <w:rPr>
          <w:sz w:val="28"/>
          <w:szCs w:val="28"/>
        </w:rPr>
        <w:t>ом</w:t>
      </w:r>
      <w:r w:rsidRPr="0098415B">
        <w:rPr>
          <w:sz w:val="28"/>
          <w:szCs w:val="28"/>
        </w:rPr>
        <w:t xml:space="preserve"> к месту учебы </w:t>
      </w:r>
      <w:r>
        <w:rPr>
          <w:sz w:val="28"/>
          <w:szCs w:val="28"/>
        </w:rPr>
        <w:t>о</w:t>
      </w:r>
      <w:r w:rsidRPr="0098415B">
        <w:rPr>
          <w:sz w:val="28"/>
          <w:szCs w:val="28"/>
        </w:rPr>
        <w:t>беспеч</w:t>
      </w:r>
      <w:r>
        <w:rPr>
          <w:sz w:val="28"/>
          <w:szCs w:val="28"/>
        </w:rPr>
        <w:t>ивались</w:t>
      </w:r>
      <w:r w:rsidRPr="0098415B">
        <w:rPr>
          <w:sz w:val="28"/>
          <w:szCs w:val="28"/>
        </w:rPr>
        <w:t xml:space="preserve"> адресн</w:t>
      </w:r>
      <w:r>
        <w:rPr>
          <w:sz w:val="28"/>
          <w:szCs w:val="28"/>
        </w:rPr>
        <w:t>о</w:t>
      </w:r>
      <w:r w:rsidRPr="0098415B">
        <w:rPr>
          <w:sz w:val="28"/>
          <w:szCs w:val="28"/>
        </w:rPr>
        <w:t xml:space="preserve"> дет</w:t>
      </w:r>
      <w:r>
        <w:rPr>
          <w:sz w:val="28"/>
          <w:szCs w:val="28"/>
        </w:rPr>
        <w:t>и</w:t>
      </w:r>
      <w:r w:rsidRPr="0098415B">
        <w:rPr>
          <w:sz w:val="28"/>
          <w:szCs w:val="28"/>
        </w:rPr>
        <w:t xml:space="preserve"> из малообеспеченных семей; многодетных семей; сем</w:t>
      </w:r>
      <w:r>
        <w:rPr>
          <w:sz w:val="28"/>
          <w:szCs w:val="28"/>
        </w:rPr>
        <w:t>ей</w:t>
      </w:r>
      <w:r w:rsidRPr="0098415B">
        <w:rPr>
          <w:sz w:val="28"/>
          <w:szCs w:val="28"/>
        </w:rPr>
        <w:t>, где дети или родители являются инвалидами и  дети, находящиеся на попечении</w:t>
      </w:r>
      <w:r>
        <w:rPr>
          <w:sz w:val="28"/>
          <w:szCs w:val="28"/>
        </w:rPr>
        <w:t>. Е</w:t>
      </w:r>
      <w:r w:rsidRPr="005D380E">
        <w:rPr>
          <w:sz w:val="28"/>
          <w:szCs w:val="28"/>
        </w:rPr>
        <w:t>жегодно 200 обучающихся, проявивши</w:t>
      </w:r>
      <w:r>
        <w:rPr>
          <w:sz w:val="28"/>
          <w:szCs w:val="28"/>
        </w:rPr>
        <w:t>х</w:t>
      </w:r>
      <w:r w:rsidRPr="005D380E">
        <w:rPr>
          <w:sz w:val="28"/>
          <w:szCs w:val="28"/>
        </w:rPr>
        <w:t xml:space="preserve"> себя в области образования, спорта, культуры, получа</w:t>
      </w:r>
      <w:r>
        <w:rPr>
          <w:sz w:val="28"/>
          <w:szCs w:val="28"/>
        </w:rPr>
        <w:t>ли</w:t>
      </w:r>
      <w:r w:rsidRPr="005D380E">
        <w:rPr>
          <w:sz w:val="28"/>
          <w:szCs w:val="28"/>
        </w:rPr>
        <w:t xml:space="preserve"> поддержку в размере 500 рублей ежемесячно.</w:t>
      </w:r>
    </w:p>
    <w:p w:rsidR="0072799B" w:rsidRPr="005D380E" w:rsidRDefault="0072799B" w:rsidP="0072799B">
      <w:pPr>
        <w:ind w:firstLine="709"/>
        <w:jc w:val="both"/>
        <w:rPr>
          <w:sz w:val="28"/>
          <w:szCs w:val="28"/>
        </w:rPr>
      </w:pPr>
      <w:r>
        <w:rPr>
          <w:sz w:val="28"/>
          <w:szCs w:val="28"/>
        </w:rPr>
        <w:t xml:space="preserve">11. </w:t>
      </w:r>
      <w:r w:rsidRPr="005D380E">
        <w:rPr>
          <w:sz w:val="28"/>
          <w:szCs w:val="28"/>
        </w:rPr>
        <w:t>Ежегодно провод</w:t>
      </w:r>
      <w:r>
        <w:rPr>
          <w:sz w:val="28"/>
          <w:szCs w:val="28"/>
        </w:rPr>
        <w:t>ились</w:t>
      </w:r>
      <w:r w:rsidRPr="005D380E">
        <w:rPr>
          <w:sz w:val="28"/>
          <w:szCs w:val="28"/>
        </w:rPr>
        <w:t xml:space="preserve"> мероприятия, обеспечивающие безопасные условия пребывания обучающихся и воспитанников в образовательных организациях: ремонт вентиляции, ревизия коммуникаций  энерго, тепло и водоснабжения. Производи</w:t>
      </w:r>
      <w:r>
        <w:rPr>
          <w:sz w:val="28"/>
          <w:szCs w:val="28"/>
        </w:rPr>
        <w:t>л</w:t>
      </w:r>
      <w:r w:rsidRPr="005D380E">
        <w:rPr>
          <w:sz w:val="28"/>
          <w:szCs w:val="28"/>
        </w:rPr>
        <w:t xml:space="preserve">ся ремонт </w:t>
      </w:r>
      <w:r>
        <w:rPr>
          <w:sz w:val="28"/>
          <w:szCs w:val="28"/>
        </w:rPr>
        <w:t>и</w:t>
      </w:r>
      <w:r w:rsidRPr="005D380E">
        <w:rPr>
          <w:sz w:val="28"/>
          <w:szCs w:val="28"/>
        </w:rPr>
        <w:t xml:space="preserve"> замена технологического оборудования, мягкого инвентаря, посуды, мебели, учебного и игрового оборудования и другое. В рамках программы «Газ</w:t>
      </w:r>
      <w:r>
        <w:rPr>
          <w:sz w:val="28"/>
          <w:szCs w:val="28"/>
        </w:rPr>
        <w:t>п</w:t>
      </w:r>
      <w:r w:rsidRPr="005D380E">
        <w:rPr>
          <w:sz w:val="28"/>
          <w:szCs w:val="28"/>
        </w:rPr>
        <w:t xml:space="preserve">ром-детям» построен современный  школьный стадион в МОАУ </w:t>
      </w:r>
      <w:r>
        <w:rPr>
          <w:sz w:val="28"/>
          <w:szCs w:val="28"/>
        </w:rPr>
        <w:t>Гимназия</w:t>
      </w:r>
      <w:r w:rsidRPr="005D380E">
        <w:rPr>
          <w:sz w:val="28"/>
          <w:szCs w:val="28"/>
        </w:rPr>
        <w:t xml:space="preserve"> №2.</w:t>
      </w:r>
    </w:p>
    <w:p w:rsidR="0072799B" w:rsidRPr="005D380E" w:rsidRDefault="0072799B" w:rsidP="0072799B">
      <w:pPr>
        <w:ind w:firstLine="709"/>
        <w:jc w:val="both"/>
        <w:rPr>
          <w:sz w:val="28"/>
          <w:szCs w:val="28"/>
        </w:rPr>
      </w:pPr>
      <w:r>
        <w:rPr>
          <w:sz w:val="28"/>
          <w:szCs w:val="28"/>
        </w:rPr>
        <w:t xml:space="preserve">12. </w:t>
      </w:r>
      <w:r w:rsidRPr="005D380E">
        <w:rPr>
          <w:sz w:val="28"/>
          <w:szCs w:val="28"/>
        </w:rPr>
        <w:t>Несмотря на значительные положительные изменения в сфере образования города, ряд проблем остаются нерешенными:</w:t>
      </w:r>
    </w:p>
    <w:p w:rsidR="0072799B" w:rsidRDefault="0072799B" w:rsidP="0072799B">
      <w:pPr>
        <w:ind w:firstLine="709"/>
        <w:jc w:val="both"/>
        <w:rPr>
          <w:sz w:val="28"/>
          <w:szCs w:val="28"/>
        </w:rPr>
      </w:pPr>
      <w:r>
        <w:rPr>
          <w:sz w:val="28"/>
          <w:szCs w:val="28"/>
        </w:rPr>
        <w:t xml:space="preserve">1) </w:t>
      </w:r>
      <w:r w:rsidRPr="005D380E">
        <w:rPr>
          <w:sz w:val="28"/>
          <w:szCs w:val="28"/>
        </w:rPr>
        <w:t>незначительный рост доли молодых педагогов</w:t>
      </w:r>
      <w:r>
        <w:rPr>
          <w:sz w:val="28"/>
          <w:szCs w:val="28"/>
        </w:rPr>
        <w:t>;</w:t>
      </w:r>
      <w:r w:rsidRPr="005D380E">
        <w:rPr>
          <w:sz w:val="28"/>
          <w:szCs w:val="28"/>
        </w:rPr>
        <w:t xml:space="preserve"> </w:t>
      </w:r>
    </w:p>
    <w:p w:rsidR="0072799B" w:rsidRDefault="0072799B" w:rsidP="0072799B">
      <w:pPr>
        <w:ind w:firstLine="709"/>
        <w:jc w:val="both"/>
        <w:rPr>
          <w:sz w:val="28"/>
          <w:szCs w:val="28"/>
        </w:rPr>
      </w:pPr>
      <w:r>
        <w:rPr>
          <w:sz w:val="28"/>
          <w:szCs w:val="28"/>
        </w:rPr>
        <w:t xml:space="preserve">2) </w:t>
      </w:r>
      <w:r w:rsidRPr="005D380E">
        <w:rPr>
          <w:sz w:val="28"/>
          <w:szCs w:val="28"/>
        </w:rPr>
        <w:t>высокая степень изношенности основных фондов и инженерных коммуникаций</w:t>
      </w:r>
      <w:r>
        <w:rPr>
          <w:sz w:val="28"/>
          <w:szCs w:val="28"/>
        </w:rPr>
        <w:t>;</w:t>
      </w:r>
      <w:r w:rsidRPr="005D380E">
        <w:rPr>
          <w:sz w:val="28"/>
          <w:szCs w:val="28"/>
        </w:rPr>
        <w:t xml:space="preserve"> </w:t>
      </w:r>
    </w:p>
    <w:p w:rsidR="0072799B" w:rsidRDefault="0072799B" w:rsidP="0072799B">
      <w:pPr>
        <w:ind w:firstLine="709"/>
        <w:jc w:val="both"/>
        <w:rPr>
          <w:sz w:val="28"/>
          <w:szCs w:val="28"/>
        </w:rPr>
      </w:pPr>
      <w:r>
        <w:rPr>
          <w:sz w:val="28"/>
          <w:szCs w:val="28"/>
        </w:rPr>
        <w:t>3) о</w:t>
      </w:r>
      <w:r w:rsidRPr="005D380E">
        <w:rPr>
          <w:sz w:val="28"/>
          <w:szCs w:val="28"/>
        </w:rPr>
        <w:t>борудование школьных стадионов не соответствует современным требованиям.</w:t>
      </w:r>
    </w:p>
    <w:p w:rsidR="0072799B" w:rsidRDefault="0072799B" w:rsidP="0072799B">
      <w:pPr>
        <w:ind w:firstLine="709"/>
        <w:jc w:val="both"/>
        <w:rPr>
          <w:sz w:val="28"/>
          <w:szCs w:val="28"/>
        </w:rPr>
      </w:pPr>
    </w:p>
    <w:p w:rsidR="0072799B" w:rsidRPr="00B108A1" w:rsidRDefault="0072799B" w:rsidP="0072799B">
      <w:pPr>
        <w:pStyle w:val="3"/>
        <w:spacing w:before="0" w:after="0" w:line="240" w:lineRule="auto"/>
        <w:ind w:firstLine="709"/>
        <w:jc w:val="both"/>
        <w:rPr>
          <w:rFonts w:ascii="Times New Roman" w:hAnsi="Times New Roman"/>
          <w:sz w:val="28"/>
          <w:szCs w:val="28"/>
        </w:rPr>
      </w:pPr>
      <w:bookmarkStart w:id="107" w:name="_Toc25685567"/>
      <w:r w:rsidRPr="00B108A1">
        <w:rPr>
          <w:rFonts w:ascii="Times New Roman" w:hAnsi="Times New Roman"/>
          <w:sz w:val="28"/>
          <w:szCs w:val="28"/>
        </w:rPr>
        <w:t>Статья 19. Культура</w:t>
      </w:r>
      <w:bookmarkEnd w:id="107"/>
    </w:p>
    <w:p w:rsidR="0072799B" w:rsidRDefault="0072799B" w:rsidP="0072799B">
      <w:pPr>
        <w:ind w:firstLine="709"/>
        <w:jc w:val="both"/>
        <w:rPr>
          <w:sz w:val="28"/>
          <w:szCs w:val="28"/>
        </w:rPr>
      </w:pPr>
    </w:p>
    <w:p w:rsidR="0072799B" w:rsidRDefault="0072799B" w:rsidP="0072799B">
      <w:pPr>
        <w:ind w:firstLine="709"/>
        <w:jc w:val="both"/>
        <w:rPr>
          <w:sz w:val="28"/>
          <w:szCs w:val="28"/>
        </w:rPr>
      </w:pPr>
      <w:r>
        <w:rPr>
          <w:sz w:val="28"/>
          <w:szCs w:val="28"/>
        </w:rPr>
        <w:t xml:space="preserve">1. </w:t>
      </w:r>
      <w:r w:rsidRPr="00186118">
        <w:rPr>
          <w:sz w:val="28"/>
          <w:szCs w:val="28"/>
        </w:rPr>
        <w:t xml:space="preserve">На 1 </w:t>
      </w:r>
      <w:r>
        <w:rPr>
          <w:sz w:val="28"/>
          <w:szCs w:val="28"/>
        </w:rPr>
        <w:t>января</w:t>
      </w:r>
      <w:r w:rsidRPr="00186118">
        <w:rPr>
          <w:sz w:val="28"/>
          <w:szCs w:val="28"/>
        </w:rPr>
        <w:t xml:space="preserve"> 2018 года </w:t>
      </w:r>
      <w:r w:rsidRPr="00133A7F">
        <w:rPr>
          <w:sz w:val="28"/>
          <w:szCs w:val="28"/>
        </w:rPr>
        <w:t>сеть учреждений культуры</w:t>
      </w:r>
      <w:r>
        <w:rPr>
          <w:sz w:val="28"/>
          <w:szCs w:val="28"/>
        </w:rPr>
        <w:t xml:space="preserve"> включала                </w:t>
      </w:r>
      <w:r w:rsidRPr="00186118">
        <w:rPr>
          <w:sz w:val="28"/>
          <w:szCs w:val="28"/>
        </w:rPr>
        <w:t>МАУК Городской Дворец культуры «Русь», МБУИ Драматический театр, МБУК Музей истории БАМа</w:t>
      </w:r>
      <w:r>
        <w:rPr>
          <w:sz w:val="28"/>
          <w:szCs w:val="28"/>
        </w:rPr>
        <w:t>,</w:t>
      </w:r>
      <w:r w:rsidRPr="006A55E1">
        <w:t xml:space="preserve"> </w:t>
      </w:r>
      <w:r w:rsidRPr="006A55E1">
        <w:rPr>
          <w:sz w:val="28"/>
          <w:szCs w:val="28"/>
        </w:rPr>
        <w:t>МБУК Городская библиотека</w:t>
      </w:r>
      <w:r>
        <w:rPr>
          <w:sz w:val="28"/>
          <w:szCs w:val="28"/>
        </w:rPr>
        <w:t xml:space="preserve">, </w:t>
      </w:r>
      <w:r w:rsidRPr="00133A7F">
        <w:rPr>
          <w:sz w:val="28"/>
          <w:szCs w:val="28"/>
        </w:rPr>
        <w:t>МБУ «Архив г. Тынды»</w:t>
      </w:r>
      <w:r>
        <w:rPr>
          <w:sz w:val="28"/>
          <w:szCs w:val="28"/>
        </w:rPr>
        <w:t>,</w:t>
      </w:r>
      <w:r w:rsidRPr="00133A7F">
        <w:rPr>
          <w:sz w:val="28"/>
          <w:szCs w:val="28"/>
        </w:rPr>
        <w:t xml:space="preserve"> </w:t>
      </w:r>
      <w:r>
        <w:rPr>
          <w:sz w:val="28"/>
          <w:szCs w:val="28"/>
        </w:rPr>
        <w:t>МБУ ДОД Детская художественная школа</w:t>
      </w:r>
      <w:r w:rsidRPr="00186118">
        <w:rPr>
          <w:sz w:val="28"/>
          <w:szCs w:val="28"/>
        </w:rPr>
        <w:t xml:space="preserve">, </w:t>
      </w:r>
      <w:r>
        <w:rPr>
          <w:sz w:val="28"/>
          <w:szCs w:val="28"/>
        </w:rPr>
        <w:t xml:space="preserve">МОБУ ДОД </w:t>
      </w:r>
      <w:r w:rsidRPr="00186118">
        <w:rPr>
          <w:sz w:val="28"/>
          <w:szCs w:val="28"/>
        </w:rPr>
        <w:t>Детск</w:t>
      </w:r>
      <w:r>
        <w:rPr>
          <w:sz w:val="28"/>
          <w:szCs w:val="28"/>
        </w:rPr>
        <w:t>ая</w:t>
      </w:r>
      <w:r w:rsidRPr="00186118">
        <w:rPr>
          <w:sz w:val="28"/>
          <w:szCs w:val="28"/>
        </w:rPr>
        <w:t xml:space="preserve"> музыкальн</w:t>
      </w:r>
      <w:r>
        <w:rPr>
          <w:sz w:val="28"/>
          <w:szCs w:val="28"/>
        </w:rPr>
        <w:t>ая школа</w:t>
      </w:r>
      <w:r w:rsidRPr="00186118">
        <w:rPr>
          <w:sz w:val="28"/>
          <w:szCs w:val="28"/>
        </w:rPr>
        <w:t xml:space="preserve">, </w:t>
      </w:r>
      <w:r w:rsidRPr="0075332E">
        <w:rPr>
          <w:sz w:val="28"/>
          <w:szCs w:val="28"/>
        </w:rPr>
        <w:t xml:space="preserve">2 организации, обеспечивающих управление, </w:t>
      </w:r>
      <w:r w:rsidRPr="00186118">
        <w:rPr>
          <w:sz w:val="28"/>
          <w:szCs w:val="28"/>
        </w:rPr>
        <w:t xml:space="preserve">финансовое обслуживание с  общей  численностью  работников  </w:t>
      </w:r>
      <w:r>
        <w:rPr>
          <w:sz w:val="28"/>
          <w:szCs w:val="28"/>
        </w:rPr>
        <w:t>138 человек</w:t>
      </w:r>
      <w:r w:rsidRPr="00186118">
        <w:rPr>
          <w:sz w:val="28"/>
          <w:szCs w:val="28"/>
        </w:rPr>
        <w:t>.</w:t>
      </w:r>
    </w:p>
    <w:p w:rsidR="0072799B" w:rsidRDefault="0072799B" w:rsidP="0072799B">
      <w:pPr>
        <w:ind w:firstLine="709"/>
        <w:jc w:val="both"/>
        <w:rPr>
          <w:sz w:val="28"/>
          <w:szCs w:val="28"/>
        </w:rPr>
      </w:pPr>
      <w:r>
        <w:rPr>
          <w:sz w:val="28"/>
          <w:szCs w:val="28"/>
        </w:rPr>
        <w:t xml:space="preserve">2. </w:t>
      </w:r>
      <w:r w:rsidRPr="00186118">
        <w:rPr>
          <w:sz w:val="28"/>
          <w:szCs w:val="28"/>
        </w:rPr>
        <w:t>В МАУК Городской Дворец культуры «Русь» на постоянной основе действуют 25 любительских объединений и коллективов художественной самодеятельности, которые посещают 575 человек (в том числе 13 - для детей и молодежи, в них занимается 319 человек). 7 творческих коллективов имеют звание «народный» или «образцовый».</w:t>
      </w:r>
    </w:p>
    <w:p w:rsidR="0072799B" w:rsidRPr="00F13E7F" w:rsidRDefault="0072799B" w:rsidP="0072799B">
      <w:pPr>
        <w:ind w:firstLine="709"/>
        <w:jc w:val="both"/>
        <w:rPr>
          <w:sz w:val="28"/>
          <w:szCs w:val="28"/>
        </w:rPr>
      </w:pPr>
      <w:r>
        <w:rPr>
          <w:sz w:val="28"/>
          <w:szCs w:val="28"/>
        </w:rPr>
        <w:t xml:space="preserve">3. </w:t>
      </w:r>
      <w:r w:rsidRPr="00F13E7F">
        <w:rPr>
          <w:sz w:val="28"/>
          <w:szCs w:val="28"/>
        </w:rPr>
        <w:t>Город Тында - единственное муниципальное образование Амурской области, на территории которого есть Драматический театр.</w:t>
      </w:r>
      <w:r>
        <w:rPr>
          <w:sz w:val="28"/>
          <w:szCs w:val="28"/>
        </w:rPr>
        <w:t xml:space="preserve"> Годовой репертуар театра включает более 20 спектаклей. Ежегодно спектакли посещают белее       </w:t>
      </w:r>
      <w:r w:rsidRPr="00133A7F">
        <w:rPr>
          <w:sz w:val="28"/>
          <w:szCs w:val="28"/>
        </w:rPr>
        <w:t>10</w:t>
      </w:r>
      <w:r>
        <w:rPr>
          <w:sz w:val="28"/>
          <w:szCs w:val="28"/>
        </w:rPr>
        <w:t xml:space="preserve"> тыс.</w:t>
      </w:r>
      <w:r w:rsidRPr="00133A7F">
        <w:rPr>
          <w:sz w:val="28"/>
          <w:szCs w:val="28"/>
        </w:rPr>
        <w:t xml:space="preserve"> з</w:t>
      </w:r>
      <w:r>
        <w:rPr>
          <w:sz w:val="28"/>
          <w:szCs w:val="28"/>
        </w:rPr>
        <w:t xml:space="preserve">рителей. </w:t>
      </w:r>
      <w:r w:rsidRPr="00F13E7F">
        <w:rPr>
          <w:sz w:val="28"/>
          <w:szCs w:val="28"/>
        </w:rPr>
        <w:t>Кроме этого артисты</w:t>
      </w:r>
      <w:r>
        <w:rPr>
          <w:sz w:val="28"/>
          <w:szCs w:val="28"/>
        </w:rPr>
        <w:t xml:space="preserve"> театра</w:t>
      </w:r>
      <w:r w:rsidRPr="00F13E7F">
        <w:rPr>
          <w:sz w:val="28"/>
          <w:szCs w:val="28"/>
        </w:rPr>
        <w:t xml:space="preserve"> устраивают игровые программы и театрализованные представления не только в здании театра, но и на общегородских мероприятиях, привнося в них настроение настоящего праздника. </w:t>
      </w:r>
    </w:p>
    <w:p w:rsidR="0072799B" w:rsidRDefault="0072799B" w:rsidP="0072799B">
      <w:pPr>
        <w:ind w:firstLine="709"/>
        <w:jc w:val="both"/>
        <w:rPr>
          <w:sz w:val="28"/>
          <w:szCs w:val="28"/>
        </w:rPr>
      </w:pPr>
      <w:r w:rsidRPr="00F13E7F">
        <w:rPr>
          <w:sz w:val="28"/>
          <w:szCs w:val="28"/>
        </w:rPr>
        <w:t xml:space="preserve">Особенностью Тындинского театра является то, что в нем соединены в одно целое два вида искусства - театр и кино. Отдел кино работает по договорам кинопроката с крупнейшими российскими и мировыми кинокомпаниями. </w:t>
      </w:r>
      <w:r>
        <w:rPr>
          <w:sz w:val="28"/>
          <w:szCs w:val="28"/>
        </w:rPr>
        <w:t xml:space="preserve">Ежегодно отдел </w:t>
      </w:r>
      <w:r w:rsidRPr="00233680">
        <w:rPr>
          <w:sz w:val="28"/>
          <w:szCs w:val="28"/>
        </w:rPr>
        <w:t>кино</w:t>
      </w:r>
      <w:r>
        <w:rPr>
          <w:sz w:val="28"/>
          <w:szCs w:val="28"/>
        </w:rPr>
        <w:t xml:space="preserve"> посещает более</w:t>
      </w:r>
      <w:r w:rsidRPr="00233680">
        <w:rPr>
          <w:sz w:val="28"/>
          <w:szCs w:val="28"/>
        </w:rPr>
        <w:t xml:space="preserve"> 33 </w:t>
      </w:r>
      <w:r>
        <w:rPr>
          <w:sz w:val="28"/>
          <w:szCs w:val="28"/>
        </w:rPr>
        <w:t>тыс.</w:t>
      </w:r>
      <w:r w:rsidRPr="00233680">
        <w:rPr>
          <w:sz w:val="28"/>
          <w:szCs w:val="28"/>
        </w:rPr>
        <w:t xml:space="preserve"> зрителей</w:t>
      </w:r>
      <w:r>
        <w:rPr>
          <w:sz w:val="28"/>
          <w:szCs w:val="28"/>
        </w:rPr>
        <w:t>.</w:t>
      </w:r>
    </w:p>
    <w:p w:rsidR="0072799B" w:rsidRPr="00133A7F" w:rsidRDefault="0072799B" w:rsidP="0072799B">
      <w:pPr>
        <w:ind w:firstLine="709"/>
        <w:jc w:val="both"/>
        <w:rPr>
          <w:sz w:val="28"/>
          <w:szCs w:val="28"/>
        </w:rPr>
      </w:pPr>
      <w:r>
        <w:rPr>
          <w:sz w:val="28"/>
          <w:szCs w:val="28"/>
        </w:rPr>
        <w:t xml:space="preserve">4. </w:t>
      </w:r>
      <w:r w:rsidRPr="00133A7F">
        <w:rPr>
          <w:sz w:val="28"/>
          <w:szCs w:val="28"/>
        </w:rPr>
        <w:t>Историческое наследие города сосредот</w:t>
      </w:r>
      <w:r>
        <w:rPr>
          <w:sz w:val="28"/>
          <w:szCs w:val="28"/>
        </w:rPr>
        <w:t xml:space="preserve">очено в МБУК Музей истории БАМа. </w:t>
      </w:r>
      <w:r w:rsidRPr="006A55E1">
        <w:rPr>
          <w:sz w:val="28"/>
          <w:szCs w:val="28"/>
        </w:rPr>
        <w:t xml:space="preserve">Тындинский музей является вторым в Амурской области по количеству единиц хранения (после областного музея): </w:t>
      </w:r>
      <w:r w:rsidRPr="00133A7F">
        <w:rPr>
          <w:sz w:val="28"/>
          <w:szCs w:val="28"/>
        </w:rPr>
        <w:t xml:space="preserve">совокупный фонд которого насчитывает более 45 тыс. единиц хранения. В оперативном управлении музея находятся три недвижимых памятника истории и культуры. </w:t>
      </w:r>
    </w:p>
    <w:p w:rsidR="0072799B" w:rsidRDefault="0072799B" w:rsidP="0072799B">
      <w:pPr>
        <w:ind w:firstLine="709"/>
        <w:jc w:val="both"/>
        <w:rPr>
          <w:sz w:val="28"/>
          <w:szCs w:val="28"/>
        </w:rPr>
      </w:pPr>
      <w:r>
        <w:rPr>
          <w:sz w:val="28"/>
          <w:szCs w:val="28"/>
        </w:rPr>
        <w:t xml:space="preserve">5. </w:t>
      </w:r>
      <w:r w:rsidRPr="00133A7F">
        <w:rPr>
          <w:sz w:val="28"/>
          <w:szCs w:val="28"/>
        </w:rPr>
        <w:t xml:space="preserve">МБУК ГБ и МБУ «Архив г. Тынды» обеспечивают доступ жителей города к печатным и периодическим изданиям, архивным материалам, а также к информационным ресурсам, доступным через информационно-телекоммуникационную сеть Интернет. Совокупный архивный фонд </w:t>
      </w:r>
      <w:r>
        <w:rPr>
          <w:sz w:val="28"/>
          <w:szCs w:val="28"/>
        </w:rPr>
        <w:t xml:space="preserve">           </w:t>
      </w:r>
      <w:r w:rsidRPr="00133A7F">
        <w:rPr>
          <w:sz w:val="28"/>
          <w:szCs w:val="28"/>
        </w:rPr>
        <w:t>МБУ «Архив г. Тынды» составляет более 14</w:t>
      </w:r>
      <w:r>
        <w:rPr>
          <w:sz w:val="28"/>
          <w:szCs w:val="28"/>
        </w:rPr>
        <w:t>,</w:t>
      </w:r>
      <w:r w:rsidRPr="00133A7F">
        <w:rPr>
          <w:sz w:val="28"/>
          <w:szCs w:val="28"/>
        </w:rPr>
        <w:t>9</w:t>
      </w:r>
      <w:r>
        <w:rPr>
          <w:sz w:val="28"/>
          <w:szCs w:val="28"/>
        </w:rPr>
        <w:t xml:space="preserve"> тыс. </w:t>
      </w:r>
      <w:r w:rsidRPr="00133A7F">
        <w:rPr>
          <w:sz w:val="28"/>
          <w:szCs w:val="28"/>
        </w:rPr>
        <w:t>единиц хранения. Ежегодно Архив выполняет более 3</w:t>
      </w:r>
      <w:r>
        <w:rPr>
          <w:sz w:val="28"/>
          <w:szCs w:val="28"/>
        </w:rPr>
        <w:t>,</w:t>
      </w:r>
      <w:r w:rsidRPr="00133A7F">
        <w:rPr>
          <w:sz w:val="28"/>
          <w:szCs w:val="28"/>
        </w:rPr>
        <w:t>8</w:t>
      </w:r>
      <w:r>
        <w:rPr>
          <w:sz w:val="28"/>
          <w:szCs w:val="28"/>
        </w:rPr>
        <w:t xml:space="preserve"> тыс.</w:t>
      </w:r>
      <w:r w:rsidRPr="00133A7F">
        <w:rPr>
          <w:sz w:val="28"/>
          <w:szCs w:val="28"/>
        </w:rPr>
        <w:t xml:space="preserve"> запросов.</w:t>
      </w:r>
      <w:r>
        <w:rPr>
          <w:sz w:val="28"/>
          <w:szCs w:val="28"/>
        </w:rPr>
        <w:t xml:space="preserve"> </w:t>
      </w:r>
      <w:r w:rsidRPr="006A55E1">
        <w:rPr>
          <w:sz w:val="28"/>
          <w:szCs w:val="28"/>
        </w:rPr>
        <w:t>В состав МБУК Городская библиотека входят: 2 читальных зала, абонемент, отдел по работе с детьми, фондохранилище, библиографический отдел и отдел комплектования. Совокупный фонд библиотек</w:t>
      </w:r>
      <w:r>
        <w:rPr>
          <w:sz w:val="28"/>
          <w:szCs w:val="28"/>
        </w:rPr>
        <w:t>и</w:t>
      </w:r>
      <w:r w:rsidRPr="006A55E1">
        <w:rPr>
          <w:sz w:val="28"/>
          <w:szCs w:val="28"/>
        </w:rPr>
        <w:t xml:space="preserve"> города составляет </w:t>
      </w:r>
      <w:r>
        <w:rPr>
          <w:sz w:val="28"/>
          <w:szCs w:val="28"/>
        </w:rPr>
        <w:t xml:space="preserve"> более </w:t>
      </w:r>
      <w:r w:rsidRPr="006A55E1">
        <w:rPr>
          <w:sz w:val="28"/>
          <w:szCs w:val="28"/>
        </w:rPr>
        <w:t xml:space="preserve">139 </w:t>
      </w:r>
      <w:r>
        <w:rPr>
          <w:sz w:val="28"/>
          <w:szCs w:val="28"/>
        </w:rPr>
        <w:t>млн.</w:t>
      </w:r>
      <w:r w:rsidRPr="006A55E1">
        <w:rPr>
          <w:sz w:val="28"/>
          <w:szCs w:val="28"/>
        </w:rPr>
        <w:t xml:space="preserve"> экземпляров печатных издани</w:t>
      </w:r>
      <w:r>
        <w:rPr>
          <w:sz w:val="28"/>
          <w:szCs w:val="28"/>
        </w:rPr>
        <w:t xml:space="preserve">й. </w:t>
      </w:r>
      <w:r w:rsidRPr="006A55E1">
        <w:rPr>
          <w:sz w:val="28"/>
          <w:szCs w:val="28"/>
        </w:rPr>
        <w:t>Процент охвата населения библиотечным обслуживанием</w:t>
      </w:r>
      <w:r>
        <w:rPr>
          <w:sz w:val="28"/>
          <w:szCs w:val="28"/>
        </w:rPr>
        <w:t xml:space="preserve"> в 2017 году составил</w:t>
      </w:r>
      <w:r w:rsidRPr="006A55E1">
        <w:rPr>
          <w:sz w:val="28"/>
          <w:szCs w:val="28"/>
        </w:rPr>
        <w:t xml:space="preserve"> - 23,3</w:t>
      </w:r>
      <w:r>
        <w:rPr>
          <w:sz w:val="28"/>
          <w:szCs w:val="28"/>
        </w:rPr>
        <w:t xml:space="preserve">. </w:t>
      </w:r>
      <w:r w:rsidRPr="004260AB">
        <w:rPr>
          <w:sz w:val="28"/>
          <w:szCs w:val="28"/>
        </w:rPr>
        <w:t>B библиотеке организуется разнообразный досуг взрослых и детей: выставки книг и декоративно-прикладного творчества, всевозможные конкурсы, часы информации и другие формы мероприятий.</w:t>
      </w:r>
    </w:p>
    <w:p w:rsidR="0072799B" w:rsidRDefault="0072799B" w:rsidP="0072799B">
      <w:pPr>
        <w:ind w:firstLine="709"/>
        <w:jc w:val="both"/>
        <w:rPr>
          <w:sz w:val="28"/>
          <w:szCs w:val="28"/>
        </w:rPr>
      </w:pPr>
      <w:r>
        <w:rPr>
          <w:sz w:val="28"/>
          <w:szCs w:val="28"/>
        </w:rPr>
        <w:t xml:space="preserve">6. </w:t>
      </w:r>
      <w:r w:rsidRPr="00133A7F">
        <w:rPr>
          <w:sz w:val="28"/>
          <w:szCs w:val="28"/>
        </w:rPr>
        <w:t>МОБУ ДОД Детская музыкальная школа и МБУ ДОД Детская художественная школы имеют лицензии  на образовательную деятельность по программам: «Фортепиано», «Народные инструменты», «Живопись». В двух школах занимаются 518 детей. Школы принимают активное участие в конкурсах и фестивалях различных уровней, в т</w:t>
      </w:r>
      <w:r>
        <w:rPr>
          <w:sz w:val="28"/>
          <w:szCs w:val="28"/>
        </w:rPr>
        <w:t xml:space="preserve">ом </w:t>
      </w:r>
      <w:r w:rsidRPr="00133A7F">
        <w:rPr>
          <w:sz w:val="28"/>
          <w:szCs w:val="28"/>
        </w:rPr>
        <w:t>ч</w:t>
      </w:r>
      <w:r>
        <w:rPr>
          <w:sz w:val="28"/>
          <w:szCs w:val="28"/>
        </w:rPr>
        <w:t>исле</w:t>
      </w:r>
      <w:r w:rsidRPr="00133A7F">
        <w:rPr>
          <w:sz w:val="28"/>
          <w:szCs w:val="28"/>
        </w:rPr>
        <w:t xml:space="preserve"> и международных.</w:t>
      </w:r>
    </w:p>
    <w:p w:rsidR="0072799B" w:rsidRDefault="0072799B" w:rsidP="0072799B">
      <w:pPr>
        <w:ind w:firstLine="709"/>
        <w:jc w:val="both"/>
        <w:rPr>
          <w:sz w:val="28"/>
          <w:szCs w:val="28"/>
        </w:rPr>
      </w:pPr>
      <w:r>
        <w:rPr>
          <w:sz w:val="28"/>
          <w:szCs w:val="28"/>
        </w:rPr>
        <w:t xml:space="preserve">7. </w:t>
      </w:r>
      <w:r w:rsidRPr="00FB318E">
        <w:rPr>
          <w:sz w:val="28"/>
          <w:szCs w:val="28"/>
        </w:rPr>
        <w:t xml:space="preserve">Всего за 2017 год </w:t>
      </w:r>
      <w:r>
        <w:rPr>
          <w:sz w:val="28"/>
          <w:szCs w:val="28"/>
        </w:rPr>
        <w:t>в</w:t>
      </w:r>
      <w:r w:rsidRPr="00FB318E">
        <w:rPr>
          <w:sz w:val="28"/>
          <w:szCs w:val="28"/>
        </w:rPr>
        <w:t xml:space="preserve">семи учреждениями культуры проведено </w:t>
      </w:r>
      <w:r>
        <w:rPr>
          <w:sz w:val="28"/>
          <w:szCs w:val="28"/>
        </w:rPr>
        <w:t xml:space="preserve">                </w:t>
      </w:r>
      <w:r w:rsidRPr="00FB318E">
        <w:rPr>
          <w:sz w:val="28"/>
          <w:szCs w:val="28"/>
        </w:rPr>
        <w:t>2</w:t>
      </w:r>
      <w:r>
        <w:rPr>
          <w:sz w:val="28"/>
          <w:szCs w:val="28"/>
        </w:rPr>
        <w:t> </w:t>
      </w:r>
      <w:r w:rsidRPr="00FB318E">
        <w:rPr>
          <w:sz w:val="28"/>
          <w:szCs w:val="28"/>
        </w:rPr>
        <w:t>746</w:t>
      </w:r>
      <w:r>
        <w:rPr>
          <w:sz w:val="28"/>
          <w:szCs w:val="28"/>
        </w:rPr>
        <w:t xml:space="preserve"> </w:t>
      </w:r>
      <w:r w:rsidRPr="00FB318E">
        <w:rPr>
          <w:sz w:val="28"/>
          <w:szCs w:val="28"/>
        </w:rPr>
        <w:t>мероприятий (в 2013 году - 1</w:t>
      </w:r>
      <w:r>
        <w:rPr>
          <w:sz w:val="28"/>
          <w:szCs w:val="28"/>
        </w:rPr>
        <w:t> </w:t>
      </w:r>
      <w:r w:rsidRPr="00FB318E">
        <w:rPr>
          <w:sz w:val="28"/>
          <w:szCs w:val="28"/>
        </w:rPr>
        <w:t>755</w:t>
      </w:r>
      <w:r>
        <w:rPr>
          <w:sz w:val="28"/>
          <w:szCs w:val="28"/>
        </w:rPr>
        <w:t xml:space="preserve"> </w:t>
      </w:r>
      <w:r w:rsidRPr="00FB318E">
        <w:rPr>
          <w:sz w:val="28"/>
          <w:szCs w:val="28"/>
        </w:rPr>
        <w:t>мероприятий).</w:t>
      </w:r>
    </w:p>
    <w:p w:rsidR="0072799B" w:rsidRDefault="0072799B" w:rsidP="0072799B">
      <w:pPr>
        <w:ind w:firstLine="709"/>
        <w:jc w:val="both"/>
        <w:rPr>
          <w:sz w:val="28"/>
          <w:szCs w:val="28"/>
        </w:rPr>
      </w:pPr>
      <w:r>
        <w:rPr>
          <w:sz w:val="28"/>
          <w:szCs w:val="28"/>
        </w:rPr>
        <w:t xml:space="preserve">8. </w:t>
      </w:r>
      <w:r w:rsidRPr="003A4FB8">
        <w:rPr>
          <w:sz w:val="28"/>
          <w:szCs w:val="28"/>
        </w:rPr>
        <w:t xml:space="preserve">За период с 2013 по 2017 годы произведен ремонт фасада и внутренних помещений здания </w:t>
      </w:r>
      <w:r>
        <w:rPr>
          <w:sz w:val="28"/>
          <w:szCs w:val="28"/>
        </w:rPr>
        <w:t xml:space="preserve">Драматического </w:t>
      </w:r>
      <w:r w:rsidRPr="003A4FB8">
        <w:rPr>
          <w:sz w:val="28"/>
          <w:szCs w:val="28"/>
        </w:rPr>
        <w:t xml:space="preserve">театра, выполнены проектные и изыскательские работы на строительство нового здания музыкальной школы, осуществлялось материально-техническое оснащение учреждений культуры, </w:t>
      </w:r>
      <w:r>
        <w:rPr>
          <w:sz w:val="28"/>
          <w:szCs w:val="28"/>
        </w:rPr>
        <w:t xml:space="preserve">    </w:t>
      </w:r>
      <w:r w:rsidRPr="003A4FB8">
        <w:rPr>
          <w:sz w:val="28"/>
          <w:szCs w:val="28"/>
        </w:rPr>
        <w:t>3 учреждения обустроены пандус</w:t>
      </w:r>
      <w:r>
        <w:rPr>
          <w:sz w:val="28"/>
          <w:szCs w:val="28"/>
        </w:rPr>
        <w:t>ами</w:t>
      </w:r>
      <w:r w:rsidRPr="003A4FB8">
        <w:rPr>
          <w:sz w:val="28"/>
          <w:szCs w:val="28"/>
        </w:rPr>
        <w:t xml:space="preserve"> для маломобильных групп населения.</w:t>
      </w:r>
    </w:p>
    <w:p w:rsidR="0072799B" w:rsidRDefault="0072799B" w:rsidP="0072799B">
      <w:pPr>
        <w:ind w:firstLine="709"/>
        <w:jc w:val="both"/>
        <w:rPr>
          <w:sz w:val="28"/>
          <w:szCs w:val="28"/>
        </w:rPr>
      </w:pPr>
      <w:r>
        <w:rPr>
          <w:sz w:val="28"/>
          <w:szCs w:val="28"/>
        </w:rPr>
        <w:t xml:space="preserve">9. </w:t>
      </w:r>
      <w:r w:rsidRPr="0075332E">
        <w:rPr>
          <w:sz w:val="28"/>
          <w:szCs w:val="28"/>
        </w:rPr>
        <w:t>Проблемы в сфере культуры:</w:t>
      </w:r>
    </w:p>
    <w:p w:rsidR="0072799B" w:rsidRPr="0075332E" w:rsidRDefault="0072799B" w:rsidP="0072799B">
      <w:pPr>
        <w:ind w:firstLine="709"/>
        <w:jc w:val="both"/>
        <w:rPr>
          <w:sz w:val="28"/>
          <w:szCs w:val="28"/>
        </w:rPr>
      </w:pPr>
      <w:r>
        <w:rPr>
          <w:sz w:val="28"/>
          <w:szCs w:val="28"/>
        </w:rPr>
        <w:t>1) нет притока молодых специалистов;</w:t>
      </w:r>
    </w:p>
    <w:p w:rsidR="0072799B" w:rsidRPr="0075332E" w:rsidRDefault="0072799B" w:rsidP="0072799B">
      <w:pPr>
        <w:ind w:firstLine="709"/>
        <w:jc w:val="both"/>
        <w:rPr>
          <w:sz w:val="28"/>
          <w:szCs w:val="28"/>
        </w:rPr>
      </w:pPr>
      <w:r>
        <w:rPr>
          <w:sz w:val="28"/>
          <w:szCs w:val="28"/>
        </w:rPr>
        <w:t>2)</w:t>
      </w:r>
      <w:r w:rsidRPr="0075332E">
        <w:rPr>
          <w:sz w:val="28"/>
          <w:szCs w:val="28"/>
        </w:rPr>
        <w:t xml:space="preserve"> </w:t>
      </w:r>
      <w:r>
        <w:rPr>
          <w:sz w:val="28"/>
          <w:szCs w:val="28"/>
        </w:rPr>
        <w:t>о</w:t>
      </w:r>
      <w:r w:rsidRPr="0075332E">
        <w:rPr>
          <w:sz w:val="28"/>
          <w:szCs w:val="28"/>
        </w:rPr>
        <w:t>тсутствие в учреждениях культуры оборудованных туалетных комнат для маломобильных групп населения</w:t>
      </w:r>
      <w:r>
        <w:rPr>
          <w:sz w:val="28"/>
          <w:szCs w:val="28"/>
        </w:rPr>
        <w:t>;</w:t>
      </w:r>
    </w:p>
    <w:p w:rsidR="0072799B" w:rsidRPr="0075332E" w:rsidRDefault="0072799B" w:rsidP="0072799B">
      <w:pPr>
        <w:ind w:firstLine="709"/>
        <w:jc w:val="both"/>
        <w:rPr>
          <w:sz w:val="28"/>
          <w:szCs w:val="28"/>
        </w:rPr>
      </w:pPr>
      <w:r>
        <w:rPr>
          <w:sz w:val="28"/>
          <w:szCs w:val="28"/>
        </w:rPr>
        <w:t>3) о</w:t>
      </w:r>
      <w:r w:rsidRPr="002F277A">
        <w:rPr>
          <w:sz w:val="28"/>
          <w:szCs w:val="28"/>
        </w:rPr>
        <w:t>тсутствие пандус</w:t>
      </w:r>
      <w:r>
        <w:rPr>
          <w:sz w:val="28"/>
          <w:szCs w:val="28"/>
        </w:rPr>
        <w:t>ов</w:t>
      </w:r>
      <w:r w:rsidRPr="002F277A">
        <w:rPr>
          <w:sz w:val="28"/>
          <w:szCs w:val="28"/>
        </w:rPr>
        <w:t xml:space="preserve"> в учреждениях культуры (МБУК Музей истории БАМа, МБУ ДОД Детская художественная школа)</w:t>
      </w:r>
      <w:r>
        <w:rPr>
          <w:sz w:val="28"/>
          <w:szCs w:val="28"/>
        </w:rPr>
        <w:t>;</w:t>
      </w:r>
    </w:p>
    <w:p w:rsidR="0072799B" w:rsidRDefault="0072799B" w:rsidP="0072799B">
      <w:pPr>
        <w:ind w:firstLine="709"/>
        <w:jc w:val="both"/>
        <w:rPr>
          <w:sz w:val="28"/>
          <w:szCs w:val="28"/>
        </w:rPr>
      </w:pPr>
      <w:r>
        <w:rPr>
          <w:sz w:val="28"/>
          <w:szCs w:val="28"/>
        </w:rPr>
        <w:t>4)</w:t>
      </w:r>
      <w:r w:rsidRPr="0075332E">
        <w:rPr>
          <w:sz w:val="28"/>
          <w:szCs w:val="28"/>
        </w:rPr>
        <w:t xml:space="preserve"> тре</w:t>
      </w:r>
      <w:r>
        <w:rPr>
          <w:sz w:val="28"/>
          <w:szCs w:val="28"/>
        </w:rPr>
        <w:t xml:space="preserve">буется </w:t>
      </w:r>
      <w:r w:rsidRPr="0075332E">
        <w:rPr>
          <w:sz w:val="28"/>
          <w:szCs w:val="28"/>
        </w:rPr>
        <w:t>ремонт</w:t>
      </w:r>
      <w:r>
        <w:rPr>
          <w:sz w:val="28"/>
          <w:szCs w:val="28"/>
        </w:rPr>
        <w:t xml:space="preserve"> </w:t>
      </w:r>
      <w:r w:rsidRPr="002F277A">
        <w:rPr>
          <w:sz w:val="28"/>
          <w:szCs w:val="28"/>
        </w:rPr>
        <w:t>здани</w:t>
      </w:r>
      <w:r>
        <w:rPr>
          <w:sz w:val="28"/>
          <w:szCs w:val="28"/>
        </w:rPr>
        <w:t>я</w:t>
      </w:r>
      <w:r w:rsidRPr="002F277A">
        <w:rPr>
          <w:sz w:val="28"/>
          <w:szCs w:val="28"/>
        </w:rPr>
        <w:t xml:space="preserve"> городской библиотеки</w:t>
      </w:r>
      <w:r>
        <w:rPr>
          <w:sz w:val="28"/>
          <w:szCs w:val="28"/>
        </w:rPr>
        <w:t>;</w:t>
      </w:r>
    </w:p>
    <w:p w:rsidR="0072799B" w:rsidRPr="0075332E" w:rsidRDefault="0072799B" w:rsidP="0072799B">
      <w:pPr>
        <w:ind w:firstLine="709"/>
        <w:jc w:val="both"/>
        <w:rPr>
          <w:sz w:val="28"/>
          <w:szCs w:val="28"/>
        </w:rPr>
      </w:pPr>
      <w:r>
        <w:rPr>
          <w:sz w:val="28"/>
          <w:szCs w:val="28"/>
        </w:rPr>
        <w:t>5) отсутствие</w:t>
      </w:r>
      <w:r w:rsidRPr="0075332E">
        <w:rPr>
          <w:sz w:val="28"/>
          <w:szCs w:val="28"/>
        </w:rPr>
        <w:t xml:space="preserve"> средств на подписку периодических изданий и приобретение новой литературы</w:t>
      </w:r>
      <w:r>
        <w:rPr>
          <w:sz w:val="28"/>
          <w:szCs w:val="28"/>
        </w:rPr>
        <w:t>;</w:t>
      </w:r>
    </w:p>
    <w:p w:rsidR="0072799B" w:rsidRPr="0075332E" w:rsidRDefault="0072799B" w:rsidP="0072799B">
      <w:pPr>
        <w:ind w:firstLine="709"/>
        <w:jc w:val="both"/>
        <w:rPr>
          <w:sz w:val="28"/>
          <w:szCs w:val="28"/>
        </w:rPr>
      </w:pPr>
      <w:r>
        <w:rPr>
          <w:sz w:val="28"/>
          <w:szCs w:val="28"/>
        </w:rPr>
        <w:t>6) требуется</w:t>
      </w:r>
      <w:r w:rsidRPr="0075332E">
        <w:rPr>
          <w:sz w:val="28"/>
          <w:szCs w:val="28"/>
        </w:rPr>
        <w:t xml:space="preserve"> благоустройств</w:t>
      </w:r>
      <w:r>
        <w:rPr>
          <w:sz w:val="28"/>
          <w:szCs w:val="28"/>
        </w:rPr>
        <w:t>о</w:t>
      </w:r>
      <w:r w:rsidRPr="0075332E">
        <w:rPr>
          <w:sz w:val="28"/>
          <w:szCs w:val="28"/>
        </w:rPr>
        <w:t xml:space="preserve"> парка (установка о</w:t>
      </w:r>
      <w:r>
        <w:rPr>
          <w:sz w:val="28"/>
          <w:szCs w:val="28"/>
        </w:rPr>
        <w:t xml:space="preserve">граждения и новых аттракционов) и </w:t>
      </w:r>
      <w:r w:rsidRPr="0075332E">
        <w:rPr>
          <w:sz w:val="28"/>
          <w:szCs w:val="28"/>
        </w:rPr>
        <w:t>территории Драматического парка</w:t>
      </w:r>
      <w:r>
        <w:rPr>
          <w:sz w:val="28"/>
          <w:szCs w:val="28"/>
        </w:rPr>
        <w:t>;</w:t>
      </w:r>
    </w:p>
    <w:p w:rsidR="0072799B" w:rsidRDefault="0072799B" w:rsidP="0072799B">
      <w:pPr>
        <w:ind w:firstLine="709"/>
        <w:jc w:val="both"/>
        <w:rPr>
          <w:sz w:val="28"/>
          <w:szCs w:val="28"/>
        </w:rPr>
      </w:pPr>
      <w:r>
        <w:rPr>
          <w:sz w:val="28"/>
          <w:szCs w:val="28"/>
        </w:rPr>
        <w:t>7) требуется</w:t>
      </w:r>
      <w:r w:rsidRPr="0075332E">
        <w:rPr>
          <w:sz w:val="28"/>
          <w:szCs w:val="28"/>
        </w:rPr>
        <w:t xml:space="preserve"> </w:t>
      </w:r>
      <w:r>
        <w:rPr>
          <w:sz w:val="28"/>
          <w:szCs w:val="28"/>
        </w:rPr>
        <w:t>с</w:t>
      </w:r>
      <w:r w:rsidRPr="0075332E">
        <w:rPr>
          <w:sz w:val="28"/>
          <w:szCs w:val="28"/>
        </w:rPr>
        <w:t>троительс</w:t>
      </w:r>
      <w:r>
        <w:rPr>
          <w:sz w:val="28"/>
          <w:szCs w:val="28"/>
        </w:rPr>
        <w:t>тво музыкальной школы</w:t>
      </w:r>
      <w:r w:rsidRPr="0075332E">
        <w:rPr>
          <w:sz w:val="28"/>
          <w:szCs w:val="28"/>
        </w:rPr>
        <w:t>.</w:t>
      </w:r>
    </w:p>
    <w:p w:rsidR="0072799B" w:rsidRDefault="0072799B" w:rsidP="0072799B">
      <w:pPr>
        <w:ind w:firstLine="709"/>
        <w:jc w:val="both"/>
        <w:rPr>
          <w:sz w:val="28"/>
          <w:szCs w:val="28"/>
        </w:rPr>
      </w:pPr>
    </w:p>
    <w:p w:rsidR="0072799B" w:rsidRPr="00B528BF" w:rsidRDefault="0072799B" w:rsidP="0072799B">
      <w:pPr>
        <w:pStyle w:val="3"/>
        <w:spacing w:before="0" w:after="0" w:line="240" w:lineRule="auto"/>
        <w:ind w:firstLine="709"/>
        <w:rPr>
          <w:rFonts w:ascii="Times New Roman" w:hAnsi="Times New Roman"/>
          <w:sz w:val="28"/>
          <w:szCs w:val="28"/>
        </w:rPr>
      </w:pPr>
      <w:bookmarkStart w:id="108" w:name="_Toc25685568"/>
      <w:r w:rsidRPr="00B528BF">
        <w:rPr>
          <w:rFonts w:ascii="Times New Roman" w:hAnsi="Times New Roman"/>
          <w:sz w:val="28"/>
          <w:szCs w:val="28"/>
        </w:rPr>
        <w:t>Статья 20. Физическая культура и спорт</w:t>
      </w:r>
      <w:bookmarkEnd w:id="108"/>
    </w:p>
    <w:p w:rsidR="0072799B" w:rsidRDefault="0072799B" w:rsidP="0072799B">
      <w:pPr>
        <w:ind w:firstLine="709"/>
        <w:jc w:val="both"/>
        <w:rPr>
          <w:sz w:val="28"/>
          <w:szCs w:val="28"/>
        </w:rPr>
      </w:pPr>
    </w:p>
    <w:p w:rsidR="0072799B" w:rsidRDefault="0072799B" w:rsidP="0072799B">
      <w:pPr>
        <w:ind w:firstLine="709"/>
        <w:jc w:val="both"/>
        <w:rPr>
          <w:sz w:val="28"/>
          <w:szCs w:val="28"/>
        </w:rPr>
      </w:pPr>
      <w:r>
        <w:rPr>
          <w:sz w:val="28"/>
          <w:szCs w:val="28"/>
        </w:rPr>
        <w:t xml:space="preserve">1. На первое января 2018 года </w:t>
      </w:r>
      <w:r w:rsidRPr="00133A7F">
        <w:rPr>
          <w:sz w:val="28"/>
          <w:szCs w:val="28"/>
        </w:rPr>
        <w:t xml:space="preserve">сеть учреждений </w:t>
      </w:r>
      <w:r>
        <w:rPr>
          <w:sz w:val="28"/>
          <w:szCs w:val="28"/>
        </w:rPr>
        <w:t xml:space="preserve">физической </w:t>
      </w:r>
      <w:r w:rsidRPr="00133A7F">
        <w:rPr>
          <w:sz w:val="28"/>
          <w:szCs w:val="28"/>
        </w:rPr>
        <w:t>культуры</w:t>
      </w:r>
      <w:r>
        <w:rPr>
          <w:sz w:val="28"/>
          <w:szCs w:val="28"/>
        </w:rPr>
        <w:t xml:space="preserve"> и спорта включала 3 спортивных школы, 2</w:t>
      </w:r>
      <w:r w:rsidRPr="00074404">
        <w:rPr>
          <w:sz w:val="28"/>
          <w:szCs w:val="28"/>
        </w:rPr>
        <w:t xml:space="preserve"> организации, обеспечивающие управление и финансовое обслуживание</w:t>
      </w:r>
      <w:r>
        <w:rPr>
          <w:sz w:val="28"/>
          <w:szCs w:val="28"/>
        </w:rPr>
        <w:t>,</w:t>
      </w:r>
      <w:r w:rsidRPr="00074404">
        <w:rPr>
          <w:sz w:val="28"/>
          <w:szCs w:val="28"/>
        </w:rPr>
        <w:t xml:space="preserve"> с общей численностью работников  137 человек, из них 16</w:t>
      </w:r>
      <w:r>
        <w:rPr>
          <w:sz w:val="28"/>
          <w:szCs w:val="28"/>
        </w:rPr>
        <w:t xml:space="preserve"> -</w:t>
      </w:r>
      <w:r w:rsidRPr="00074404">
        <w:rPr>
          <w:sz w:val="28"/>
          <w:szCs w:val="28"/>
        </w:rPr>
        <w:t xml:space="preserve"> тренерский состав</w:t>
      </w:r>
      <w:r>
        <w:rPr>
          <w:sz w:val="28"/>
          <w:szCs w:val="28"/>
        </w:rPr>
        <w:t>.</w:t>
      </w:r>
    </w:p>
    <w:p w:rsidR="0072799B" w:rsidRDefault="0072799B" w:rsidP="0072799B">
      <w:pPr>
        <w:ind w:firstLine="709"/>
        <w:jc w:val="both"/>
        <w:rPr>
          <w:sz w:val="28"/>
          <w:szCs w:val="28"/>
        </w:rPr>
      </w:pPr>
      <w:r>
        <w:rPr>
          <w:sz w:val="28"/>
          <w:szCs w:val="28"/>
        </w:rPr>
        <w:t xml:space="preserve">2. </w:t>
      </w:r>
      <w:r w:rsidRPr="00AC435B">
        <w:rPr>
          <w:sz w:val="28"/>
          <w:szCs w:val="28"/>
        </w:rPr>
        <w:t>Спортивная инфраструктура муниципального образования города Тынды включает: 38 спортивных объектов, в том числе - стадион «БАМ»,</w:t>
      </w:r>
      <w:r>
        <w:rPr>
          <w:sz w:val="28"/>
          <w:szCs w:val="28"/>
        </w:rPr>
        <w:t xml:space="preserve">                    </w:t>
      </w:r>
      <w:r w:rsidRPr="00AC435B">
        <w:rPr>
          <w:sz w:val="28"/>
          <w:szCs w:val="28"/>
        </w:rPr>
        <w:t xml:space="preserve"> 23 плоскостных спортивных сооружения, 11 спортивных залов, 1 плавательный бассейн,  лыжная база,  горнолыжная трасса «Участок № 1» на сопке  «Усть-Корал». Также 39 приспособленных помещений для организации спортивно-массовой работы.</w:t>
      </w:r>
    </w:p>
    <w:p w:rsidR="0072799B" w:rsidRDefault="0072799B" w:rsidP="0072799B">
      <w:pPr>
        <w:ind w:firstLine="709"/>
        <w:jc w:val="both"/>
        <w:rPr>
          <w:sz w:val="28"/>
          <w:szCs w:val="28"/>
        </w:rPr>
      </w:pPr>
      <w:r w:rsidRPr="00BD6C3C">
        <w:rPr>
          <w:sz w:val="28"/>
          <w:szCs w:val="28"/>
        </w:rPr>
        <w:t>Количество спортивных объектов увеличилось с 77 единиц в 2013 году до 81 единицы в 201</w:t>
      </w:r>
      <w:r>
        <w:rPr>
          <w:sz w:val="28"/>
          <w:szCs w:val="28"/>
        </w:rPr>
        <w:t>7</w:t>
      </w:r>
      <w:r w:rsidRPr="00BD6C3C">
        <w:rPr>
          <w:sz w:val="28"/>
          <w:szCs w:val="28"/>
        </w:rPr>
        <w:t xml:space="preserve"> году. Необходимо отметить, что увеличение количества спортивных сооружений достигнуто за счет перепрофилирования  уже имеющихся сооружений. За период с 2013 по 2017 годы введен всего один объект, отвечающий современным требованиям к спортивным сооружениям.</w:t>
      </w:r>
    </w:p>
    <w:p w:rsidR="0072799B" w:rsidRDefault="0072799B" w:rsidP="0072799B">
      <w:pPr>
        <w:ind w:firstLine="600"/>
        <w:jc w:val="both"/>
        <w:rPr>
          <w:sz w:val="28"/>
          <w:szCs w:val="28"/>
        </w:rPr>
      </w:pPr>
      <w:r>
        <w:rPr>
          <w:sz w:val="28"/>
          <w:szCs w:val="28"/>
        </w:rPr>
        <w:t xml:space="preserve">3. </w:t>
      </w:r>
      <w:r w:rsidRPr="00E47EE6">
        <w:rPr>
          <w:sz w:val="28"/>
          <w:szCs w:val="28"/>
        </w:rPr>
        <w:t xml:space="preserve">В 2017 году детско-юношеские спортивные школы города Тынды преобразованы в новый вид учреждений </w:t>
      </w:r>
      <w:r>
        <w:rPr>
          <w:sz w:val="28"/>
          <w:szCs w:val="28"/>
        </w:rPr>
        <w:t>-</w:t>
      </w:r>
      <w:r w:rsidRPr="00E47EE6">
        <w:rPr>
          <w:sz w:val="28"/>
          <w:szCs w:val="28"/>
        </w:rPr>
        <w:t xml:space="preserve"> спортивные школы. В </w:t>
      </w:r>
      <w:r>
        <w:rPr>
          <w:sz w:val="28"/>
          <w:szCs w:val="28"/>
        </w:rPr>
        <w:t>спортивных школах</w:t>
      </w:r>
      <w:r w:rsidRPr="00E47EE6">
        <w:rPr>
          <w:sz w:val="28"/>
          <w:szCs w:val="28"/>
        </w:rPr>
        <w:t xml:space="preserve"> готовят спортсменов по программам, разработанны</w:t>
      </w:r>
      <w:r>
        <w:rPr>
          <w:sz w:val="28"/>
          <w:szCs w:val="28"/>
        </w:rPr>
        <w:t>м</w:t>
      </w:r>
      <w:r w:rsidRPr="00E47EE6">
        <w:rPr>
          <w:sz w:val="28"/>
          <w:szCs w:val="28"/>
        </w:rPr>
        <w:t xml:space="preserve"> на основании требований Федеральных стандартов</w:t>
      </w:r>
      <w:r>
        <w:rPr>
          <w:sz w:val="28"/>
          <w:szCs w:val="28"/>
        </w:rPr>
        <w:t xml:space="preserve">, по направлениям: </w:t>
      </w:r>
      <w:r w:rsidRPr="00E47EE6">
        <w:rPr>
          <w:sz w:val="28"/>
          <w:szCs w:val="28"/>
        </w:rPr>
        <w:t>хоккей, баскетбол, вольная борьба, самбо, горнолыжный спорт, лыжные гонки, волейбол, настол</w:t>
      </w:r>
      <w:r w:rsidRPr="00E47EE6">
        <w:rPr>
          <w:sz w:val="28"/>
          <w:szCs w:val="28"/>
        </w:rPr>
        <w:t>ь</w:t>
      </w:r>
      <w:r w:rsidRPr="00E47EE6">
        <w:rPr>
          <w:sz w:val="28"/>
          <w:szCs w:val="28"/>
        </w:rPr>
        <w:t xml:space="preserve">ный теннис, плавание, футбол. </w:t>
      </w:r>
    </w:p>
    <w:p w:rsidR="0072799B" w:rsidRPr="008D2BF5" w:rsidRDefault="0072799B" w:rsidP="0072799B">
      <w:pPr>
        <w:pStyle w:val="ConsPlusNormal"/>
        <w:ind w:firstLine="540"/>
        <w:jc w:val="both"/>
        <w:rPr>
          <w:bCs/>
          <w:sz w:val="28"/>
          <w:szCs w:val="28"/>
        </w:rPr>
      </w:pPr>
      <w:r>
        <w:rPr>
          <w:bCs/>
          <w:sz w:val="28"/>
          <w:szCs w:val="28"/>
        </w:rPr>
        <w:t xml:space="preserve">4. </w:t>
      </w:r>
      <w:r w:rsidRPr="008D2BF5">
        <w:rPr>
          <w:bCs/>
          <w:sz w:val="28"/>
          <w:szCs w:val="28"/>
        </w:rPr>
        <w:t>Массовые мероприятия играют значимую роль в пропаганде физической культуры</w:t>
      </w:r>
      <w:r>
        <w:rPr>
          <w:bCs/>
          <w:sz w:val="28"/>
          <w:szCs w:val="28"/>
        </w:rPr>
        <w:t xml:space="preserve"> и спорта, формировании</w:t>
      </w:r>
      <w:r w:rsidRPr="008D2BF5">
        <w:rPr>
          <w:bCs/>
          <w:sz w:val="28"/>
          <w:szCs w:val="28"/>
        </w:rPr>
        <w:t xml:space="preserve"> здоров</w:t>
      </w:r>
      <w:r>
        <w:rPr>
          <w:bCs/>
          <w:sz w:val="28"/>
          <w:szCs w:val="28"/>
        </w:rPr>
        <w:t xml:space="preserve">ого образа жизни и укреплении </w:t>
      </w:r>
      <w:r w:rsidRPr="008D2BF5">
        <w:rPr>
          <w:bCs/>
          <w:sz w:val="28"/>
          <w:szCs w:val="28"/>
        </w:rPr>
        <w:t>здоровья населения, организ</w:t>
      </w:r>
      <w:r>
        <w:rPr>
          <w:bCs/>
          <w:sz w:val="28"/>
          <w:szCs w:val="28"/>
        </w:rPr>
        <w:t xml:space="preserve">ации активного отдыха и досуга. </w:t>
      </w:r>
      <w:r w:rsidRPr="008D2BF5">
        <w:rPr>
          <w:bCs/>
          <w:sz w:val="28"/>
          <w:szCs w:val="28"/>
        </w:rPr>
        <w:t xml:space="preserve">Ежегодно  проводится более </w:t>
      </w:r>
      <w:r>
        <w:rPr>
          <w:bCs/>
          <w:sz w:val="28"/>
          <w:szCs w:val="28"/>
        </w:rPr>
        <w:t>2</w:t>
      </w:r>
      <w:r w:rsidRPr="008D2BF5">
        <w:rPr>
          <w:bCs/>
          <w:sz w:val="28"/>
          <w:szCs w:val="28"/>
        </w:rPr>
        <w:t>00 городских спортивных и физкультурно-массовых мероприятий</w:t>
      </w:r>
      <w:r>
        <w:rPr>
          <w:bCs/>
          <w:sz w:val="28"/>
          <w:szCs w:val="28"/>
        </w:rPr>
        <w:t xml:space="preserve"> (таблица 12) по следующим направлениям: </w:t>
      </w:r>
    </w:p>
    <w:p w:rsidR="0072799B" w:rsidRPr="001D7D09" w:rsidRDefault="0072799B" w:rsidP="0072799B">
      <w:pPr>
        <w:pStyle w:val="ConsPlusNormal"/>
        <w:ind w:firstLine="540"/>
        <w:jc w:val="both"/>
        <w:rPr>
          <w:spacing w:val="-1"/>
          <w:sz w:val="28"/>
          <w:szCs w:val="28"/>
        </w:rPr>
      </w:pPr>
      <w:r>
        <w:rPr>
          <w:bCs/>
          <w:sz w:val="28"/>
          <w:szCs w:val="28"/>
        </w:rPr>
        <w:t>1)</w:t>
      </w:r>
      <w:r w:rsidRPr="008D2BF5">
        <w:rPr>
          <w:bCs/>
          <w:sz w:val="28"/>
          <w:szCs w:val="28"/>
        </w:rPr>
        <w:t xml:space="preserve"> проведение крупных спортивных мероприятий, таких как:</w:t>
      </w:r>
      <w:r>
        <w:rPr>
          <w:bCs/>
          <w:sz w:val="28"/>
          <w:szCs w:val="28"/>
        </w:rPr>
        <w:t xml:space="preserve"> </w:t>
      </w:r>
      <w:r>
        <w:rPr>
          <w:spacing w:val="-3"/>
          <w:sz w:val="28"/>
          <w:szCs w:val="28"/>
        </w:rPr>
        <w:t xml:space="preserve">традиционные всероссийские акции «Лыжня России» и «Кросс нации», </w:t>
      </w:r>
      <w:r>
        <w:rPr>
          <w:sz w:val="28"/>
          <w:szCs w:val="28"/>
        </w:rPr>
        <w:t>всероссийские</w:t>
      </w:r>
      <w:r w:rsidRPr="00077A5D">
        <w:rPr>
          <w:sz w:val="28"/>
          <w:szCs w:val="28"/>
        </w:rPr>
        <w:t xml:space="preserve"> </w:t>
      </w:r>
      <w:r>
        <w:rPr>
          <w:sz w:val="28"/>
          <w:szCs w:val="28"/>
        </w:rPr>
        <w:t xml:space="preserve">турниры по вольной борьбе «Ковер БАМА» и </w:t>
      </w:r>
      <w:r w:rsidRPr="00077A5D">
        <w:rPr>
          <w:sz w:val="28"/>
          <w:szCs w:val="28"/>
        </w:rPr>
        <w:t>«Надежды БАМА»</w:t>
      </w:r>
      <w:r>
        <w:rPr>
          <w:sz w:val="28"/>
          <w:szCs w:val="28"/>
        </w:rPr>
        <w:t xml:space="preserve">, открытое первенство Амурской области по плаванию «Олимпийские надежды», межрегиональный турнир по самбо </w:t>
      </w:r>
      <w:r w:rsidRPr="00077A5D">
        <w:rPr>
          <w:sz w:val="28"/>
          <w:szCs w:val="28"/>
        </w:rPr>
        <w:t>«Бамовскаий самбист»</w:t>
      </w:r>
      <w:r>
        <w:rPr>
          <w:sz w:val="28"/>
          <w:szCs w:val="28"/>
        </w:rPr>
        <w:t>,</w:t>
      </w:r>
      <w:r w:rsidRPr="002F1331">
        <w:rPr>
          <w:sz w:val="28"/>
          <w:szCs w:val="28"/>
        </w:rPr>
        <w:t xml:space="preserve"> </w:t>
      </w:r>
      <w:r>
        <w:rPr>
          <w:sz w:val="28"/>
          <w:szCs w:val="28"/>
        </w:rPr>
        <w:t xml:space="preserve">межрегиональный турнир </w:t>
      </w:r>
      <w:r w:rsidRPr="00077A5D">
        <w:rPr>
          <w:sz w:val="28"/>
          <w:szCs w:val="28"/>
        </w:rPr>
        <w:t>по мини-футболу, посвященный памяти тындинскому тренеру –</w:t>
      </w:r>
      <w:r>
        <w:rPr>
          <w:sz w:val="28"/>
          <w:szCs w:val="28"/>
        </w:rPr>
        <w:t xml:space="preserve"> </w:t>
      </w:r>
      <w:r w:rsidRPr="00077A5D">
        <w:rPr>
          <w:sz w:val="28"/>
          <w:szCs w:val="28"/>
        </w:rPr>
        <w:t>преподавател</w:t>
      </w:r>
      <w:r>
        <w:rPr>
          <w:sz w:val="28"/>
          <w:szCs w:val="28"/>
        </w:rPr>
        <w:t>ю</w:t>
      </w:r>
      <w:r w:rsidRPr="00077A5D">
        <w:rPr>
          <w:sz w:val="28"/>
          <w:szCs w:val="28"/>
        </w:rPr>
        <w:t xml:space="preserve"> Н.А.Мажейкину</w:t>
      </w:r>
      <w:r>
        <w:rPr>
          <w:sz w:val="28"/>
          <w:szCs w:val="28"/>
        </w:rPr>
        <w:t>,</w:t>
      </w:r>
      <w:r>
        <w:rPr>
          <w:spacing w:val="-1"/>
          <w:sz w:val="28"/>
          <w:szCs w:val="28"/>
        </w:rPr>
        <w:t xml:space="preserve"> </w:t>
      </w:r>
      <w:r w:rsidRPr="00077A5D">
        <w:rPr>
          <w:sz w:val="28"/>
          <w:szCs w:val="28"/>
        </w:rPr>
        <w:t>турнир по хоккею среди любительских команд «</w:t>
      </w:r>
      <w:r>
        <w:rPr>
          <w:sz w:val="28"/>
          <w:szCs w:val="28"/>
        </w:rPr>
        <w:t xml:space="preserve">Любитель </w:t>
      </w:r>
      <w:r w:rsidRPr="00077A5D">
        <w:rPr>
          <w:sz w:val="28"/>
          <w:szCs w:val="28"/>
        </w:rPr>
        <w:t>40+», посвященный памяти мэра города Т</w:t>
      </w:r>
      <w:r>
        <w:rPr>
          <w:sz w:val="28"/>
          <w:szCs w:val="28"/>
        </w:rPr>
        <w:t>ынды М.Б.Шульца, ч</w:t>
      </w:r>
      <w:r w:rsidRPr="002F1331">
        <w:rPr>
          <w:sz w:val="28"/>
          <w:szCs w:val="28"/>
        </w:rPr>
        <w:t>емпионат и первенство Амурской области по лыжным го</w:t>
      </w:r>
      <w:r>
        <w:rPr>
          <w:sz w:val="28"/>
          <w:szCs w:val="28"/>
        </w:rPr>
        <w:t>нкам на марафонских дистанциях «Лыжня БАМа»;</w:t>
      </w:r>
    </w:p>
    <w:p w:rsidR="0072799B" w:rsidRPr="008D2BF5" w:rsidRDefault="0072799B" w:rsidP="0072799B">
      <w:pPr>
        <w:pStyle w:val="ConsPlusNormal"/>
        <w:ind w:firstLine="540"/>
        <w:jc w:val="both"/>
        <w:rPr>
          <w:bCs/>
          <w:sz w:val="28"/>
          <w:szCs w:val="28"/>
        </w:rPr>
      </w:pPr>
      <w:r>
        <w:rPr>
          <w:bCs/>
          <w:sz w:val="28"/>
          <w:szCs w:val="28"/>
        </w:rPr>
        <w:t xml:space="preserve">2) </w:t>
      </w:r>
      <w:r w:rsidRPr="008D2BF5">
        <w:rPr>
          <w:bCs/>
          <w:sz w:val="28"/>
          <w:szCs w:val="28"/>
        </w:rPr>
        <w:t>проведение общегородских спортивных мероприятий, в которых может принять</w:t>
      </w:r>
      <w:r>
        <w:rPr>
          <w:bCs/>
          <w:sz w:val="28"/>
          <w:szCs w:val="28"/>
        </w:rPr>
        <w:t xml:space="preserve"> участие </w:t>
      </w:r>
      <w:r w:rsidRPr="008D2BF5">
        <w:rPr>
          <w:bCs/>
          <w:sz w:val="28"/>
          <w:szCs w:val="28"/>
        </w:rPr>
        <w:t xml:space="preserve">любой житель города </w:t>
      </w:r>
      <w:r>
        <w:rPr>
          <w:bCs/>
          <w:sz w:val="28"/>
          <w:szCs w:val="28"/>
        </w:rPr>
        <w:t>Тынды</w:t>
      </w:r>
      <w:r w:rsidRPr="008D2BF5">
        <w:rPr>
          <w:bCs/>
          <w:sz w:val="28"/>
          <w:szCs w:val="28"/>
        </w:rPr>
        <w:t xml:space="preserve">: </w:t>
      </w:r>
      <w:r>
        <w:rPr>
          <w:bCs/>
          <w:sz w:val="28"/>
          <w:szCs w:val="28"/>
        </w:rPr>
        <w:t>легкоатлетические эстафеты, велопробеги</w:t>
      </w:r>
      <w:r w:rsidRPr="008D2BF5">
        <w:rPr>
          <w:bCs/>
          <w:sz w:val="28"/>
          <w:szCs w:val="28"/>
        </w:rPr>
        <w:t xml:space="preserve"> и т</w:t>
      </w:r>
      <w:r>
        <w:rPr>
          <w:bCs/>
          <w:sz w:val="28"/>
          <w:szCs w:val="28"/>
        </w:rPr>
        <w:t>ак далее.</w:t>
      </w:r>
    </w:p>
    <w:p w:rsidR="0072799B" w:rsidRDefault="0072799B" w:rsidP="0072799B">
      <w:pPr>
        <w:ind w:firstLine="709"/>
        <w:jc w:val="both"/>
        <w:rPr>
          <w:rFonts w:cs="Arial Unicode MS"/>
          <w:bCs/>
          <w:sz w:val="28"/>
          <w:szCs w:val="28"/>
        </w:rPr>
      </w:pPr>
      <w:r>
        <w:rPr>
          <w:rFonts w:cs="Arial Unicode MS"/>
          <w:bCs/>
          <w:sz w:val="28"/>
          <w:szCs w:val="28"/>
        </w:rPr>
        <w:t>5. С 2015 года ведется</w:t>
      </w:r>
      <w:r w:rsidRPr="00AD634A">
        <w:rPr>
          <w:rFonts w:cs="Arial Unicode MS"/>
          <w:bCs/>
          <w:sz w:val="28"/>
          <w:szCs w:val="28"/>
        </w:rPr>
        <w:t xml:space="preserve"> работа по реализации мероприятий Указа Президента Российской Федерации «О Всероссийском физкультурно-спортивном комплексе «Готов к труду и обороне» (ГТО)», направлен</w:t>
      </w:r>
      <w:r>
        <w:rPr>
          <w:rFonts w:cs="Arial Unicode MS"/>
          <w:bCs/>
          <w:sz w:val="28"/>
          <w:szCs w:val="28"/>
        </w:rPr>
        <w:t>ная</w:t>
      </w:r>
      <w:r w:rsidRPr="00AD634A">
        <w:rPr>
          <w:rFonts w:cs="Arial Unicode MS"/>
          <w:bCs/>
          <w:sz w:val="28"/>
          <w:szCs w:val="28"/>
        </w:rPr>
        <w:t xml:space="preserve"> на укрепление здоровья населения, приобщение граждан к систематическим занятиям физической культурой и спортом. </w:t>
      </w:r>
    </w:p>
    <w:p w:rsidR="0072799B" w:rsidRDefault="0072799B" w:rsidP="0072799B">
      <w:pPr>
        <w:pStyle w:val="ConsPlusNormal"/>
        <w:ind w:firstLine="540"/>
        <w:jc w:val="both"/>
        <w:rPr>
          <w:bCs/>
          <w:sz w:val="28"/>
          <w:szCs w:val="28"/>
        </w:rPr>
      </w:pPr>
      <w:r>
        <w:rPr>
          <w:bCs/>
          <w:sz w:val="28"/>
          <w:szCs w:val="28"/>
        </w:rPr>
        <w:t>6. При общем увеличении количества систематически занимающихся физической культурой и спортом, зафиксировано снижение занимающихся несовершеннолетних в спортивных школах, что обусловлено отсутствием необходимого количества спортивных сооружений (площадей), а также  отсутствием динамики прироста количества тренерского состава (таблица 12).</w:t>
      </w:r>
    </w:p>
    <w:p w:rsidR="0072799B" w:rsidRDefault="0072799B" w:rsidP="0072799B">
      <w:pPr>
        <w:ind w:firstLine="709"/>
        <w:jc w:val="both"/>
        <w:rPr>
          <w:rFonts w:cs="Arial Unicode MS"/>
          <w:bCs/>
          <w:sz w:val="28"/>
          <w:szCs w:val="28"/>
        </w:rPr>
      </w:pPr>
    </w:p>
    <w:p w:rsidR="005D41FF" w:rsidRDefault="005D41FF" w:rsidP="0072799B">
      <w:pPr>
        <w:ind w:firstLine="709"/>
        <w:jc w:val="both"/>
        <w:rPr>
          <w:rFonts w:cs="Arial Unicode MS"/>
          <w:bCs/>
          <w:sz w:val="28"/>
          <w:szCs w:val="28"/>
        </w:rPr>
      </w:pPr>
    </w:p>
    <w:p w:rsidR="005D41FF" w:rsidRDefault="005D41FF" w:rsidP="0072799B">
      <w:pPr>
        <w:ind w:firstLine="709"/>
        <w:jc w:val="both"/>
        <w:rPr>
          <w:rFonts w:cs="Arial Unicode MS"/>
          <w:bCs/>
          <w:sz w:val="28"/>
          <w:szCs w:val="28"/>
        </w:rPr>
      </w:pPr>
    </w:p>
    <w:p w:rsidR="005D41FF" w:rsidRDefault="005D41FF" w:rsidP="0072799B">
      <w:pPr>
        <w:ind w:firstLine="709"/>
        <w:jc w:val="both"/>
        <w:rPr>
          <w:rFonts w:cs="Arial Unicode MS"/>
          <w:bCs/>
          <w:sz w:val="28"/>
          <w:szCs w:val="28"/>
        </w:rPr>
      </w:pPr>
    </w:p>
    <w:p w:rsidR="005D41FF" w:rsidRDefault="005D41FF" w:rsidP="0072799B">
      <w:pPr>
        <w:ind w:firstLine="709"/>
        <w:jc w:val="both"/>
        <w:rPr>
          <w:rFonts w:cs="Arial Unicode MS"/>
          <w:bCs/>
          <w:sz w:val="28"/>
          <w:szCs w:val="28"/>
        </w:rPr>
      </w:pPr>
    </w:p>
    <w:p w:rsidR="005D41FF" w:rsidRDefault="005D41FF" w:rsidP="0072799B">
      <w:pPr>
        <w:ind w:firstLine="709"/>
        <w:jc w:val="both"/>
        <w:rPr>
          <w:rFonts w:cs="Arial Unicode MS"/>
          <w:bCs/>
          <w:sz w:val="28"/>
          <w:szCs w:val="28"/>
        </w:rPr>
      </w:pPr>
    </w:p>
    <w:p w:rsidR="005D41FF" w:rsidRDefault="005D41FF" w:rsidP="0072799B">
      <w:pPr>
        <w:ind w:firstLine="709"/>
        <w:jc w:val="both"/>
        <w:rPr>
          <w:rFonts w:cs="Arial Unicode MS"/>
          <w:bCs/>
          <w:sz w:val="28"/>
          <w:szCs w:val="28"/>
        </w:rPr>
      </w:pPr>
    </w:p>
    <w:p w:rsidR="005D41FF" w:rsidRDefault="005D41FF" w:rsidP="0072799B">
      <w:pPr>
        <w:ind w:firstLine="709"/>
        <w:jc w:val="both"/>
        <w:rPr>
          <w:rFonts w:cs="Arial Unicode MS"/>
          <w:bCs/>
          <w:sz w:val="28"/>
          <w:szCs w:val="28"/>
        </w:rPr>
      </w:pPr>
    </w:p>
    <w:p w:rsidR="005D41FF" w:rsidRDefault="005D41FF" w:rsidP="0072799B">
      <w:pPr>
        <w:ind w:firstLine="709"/>
        <w:jc w:val="both"/>
        <w:rPr>
          <w:rFonts w:cs="Arial Unicode MS"/>
          <w:bCs/>
          <w:sz w:val="28"/>
          <w:szCs w:val="28"/>
        </w:rPr>
      </w:pPr>
    </w:p>
    <w:p w:rsidR="005D41FF" w:rsidRDefault="005D41FF" w:rsidP="0072799B">
      <w:pPr>
        <w:ind w:firstLine="709"/>
        <w:jc w:val="both"/>
        <w:rPr>
          <w:rFonts w:cs="Arial Unicode MS"/>
          <w:bCs/>
          <w:sz w:val="28"/>
          <w:szCs w:val="28"/>
        </w:rPr>
      </w:pPr>
    </w:p>
    <w:p w:rsidR="0072799B" w:rsidRDefault="0072799B" w:rsidP="0072799B">
      <w:pPr>
        <w:ind w:firstLine="709"/>
        <w:jc w:val="both"/>
        <w:rPr>
          <w:rFonts w:cs="Arial Unicode MS"/>
          <w:bCs/>
          <w:sz w:val="28"/>
          <w:szCs w:val="28"/>
        </w:rPr>
      </w:pPr>
    </w:p>
    <w:p w:rsidR="0072799B" w:rsidRDefault="0072799B" w:rsidP="0072799B">
      <w:pPr>
        <w:ind w:firstLine="600"/>
        <w:jc w:val="right"/>
        <w:rPr>
          <w:sz w:val="28"/>
          <w:szCs w:val="28"/>
        </w:rPr>
      </w:pPr>
      <w:r>
        <w:rPr>
          <w:sz w:val="28"/>
          <w:szCs w:val="28"/>
        </w:rPr>
        <w:t>Таблица 12</w:t>
      </w:r>
    </w:p>
    <w:p w:rsidR="0072799B" w:rsidRDefault="0072799B" w:rsidP="0072799B">
      <w:pPr>
        <w:ind w:firstLine="600"/>
        <w:jc w:val="center"/>
        <w:rPr>
          <w:sz w:val="28"/>
          <w:szCs w:val="28"/>
        </w:rPr>
      </w:pPr>
      <w:r>
        <w:rPr>
          <w:sz w:val="28"/>
          <w:szCs w:val="28"/>
        </w:rPr>
        <w:t>Динамика показателей в сфере физической культуры и спорта на территории города Тынды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4075"/>
        <w:gridCol w:w="1059"/>
        <w:gridCol w:w="993"/>
        <w:gridCol w:w="992"/>
        <w:gridCol w:w="992"/>
        <w:gridCol w:w="992"/>
      </w:tblGrid>
      <w:tr w:rsidR="0072799B" w:rsidRPr="00927411" w:rsidTr="002062D2">
        <w:tc>
          <w:tcPr>
            <w:tcW w:w="644" w:type="dxa"/>
            <w:shd w:val="clear" w:color="auto" w:fill="auto"/>
            <w:vAlign w:val="center"/>
          </w:tcPr>
          <w:p w:rsidR="0072799B" w:rsidRPr="00927411" w:rsidRDefault="0072799B" w:rsidP="002062D2">
            <w:pPr>
              <w:jc w:val="center"/>
              <w:rPr>
                <w:sz w:val="28"/>
                <w:szCs w:val="28"/>
              </w:rPr>
            </w:pPr>
            <w:r w:rsidRPr="00927411">
              <w:rPr>
                <w:sz w:val="28"/>
                <w:szCs w:val="28"/>
              </w:rPr>
              <w:t>№ п/п</w:t>
            </w:r>
          </w:p>
        </w:tc>
        <w:tc>
          <w:tcPr>
            <w:tcW w:w="4075" w:type="dxa"/>
            <w:shd w:val="clear" w:color="auto" w:fill="auto"/>
            <w:vAlign w:val="center"/>
          </w:tcPr>
          <w:p w:rsidR="0072799B" w:rsidRPr="00927411" w:rsidRDefault="0072799B" w:rsidP="002062D2">
            <w:pPr>
              <w:jc w:val="center"/>
              <w:rPr>
                <w:sz w:val="28"/>
                <w:szCs w:val="28"/>
              </w:rPr>
            </w:pPr>
            <w:r w:rsidRPr="00927411">
              <w:rPr>
                <w:sz w:val="28"/>
                <w:szCs w:val="28"/>
              </w:rPr>
              <w:t>Наименование показателя</w:t>
            </w:r>
          </w:p>
        </w:tc>
        <w:tc>
          <w:tcPr>
            <w:tcW w:w="1059" w:type="dxa"/>
            <w:shd w:val="clear" w:color="auto" w:fill="auto"/>
            <w:vAlign w:val="center"/>
          </w:tcPr>
          <w:p w:rsidR="0072799B" w:rsidRPr="00927411" w:rsidRDefault="0072799B" w:rsidP="002062D2">
            <w:pPr>
              <w:jc w:val="center"/>
              <w:rPr>
                <w:sz w:val="28"/>
                <w:szCs w:val="28"/>
              </w:rPr>
            </w:pPr>
            <w:r w:rsidRPr="00927411">
              <w:rPr>
                <w:sz w:val="28"/>
                <w:szCs w:val="28"/>
              </w:rPr>
              <w:t>2013 год</w:t>
            </w:r>
          </w:p>
        </w:tc>
        <w:tc>
          <w:tcPr>
            <w:tcW w:w="993" w:type="dxa"/>
            <w:shd w:val="clear" w:color="auto" w:fill="auto"/>
            <w:vAlign w:val="center"/>
          </w:tcPr>
          <w:p w:rsidR="0072799B" w:rsidRPr="00927411" w:rsidRDefault="0072799B" w:rsidP="002062D2">
            <w:pPr>
              <w:jc w:val="center"/>
              <w:rPr>
                <w:sz w:val="28"/>
                <w:szCs w:val="28"/>
              </w:rPr>
            </w:pPr>
            <w:r w:rsidRPr="00927411">
              <w:rPr>
                <w:sz w:val="28"/>
                <w:szCs w:val="28"/>
              </w:rPr>
              <w:t>2014 год</w:t>
            </w:r>
          </w:p>
        </w:tc>
        <w:tc>
          <w:tcPr>
            <w:tcW w:w="992" w:type="dxa"/>
            <w:shd w:val="clear" w:color="auto" w:fill="auto"/>
            <w:vAlign w:val="center"/>
          </w:tcPr>
          <w:p w:rsidR="0072799B" w:rsidRPr="00927411" w:rsidRDefault="0072799B" w:rsidP="002062D2">
            <w:pPr>
              <w:jc w:val="center"/>
              <w:rPr>
                <w:sz w:val="28"/>
                <w:szCs w:val="28"/>
              </w:rPr>
            </w:pPr>
            <w:r w:rsidRPr="00927411">
              <w:rPr>
                <w:sz w:val="28"/>
                <w:szCs w:val="28"/>
              </w:rPr>
              <w:t>2015 год</w:t>
            </w:r>
          </w:p>
        </w:tc>
        <w:tc>
          <w:tcPr>
            <w:tcW w:w="992" w:type="dxa"/>
            <w:shd w:val="clear" w:color="auto" w:fill="auto"/>
            <w:vAlign w:val="center"/>
          </w:tcPr>
          <w:p w:rsidR="0072799B" w:rsidRPr="00927411" w:rsidRDefault="0072799B" w:rsidP="002062D2">
            <w:pPr>
              <w:jc w:val="center"/>
              <w:rPr>
                <w:sz w:val="28"/>
                <w:szCs w:val="28"/>
              </w:rPr>
            </w:pPr>
            <w:r w:rsidRPr="00927411">
              <w:rPr>
                <w:sz w:val="28"/>
                <w:szCs w:val="28"/>
              </w:rPr>
              <w:t>2016 год</w:t>
            </w:r>
          </w:p>
        </w:tc>
        <w:tc>
          <w:tcPr>
            <w:tcW w:w="992" w:type="dxa"/>
            <w:shd w:val="clear" w:color="auto" w:fill="auto"/>
            <w:vAlign w:val="center"/>
          </w:tcPr>
          <w:p w:rsidR="0072799B" w:rsidRPr="00927411" w:rsidRDefault="0072799B" w:rsidP="002062D2">
            <w:pPr>
              <w:jc w:val="center"/>
              <w:rPr>
                <w:sz w:val="28"/>
                <w:szCs w:val="28"/>
              </w:rPr>
            </w:pPr>
            <w:r w:rsidRPr="00927411">
              <w:rPr>
                <w:sz w:val="28"/>
                <w:szCs w:val="28"/>
              </w:rPr>
              <w:t>2017 год</w:t>
            </w:r>
          </w:p>
        </w:tc>
      </w:tr>
      <w:tr w:rsidR="0072799B" w:rsidRPr="00927411" w:rsidTr="002062D2">
        <w:tc>
          <w:tcPr>
            <w:tcW w:w="644" w:type="dxa"/>
            <w:shd w:val="clear" w:color="auto" w:fill="auto"/>
          </w:tcPr>
          <w:p w:rsidR="0072799B" w:rsidRPr="00927411" w:rsidRDefault="0072799B" w:rsidP="002062D2">
            <w:pPr>
              <w:jc w:val="center"/>
              <w:rPr>
                <w:sz w:val="28"/>
                <w:szCs w:val="28"/>
              </w:rPr>
            </w:pPr>
            <w:r>
              <w:rPr>
                <w:sz w:val="28"/>
                <w:szCs w:val="28"/>
              </w:rPr>
              <w:t>1</w:t>
            </w:r>
          </w:p>
        </w:tc>
        <w:tc>
          <w:tcPr>
            <w:tcW w:w="4075" w:type="dxa"/>
            <w:shd w:val="clear" w:color="auto" w:fill="auto"/>
          </w:tcPr>
          <w:p w:rsidR="0072799B" w:rsidRPr="00927411" w:rsidRDefault="0072799B" w:rsidP="002062D2">
            <w:pPr>
              <w:jc w:val="center"/>
              <w:rPr>
                <w:sz w:val="28"/>
                <w:szCs w:val="28"/>
              </w:rPr>
            </w:pPr>
            <w:r>
              <w:rPr>
                <w:sz w:val="28"/>
                <w:szCs w:val="28"/>
              </w:rPr>
              <w:t>2</w:t>
            </w:r>
          </w:p>
        </w:tc>
        <w:tc>
          <w:tcPr>
            <w:tcW w:w="1059" w:type="dxa"/>
            <w:shd w:val="clear" w:color="auto" w:fill="auto"/>
            <w:vAlign w:val="center"/>
          </w:tcPr>
          <w:p w:rsidR="0072799B" w:rsidRPr="00927411" w:rsidRDefault="0072799B" w:rsidP="002062D2">
            <w:pPr>
              <w:jc w:val="center"/>
              <w:rPr>
                <w:sz w:val="28"/>
                <w:szCs w:val="28"/>
              </w:rPr>
            </w:pPr>
            <w:r>
              <w:rPr>
                <w:sz w:val="28"/>
                <w:szCs w:val="28"/>
              </w:rPr>
              <w:t>3</w:t>
            </w:r>
          </w:p>
        </w:tc>
        <w:tc>
          <w:tcPr>
            <w:tcW w:w="993" w:type="dxa"/>
            <w:shd w:val="clear" w:color="auto" w:fill="auto"/>
            <w:vAlign w:val="center"/>
          </w:tcPr>
          <w:p w:rsidR="0072799B" w:rsidRPr="00927411" w:rsidRDefault="0072799B" w:rsidP="002062D2">
            <w:pPr>
              <w:jc w:val="center"/>
              <w:rPr>
                <w:sz w:val="28"/>
                <w:szCs w:val="28"/>
              </w:rPr>
            </w:pPr>
            <w:r>
              <w:rPr>
                <w:sz w:val="28"/>
                <w:szCs w:val="28"/>
              </w:rPr>
              <w:t>4</w:t>
            </w:r>
          </w:p>
        </w:tc>
        <w:tc>
          <w:tcPr>
            <w:tcW w:w="992" w:type="dxa"/>
            <w:shd w:val="clear" w:color="auto" w:fill="auto"/>
            <w:vAlign w:val="center"/>
          </w:tcPr>
          <w:p w:rsidR="0072799B" w:rsidRPr="00927411" w:rsidRDefault="0072799B" w:rsidP="002062D2">
            <w:pPr>
              <w:jc w:val="center"/>
              <w:rPr>
                <w:sz w:val="28"/>
                <w:szCs w:val="28"/>
              </w:rPr>
            </w:pPr>
            <w:r>
              <w:rPr>
                <w:sz w:val="28"/>
                <w:szCs w:val="28"/>
              </w:rPr>
              <w:t>5</w:t>
            </w:r>
          </w:p>
        </w:tc>
        <w:tc>
          <w:tcPr>
            <w:tcW w:w="992" w:type="dxa"/>
            <w:shd w:val="clear" w:color="auto" w:fill="auto"/>
            <w:vAlign w:val="center"/>
          </w:tcPr>
          <w:p w:rsidR="0072799B" w:rsidRPr="00927411" w:rsidRDefault="0072799B" w:rsidP="002062D2">
            <w:pPr>
              <w:jc w:val="center"/>
              <w:rPr>
                <w:sz w:val="28"/>
                <w:szCs w:val="28"/>
              </w:rPr>
            </w:pPr>
            <w:r>
              <w:rPr>
                <w:sz w:val="28"/>
                <w:szCs w:val="28"/>
              </w:rPr>
              <w:t>6</w:t>
            </w:r>
          </w:p>
        </w:tc>
        <w:tc>
          <w:tcPr>
            <w:tcW w:w="992" w:type="dxa"/>
            <w:shd w:val="clear" w:color="auto" w:fill="auto"/>
            <w:vAlign w:val="center"/>
          </w:tcPr>
          <w:p w:rsidR="0072799B" w:rsidRPr="00927411" w:rsidRDefault="0072799B" w:rsidP="002062D2">
            <w:pPr>
              <w:jc w:val="center"/>
              <w:rPr>
                <w:sz w:val="28"/>
                <w:szCs w:val="28"/>
              </w:rPr>
            </w:pPr>
            <w:r>
              <w:rPr>
                <w:sz w:val="28"/>
                <w:szCs w:val="28"/>
              </w:rPr>
              <w:t>7</w:t>
            </w:r>
          </w:p>
        </w:tc>
      </w:tr>
      <w:tr w:rsidR="0072799B" w:rsidRPr="00927411" w:rsidTr="002062D2">
        <w:tc>
          <w:tcPr>
            <w:tcW w:w="644" w:type="dxa"/>
            <w:shd w:val="clear" w:color="auto" w:fill="auto"/>
          </w:tcPr>
          <w:p w:rsidR="0072799B" w:rsidRPr="00927411" w:rsidRDefault="0072799B" w:rsidP="0072799B">
            <w:pPr>
              <w:numPr>
                <w:ilvl w:val="0"/>
                <w:numId w:val="12"/>
              </w:numPr>
              <w:jc w:val="right"/>
              <w:rPr>
                <w:sz w:val="28"/>
                <w:szCs w:val="28"/>
              </w:rPr>
            </w:pPr>
          </w:p>
        </w:tc>
        <w:tc>
          <w:tcPr>
            <w:tcW w:w="4075" w:type="dxa"/>
            <w:shd w:val="clear" w:color="auto" w:fill="auto"/>
          </w:tcPr>
          <w:p w:rsidR="0072799B" w:rsidRPr="00927411" w:rsidRDefault="0072799B" w:rsidP="002062D2">
            <w:pPr>
              <w:rPr>
                <w:sz w:val="28"/>
                <w:szCs w:val="28"/>
              </w:rPr>
            </w:pPr>
            <w:r w:rsidRPr="00927411">
              <w:rPr>
                <w:sz w:val="28"/>
                <w:szCs w:val="28"/>
              </w:rPr>
              <w:t>Количество проведенных физкультурных и спортивных мероприятий, ед</w:t>
            </w:r>
            <w:r>
              <w:rPr>
                <w:sz w:val="28"/>
                <w:szCs w:val="28"/>
              </w:rPr>
              <w:t>.</w:t>
            </w:r>
            <w:r w:rsidRPr="00927411">
              <w:rPr>
                <w:sz w:val="28"/>
                <w:szCs w:val="28"/>
              </w:rPr>
              <w:t xml:space="preserve"> </w:t>
            </w:r>
          </w:p>
        </w:tc>
        <w:tc>
          <w:tcPr>
            <w:tcW w:w="1059" w:type="dxa"/>
            <w:shd w:val="clear" w:color="auto" w:fill="auto"/>
            <w:vAlign w:val="center"/>
          </w:tcPr>
          <w:p w:rsidR="0072799B" w:rsidRPr="00927411" w:rsidRDefault="0072799B" w:rsidP="002062D2">
            <w:pPr>
              <w:jc w:val="center"/>
              <w:rPr>
                <w:sz w:val="28"/>
                <w:szCs w:val="28"/>
              </w:rPr>
            </w:pPr>
            <w:r w:rsidRPr="00927411">
              <w:rPr>
                <w:sz w:val="28"/>
                <w:szCs w:val="28"/>
              </w:rPr>
              <w:t>236</w:t>
            </w:r>
          </w:p>
        </w:tc>
        <w:tc>
          <w:tcPr>
            <w:tcW w:w="993" w:type="dxa"/>
            <w:shd w:val="clear" w:color="auto" w:fill="auto"/>
            <w:vAlign w:val="center"/>
          </w:tcPr>
          <w:p w:rsidR="0072799B" w:rsidRPr="00927411" w:rsidRDefault="0072799B" w:rsidP="002062D2">
            <w:pPr>
              <w:jc w:val="center"/>
              <w:rPr>
                <w:sz w:val="28"/>
                <w:szCs w:val="28"/>
              </w:rPr>
            </w:pPr>
            <w:r w:rsidRPr="00927411">
              <w:rPr>
                <w:sz w:val="28"/>
                <w:szCs w:val="28"/>
              </w:rPr>
              <w:t>214</w:t>
            </w:r>
          </w:p>
        </w:tc>
        <w:tc>
          <w:tcPr>
            <w:tcW w:w="992" w:type="dxa"/>
            <w:shd w:val="clear" w:color="auto" w:fill="auto"/>
            <w:vAlign w:val="center"/>
          </w:tcPr>
          <w:p w:rsidR="0072799B" w:rsidRPr="00927411" w:rsidRDefault="0072799B" w:rsidP="002062D2">
            <w:pPr>
              <w:jc w:val="center"/>
              <w:rPr>
                <w:sz w:val="28"/>
                <w:szCs w:val="28"/>
              </w:rPr>
            </w:pPr>
            <w:r w:rsidRPr="00927411">
              <w:rPr>
                <w:sz w:val="28"/>
                <w:szCs w:val="28"/>
              </w:rPr>
              <w:t>182</w:t>
            </w:r>
          </w:p>
        </w:tc>
        <w:tc>
          <w:tcPr>
            <w:tcW w:w="992" w:type="dxa"/>
            <w:shd w:val="clear" w:color="auto" w:fill="auto"/>
            <w:vAlign w:val="center"/>
          </w:tcPr>
          <w:p w:rsidR="0072799B" w:rsidRPr="00927411" w:rsidRDefault="0072799B" w:rsidP="002062D2">
            <w:pPr>
              <w:jc w:val="center"/>
              <w:rPr>
                <w:sz w:val="28"/>
                <w:szCs w:val="28"/>
              </w:rPr>
            </w:pPr>
            <w:r w:rsidRPr="00927411">
              <w:rPr>
                <w:sz w:val="28"/>
                <w:szCs w:val="28"/>
              </w:rPr>
              <w:t>230</w:t>
            </w:r>
          </w:p>
        </w:tc>
        <w:tc>
          <w:tcPr>
            <w:tcW w:w="992" w:type="dxa"/>
            <w:shd w:val="clear" w:color="auto" w:fill="auto"/>
            <w:vAlign w:val="center"/>
          </w:tcPr>
          <w:p w:rsidR="0072799B" w:rsidRPr="00927411" w:rsidRDefault="0072799B" w:rsidP="002062D2">
            <w:pPr>
              <w:jc w:val="center"/>
              <w:rPr>
                <w:sz w:val="28"/>
                <w:szCs w:val="28"/>
              </w:rPr>
            </w:pPr>
            <w:r w:rsidRPr="00927411">
              <w:rPr>
                <w:sz w:val="28"/>
                <w:szCs w:val="28"/>
              </w:rPr>
              <w:t>231</w:t>
            </w:r>
          </w:p>
        </w:tc>
      </w:tr>
      <w:tr w:rsidR="0072799B" w:rsidRPr="00927411" w:rsidTr="002062D2">
        <w:tc>
          <w:tcPr>
            <w:tcW w:w="644" w:type="dxa"/>
            <w:shd w:val="clear" w:color="auto" w:fill="auto"/>
          </w:tcPr>
          <w:p w:rsidR="0072799B" w:rsidRPr="00927411" w:rsidRDefault="0072799B" w:rsidP="0072799B">
            <w:pPr>
              <w:numPr>
                <w:ilvl w:val="0"/>
                <w:numId w:val="12"/>
              </w:numPr>
              <w:jc w:val="right"/>
              <w:rPr>
                <w:sz w:val="28"/>
                <w:szCs w:val="28"/>
              </w:rPr>
            </w:pPr>
          </w:p>
        </w:tc>
        <w:tc>
          <w:tcPr>
            <w:tcW w:w="4075" w:type="dxa"/>
            <w:shd w:val="clear" w:color="auto" w:fill="auto"/>
          </w:tcPr>
          <w:p w:rsidR="0072799B" w:rsidRPr="00927411" w:rsidRDefault="0072799B" w:rsidP="002062D2">
            <w:pPr>
              <w:rPr>
                <w:sz w:val="28"/>
                <w:szCs w:val="28"/>
              </w:rPr>
            </w:pPr>
            <w:r w:rsidRPr="00927411">
              <w:rPr>
                <w:sz w:val="28"/>
                <w:szCs w:val="28"/>
              </w:rPr>
              <w:t>Количество систематически занимавшихся физической культурой и спортом, чел.</w:t>
            </w:r>
          </w:p>
        </w:tc>
        <w:tc>
          <w:tcPr>
            <w:tcW w:w="1059" w:type="dxa"/>
            <w:shd w:val="clear" w:color="auto" w:fill="auto"/>
            <w:vAlign w:val="center"/>
          </w:tcPr>
          <w:p w:rsidR="0072799B" w:rsidRPr="00927411" w:rsidRDefault="0072799B" w:rsidP="002062D2">
            <w:pPr>
              <w:jc w:val="center"/>
              <w:rPr>
                <w:sz w:val="28"/>
                <w:szCs w:val="28"/>
              </w:rPr>
            </w:pPr>
            <w:r w:rsidRPr="00927411">
              <w:rPr>
                <w:sz w:val="28"/>
                <w:szCs w:val="28"/>
              </w:rPr>
              <w:t>5566</w:t>
            </w:r>
          </w:p>
        </w:tc>
        <w:tc>
          <w:tcPr>
            <w:tcW w:w="993" w:type="dxa"/>
            <w:shd w:val="clear" w:color="auto" w:fill="auto"/>
            <w:vAlign w:val="center"/>
          </w:tcPr>
          <w:p w:rsidR="0072799B" w:rsidRPr="00927411" w:rsidRDefault="0072799B" w:rsidP="002062D2">
            <w:pPr>
              <w:jc w:val="center"/>
              <w:rPr>
                <w:sz w:val="28"/>
                <w:szCs w:val="28"/>
              </w:rPr>
            </w:pPr>
            <w:r w:rsidRPr="00927411">
              <w:rPr>
                <w:sz w:val="28"/>
                <w:szCs w:val="28"/>
              </w:rPr>
              <w:t>5746</w:t>
            </w:r>
          </w:p>
        </w:tc>
        <w:tc>
          <w:tcPr>
            <w:tcW w:w="992" w:type="dxa"/>
            <w:shd w:val="clear" w:color="auto" w:fill="auto"/>
            <w:vAlign w:val="center"/>
          </w:tcPr>
          <w:p w:rsidR="0072799B" w:rsidRPr="00927411" w:rsidRDefault="0072799B" w:rsidP="002062D2">
            <w:pPr>
              <w:jc w:val="center"/>
              <w:rPr>
                <w:sz w:val="28"/>
                <w:szCs w:val="28"/>
              </w:rPr>
            </w:pPr>
            <w:r w:rsidRPr="00927411">
              <w:rPr>
                <w:sz w:val="28"/>
                <w:szCs w:val="28"/>
              </w:rPr>
              <w:t>5970</w:t>
            </w:r>
          </w:p>
        </w:tc>
        <w:tc>
          <w:tcPr>
            <w:tcW w:w="992" w:type="dxa"/>
            <w:shd w:val="clear" w:color="auto" w:fill="auto"/>
            <w:vAlign w:val="center"/>
          </w:tcPr>
          <w:p w:rsidR="0072799B" w:rsidRPr="00927411" w:rsidRDefault="0072799B" w:rsidP="002062D2">
            <w:pPr>
              <w:jc w:val="center"/>
              <w:rPr>
                <w:sz w:val="28"/>
                <w:szCs w:val="28"/>
              </w:rPr>
            </w:pPr>
            <w:r w:rsidRPr="00927411">
              <w:rPr>
                <w:sz w:val="28"/>
                <w:szCs w:val="28"/>
              </w:rPr>
              <w:t>6745</w:t>
            </w:r>
          </w:p>
        </w:tc>
        <w:tc>
          <w:tcPr>
            <w:tcW w:w="992" w:type="dxa"/>
            <w:shd w:val="clear" w:color="auto" w:fill="auto"/>
            <w:vAlign w:val="center"/>
          </w:tcPr>
          <w:p w:rsidR="0072799B" w:rsidRPr="00927411" w:rsidRDefault="0072799B" w:rsidP="002062D2">
            <w:pPr>
              <w:jc w:val="center"/>
              <w:rPr>
                <w:sz w:val="28"/>
                <w:szCs w:val="28"/>
              </w:rPr>
            </w:pPr>
            <w:r w:rsidRPr="00927411">
              <w:rPr>
                <w:sz w:val="28"/>
                <w:szCs w:val="28"/>
              </w:rPr>
              <w:t>8283</w:t>
            </w:r>
          </w:p>
        </w:tc>
      </w:tr>
      <w:tr w:rsidR="0072799B" w:rsidRPr="00927411" w:rsidTr="002062D2">
        <w:tc>
          <w:tcPr>
            <w:tcW w:w="644" w:type="dxa"/>
            <w:shd w:val="clear" w:color="auto" w:fill="auto"/>
          </w:tcPr>
          <w:p w:rsidR="0072799B" w:rsidRPr="00927411" w:rsidRDefault="0072799B" w:rsidP="0072799B">
            <w:pPr>
              <w:numPr>
                <w:ilvl w:val="0"/>
                <w:numId w:val="12"/>
              </w:numPr>
              <w:jc w:val="right"/>
              <w:rPr>
                <w:sz w:val="28"/>
                <w:szCs w:val="28"/>
              </w:rPr>
            </w:pPr>
          </w:p>
        </w:tc>
        <w:tc>
          <w:tcPr>
            <w:tcW w:w="4075" w:type="dxa"/>
            <w:shd w:val="clear" w:color="auto" w:fill="auto"/>
          </w:tcPr>
          <w:p w:rsidR="0072799B" w:rsidRPr="00927411" w:rsidRDefault="0072799B" w:rsidP="002062D2">
            <w:pPr>
              <w:rPr>
                <w:sz w:val="28"/>
                <w:szCs w:val="28"/>
              </w:rPr>
            </w:pPr>
            <w:r w:rsidRPr="00927411">
              <w:rPr>
                <w:sz w:val="28"/>
                <w:szCs w:val="28"/>
              </w:rPr>
              <w:t>Количество занимавшихся несовершеннолетних в спортивных школах, чел.</w:t>
            </w:r>
          </w:p>
        </w:tc>
        <w:tc>
          <w:tcPr>
            <w:tcW w:w="1059" w:type="dxa"/>
            <w:shd w:val="clear" w:color="auto" w:fill="auto"/>
            <w:vAlign w:val="center"/>
          </w:tcPr>
          <w:p w:rsidR="0072799B" w:rsidRPr="00927411" w:rsidRDefault="0072799B" w:rsidP="002062D2">
            <w:pPr>
              <w:jc w:val="center"/>
              <w:rPr>
                <w:sz w:val="28"/>
                <w:szCs w:val="28"/>
              </w:rPr>
            </w:pPr>
            <w:r w:rsidRPr="00927411">
              <w:rPr>
                <w:sz w:val="28"/>
                <w:szCs w:val="28"/>
              </w:rPr>
              <w:t>1357</w:t>
            </w:r>
          </w:p>
        </w:tc>
        <w:tc>
          <w:tcPr>
            <w:tcW w:w="993" w:type="dxa"/>
            <w:shd w:val="clear" w:color="auto" w:fill="auto"/>
            <w:vAlign w:val="center"/>
          </w:tcPr>
          <w:p w:rsidR="0072799B" w:rsidRPr="00927411" w:rsidRDefault="0072799B" w:rsidP="002062D2">
            <w:pPr>
              <w:jc w:val="center"/>
              <w:rPr>
                <w:sz w:val="28"/>
                <w:szCs w:val="28"/>
              </w:rPr>
            </w:pPr>
            <w:r w:rsidRPr="00927411">
              <w:rPr>
                <w:sz w:val="28"/>
                <w:szCs w:val="28"/>
              </w:rPr>
              <w:t>1413</w:t>
            </w:r>
          </w:p>
        </w:tc>
        <w:tc>
          <w:tcPr>
            <w:tcW w:w="992" w:type="dxa"/>
            <w:shd w:val="clear" w:color="auto" w:fill="auto"/>
            <w:vAlign w:val="center"/>
          </w:tcPr>
          <w:p w:rsidR="0072799B" w:rsidRPr="00927411" w:rsidRDefault="0072799B" w:rsidP="002062D2">
            <w:pPr>
              <w:jc w:val="center"/>
              <w:rPr>
                <w:sz w:val="28"/>
                <w:szCs w:val="28"/>
              </w:rPr>
            </w:pPr>
            <w:r w:rsidRPr="00927411">
              <w:rPr>
                <w:sz w:val="28"/>
                <w:szCs w:val="28"/>
              </w:rPr>
              <w:t>1463</w:t>
            </w:r>
          </w:p>
        </w:tc>
        <w:tc>
          <w:tcPr>
            <w:tcW w:w="992" w:type="dxa"/>
            <w:shd w:val="clear" w:color="auto" w:fill="auto"/>
            <w:vAlign w:val="center"/>
          </w:tcPr>
          <w:p w:rsidR="0072799B" w:rsidRPr="00927411" w:rsidRDefault="0072799B" w:rsidP="002062D2">
            <w:pPr>
              <w:jc w:val="center"/>
              <w:rPr>
                <w:sz w:val="28"/>
                <w:szCs w:val="28"/>
              </w:rPr>
            </w:pPr>
            <w:r w:rsidRPr="00927411">
              <w:rPr>
                <w:sz w:val="28"/>
                <w:szCs w:val="28"/>
              </w:rPr>
              <w:t>1451</w:t>
            </w:r>
          </w:p>
        </w:tc>
        <w:tc>
          <w:tcPr>
            <w:tcW w:w="992" w:type="dxa"/>
            <w:shd w:val="clear" w:color="auto" w:fill="auto"/>
            <w:vAlign w:val="center"/>
          </w:tcPr>
          <w:p w:rsidR="0072799B" w:rsidRPr="00927411" w:rsidRDefault="0072799B" w:rsidP="002062D2">
            <w:pPr>
              <w:jc w:val="center"/>
              <w:rPr>
                <w:sz w:val="28"/>
                <w:szCs w:val="28"/>
              </w:rPr>
            </w:pPr>
            <w:r w:rsidRPr="00927411">
              <w:rPr>
                <w:sz w:val="28"/>
                <w:szCs w:val="28"/>
              </w:rPr>
              <w:t>1270</w:t>
            </w:r>
          </w:p>
        </w:tc>
      </w:tr>
    </w:tbl>
    <w:p w:rsidR="0072799B" w:rsidRDefault="0072799B" w:rsidP="0072799B">
      <w:pPr>
        <w:pStyle w:val="ConsPlusNormal"/>
        <w:ind w:firstLine="540"/>
        <w:jc w:val="both"/>
        <w:rPr>
          <w:bCs/>
          <w:sz w:val="28"/>
          <w:szCs w:val="28"/>
        </w:rPr>
      </w:pPr>
    </w:p>
    <w:p w:rsidR="0072799B" w:rsidRPr="00FB4F5F" w:rsidRDefault="0072799B" w:rsidP="0072799B">
      <w:pPr>
        <w:ind w:firstLine="709"/>
        <w:jc w:val="both"/>
        <w:rPr>
          <w:sz w:val="28"/>
          <w:szCs w:val="28"/>
        </w:rPr>
      </w:pPr>
      <w:r>
        <w:rPr>
          <w:sz w:val="28"/>
          <w:szCs w:val="28"/>
        </w:rPr>
        <w:t xml:space="preserve">7. </w:t>
      </w:r>
      <w:r w:rsidRPr="00FB4F5F">
        <w:rPr>
          <w:sz w:val="28"/>
          <w:szCs w:val="28"/>
        </w:rPr>
        <w:t xml:space="preserve">Нерешенными </w:t>
      </w:r>
      <w:r>
        <w:rPr>
          <w:sz w:val="28"/>
          <w:szCs w:val="28"/>
        </w:rPr>
        <w:t>проблемами</w:t>
      </w:r>
      <w:r w:rsidRPr="00FB4F5F">
        <w:rPr>
          <w:sz w:val="28"/>
          <w:szCs w:val="28"/>
        </w:rPr>
        <w:t xml:space="preserve"> в области физической культуры и спорта остаются:</w:t>
      </w:r>
    </w:p>
    <w:p w:rsidR="0072799B" w:rsidRPr="00FB4F5F" w:rsidRDefault="0072799B" w:rsidP="0072799B">
      <w:pPr>
        <w:ind w:firstLine="709"/>
        <w:jc w:val="both"/>
        <w:rPr>
          <w:sz w:val="28"/>
          <w:szCs w:val="28"/>
        </w:rPr>
      </w:pPr>
      <w:r>
        <w:rPr>
          <w:sz w:val="28"/>
          <w:szCs w:val="28"/>
        </w:rPr>
        <w:t>1)</w:t>
      </w:r>
      <w:r w:rsidRPr="00FB4F5F">
        <w:rPr>
          <w:sz w:val="28"/>
          <w:szCs w:val="28"/>
        </w:rPr>
        <w:t xml:space="preserve"> п</w:t>
      </w:r>
      <w:r>
        <w:rPr>
          <w:sz w:val="28"/>
          <w:szCs w:val="28"/>
        </w:rPr>
        <w:t>ополнение кадрового состава</w:t>
      </w:r>
      <w:r w:rsidRPr="00FB4F5F">
        <w:rPr>
          <w:sz w:val="28"/>
          <w:szCs w:val="28"/>
        </w:rPr>
        <w:t xml:space="preserve"> </w:t>
      </w:r>
      <w:r>
        <w:rPr>
          <w:sz w:val="28"/>
          <w:szCs w:val="28"/>
        </w:rPr>
        <w:t>в спортивных школах</w:t>
      </w:r>
      <w:r w:rsidRPr="00FB4F5F">
        <w:rPr>
          <w:sz w:val="28"/>
          <w:szCs w:val="28"/>
        </w:rPr>
        <w:t>;</w:t>
      </w:r>
    </w:p>
    <w:p w:rsidR="0072799B" w:rsidRDefault="0072799B" w:rsidP="0072799B">
      <w:pPr>
        <w:ind w:firstLine="709"/>
        <w:jc w:val="both"/>
        <w:rPr>
          <w:sz w:val="28"/>
          <w:szCs w:val="28"/>
        </w:rPr>
      </w:pPr>
      <w:r>
        <w:rPr>
          <w:sz w:val="28"/>
          <w:szCs w:val="28"/>
        </w:rPr>
        <w:t>2)</w:t>
      </w:r>
      <w:r w:rsidRPr="00FB4F5F">
        <w:rPr>
          <w:sz w:val="28"/>
          <w:szCs w:val="28"/>
        </w:rPr>
        <w:t xml:space="preserve"> </w:t>
      </w:r>
      <w:r>
        <w:rPr>
          <w:sz w:val="28"/>
          <w:szCs w:val="28"/>
        </w:rPr>
        <w:t>низкая о</w:t>
      </w:r>
      <w:r w:rsidRPr="001953E4">
        <w:rPr>
          <w:sz w:val="28"/>
          <w:szCs w:val="28"/>
        </w:rPr>
        <w:t>беспеченность спортивными объектами для обеспечения минимальной двигательной активности населения</w:t>
      </w:r>
      <w:r>
        <w:rPr>
          <w:sz w:val="28"/>
          <w:szCs w:val="28"/>
        </w:rPr>
        <w:t>;</w:t>
      </w:r>
    </w:p>
    <w:p w:rsidR="0072799B" w:rsidRDefault="0072799B" w:rsidP="0072799B">
      <w:pPr>
        <w:ind w:firstLine="709"/>
        <w:jc w:val="both"/>
        <w:rPr>
          <w:sz w:val="28"/>
          <w:szCs w:val="28"/>
        </w:rPr>
      </w:pPr>
      <w:r>
        <w:rPr>
          <w:sz w:val="28"/>
          <w:szCs w:val="28"/>
        </w:rPr>
        <w:t>3) требуется улучшение материального и технического оснащения действующих спортивных сооружений</w:t>
      </w:r>
      <w:r w:rsidRPr="00FB4F5F">
        <w:rPr>
          <w:sz w:val="28"/>
          <w:szCs w:val="28"/>
        </w:rPr>
        <w:t>.</w:t>
      </w:r>
    </w:p>
    <w:p w:rsidR="0072799B" w:rsidRPr="006D0E70" w:rsidRDefault="0072799B" w:rsidP="0072799B">
      <w:pPr>
        <w:pStyle w:val="3"/>
        <w:spacing w:before="0" w:after="0" w:line="240" w:lineRule="auto"/>
        <w:ind w:firstLine="709"/>
        <w:jc w:val="both"/>
        <w:rPr>
          <w:rFonts w:ascii="Times New Roman" w:hAnsi="Times New Roman"/>
          <w:sz w:val="28"/>
          <w:szCs w:val="28"/>
        </w:rPr>
      </w:pPr>
      <w:bookmarkStart w:id="109" w:name="_Toc25685569"/>
      <w:r w:rsidRPr="006D0E70">
        <w:rPr>
          <w:rFonts w:ascii="Times New Roman" w:hAnsi="Times New Roman"/>
          <w:sz w:val="28"/>
          <w:szCs w:val="28"/>
        </w:rPr>
        <w:t>Статья 21. Молодежная политика</w:t>
      </w:r>
      <w:bookmarkEnd w:id="109"/>
    </w:p>
    <w:p w:rsidR="0072799B" w:rsidRDefault="0072799B" w:rsidP="0072799B">
      <w:pPr>
        <w:ind w:firstLine="709"/>
        <w:jc w:val="both"/>
        <w:rPr>
          <w:sz w:val="28"/>
          <w:szCs w:val="28"/>
        </w:rPr>
      </w:pPr>
    </w:p>
    <w:p w:rsidR="0072799B" w:rsidRDefault="0072799B" w:rsidP="0072799B">
      <w:pPr>
        <w:ind w:firstLine="709"/>
        <w:jc w:val="both"/>
        <w:rPr>
          <w:sz w:val="28"/>
          <w:szCs w:val="28"/>
        </w:rPr>
      </w:pPr>
      <w:r>
        <w:rPr>
          <w:sz w:val="28"/>
          <w:szCs w:val="28"/>
        </w:rPr>
        <w:t xml:space="preserve">1. </w:t>
      </w:r>
      <w:r w:rsidRPr="00074404">
        <w:rPr>
          <w:sz w:val="28"/>
          <w:szCs w:val="28"/>
        </w:rPr>
        <w:t xml:space="preserve">В сфере реализации </w:t>
      </w:r>
      <w:r>
        <w:rPr>
          <w:sz w:val="28"/>
          <w:szCs w:val="28"/>
        </w:rPr>
        <w:t xml:space="preserve">молодежной политики работают </w:t>
      </w:r>
      <w:r w:rsidRPr="0053124D">
        <w:rPr>
          <w:sz w:val="28"/>
          <w:szCs w:val="28"/>
        </w:rPr>
        <w:t>М</w:t>
      </w:r>
      <w:r>
        <w:rPr>
          <w:sz w:val="28"/>
          <w:szCs w:val="28"/>
        </w:rPr>
        <w:t>БУ</w:t>
      </w:r>
      <w:r w:rsidRPr="0053124D">
        <w:rPr>
          <w:sz w:val="28"/>
          <w:szCs w:val="28"/>
        </w:rPr>
        <w:t xml:space="preserve"> молодежно-досуговый центр «Гармония» города Тынды</w:t>
      </w:r>
      <w:r>
        <w:rPr>
          <w:sz w:val="28"/>
          <w:szCs w:val="28"/>
        </w:rPr>
        <w:t xml:space="preserve"> (далее - молодежный центр)</w:t>
      </w:r>
      <w:r w:rsidRPr="0053124D">
        <w:rPr>
          <w:sz w:val="28"/>
          <w:szCs w:val="28"/>
        </w:rPr>
        <w:t xml:space="preserve"> </w:t>
      </w:r>
      <w:r>
        <w:rPr>
          <w:sz w:val="28"/>
          <w:szCs w:val="28"/>
        </w:rPr>
        <w:t>и</w:t>
      </w:r>
      <w:r w:rsidRPr="0053124D">
        <w:rPr>
          <w:sz w:val="28"/>
          <w:szCs w:val="28"/>
        </w:rPr>
        <w:t xml:space="preserve"> </w:t>
      </w:r>
      <w:r>
        <w:rPr>
          <w:sz w:val="28"/>
          <w:szCs w:val="28"/>
        </w:rPr>
        <w:t xml:space="preserve">        1 учреждение, осуществляющее исполнительно-распорядительные функции, с общей численностью работников 9 человек.</w:t>
      </w:r>
    </w:p>
    <w:p w:rsidR="0072799B" w:rsidRPr="00A560FD" w:rsidRDefault="0072799B" w:rsidP="0072799B">
      <w:pPr>
        <w:ind w:firstLine="709"/>
        <w:jc w:val="both"/>
        <w:rPr>
          <w:sz w:val="28"/>
          <w:szCs w:val="28"/>
        </w:rPr>
      </w:pPr>
      <w:r>
        <w:rPr>
          <w:sz w:val="28"/>
          <w:szCs w:val="28"/>
        </w:rPr>
        <w:t xml:space="preserve">2. </w:t>
      </w:r>
      <w:r w:rsidRPr="00A560FD">
        <w:rPr>
          <w:sz w:val="28"/>
          <w:szCs w:val="28"/>
        </w:rPr>
        <w:t xml:space="preserve">Молодежным центром проводится планомерная работа по реализации молодежной политики на территории города по следующим направлениям: </w:t>
      </w:r>
    </w:p>
    <w:p w:rsidR="0072799B" w:rsidRPr="00A560FD" w:rsidRDefault="0072799B" w:rsidP="0072799B">
      <w:pPr>
        <w:ind w:firstLine="709"/>
        <w:jc w:val="both"/>
        <w:rPr>
          <w:sz w:val="28"/>
          <w:szCs w:val="28"/>
        </w:rPr>
      </w:pPr>
      <w:r>
        <w:rPr>
          <w:sz w:val="28"/>
          <w:szCs w:val="28"/>
        </w:rPr>
        <w:t>1)</w:t>
      </w:r>
      <w:r w:rsidRPr="00A560FD">
        <w:rPr>
          <w:sz w:val="28"/>
          <w:szCs w:val="28"/>
        </w:rPr>
        <w:t xml:space="preserve"> военно-патриотическое воспитание молод</w:t>
      </w:r>
      <w:r>
        <w:rPr>
          <w:sz w:val="28"/>
          <w:szCs w:val="28"/>
        </w:rPr>
        <w:t>е</w:t>
      </w:r>
      <w:r w:rsidRPr="00A560FD">
        <w:rPr>
          <w:sz w:val="28"/>
          <w:szCs w:val="28"/>
        </w:rPr>
        <w:t>жи;</w:t>
      </w:r>
    </w:p>
    <w:p w:rsidR="0072799B" w:rsidRPr="00A560FD" w:rsidRDefault="0072799B" w:rsidP="0072799B">
      <w:pPr>
        <w:ind w:firstLine="709"/>
        <w:jc w:val="both"/>
        <w:rPr>
          <w:sz w:val="28"/>
          <w:szCs w:val="28"/>
        </w:rPr>
      </w:pPr>
      <w:r>
        <w:rPr>
          <w:sz w:val="28"/>
          <w:szCs w:val="28"/>
        </w:rPr>
        <w:t>2)</w:t>
      </w:r>
      <w:r w:rsidRPr="00A560FD">
        <w:rPr>
          <w:sz w:val="28"/>
          <w:szCs w:val="28"/>
        </w:rPr>
        <w:t xml:space="preserve"> вовлечение молод</w:t>
      </w:r>
      <w:r>
        <w:rPr>
          <w:sz w:val="28"/>
          <w:szCs w:val="28"/>
        </w:rPr>
        <w:t>е</w:t>
      </w:r>
      <w:r w:rsidRPr="00A560FD">
        <w:rPr>
          <w:sz w:val="28"/>
          <w:szCs w:val="28"/>
        </w:rPr>
        <w:t>жи в здоровый образ жизни и популяризация культуры безопасности в молод</w:t>
      </w:r>
      <w:r>
        <w:rPr>
          <w:sz w:val="28"/>
          <w:szCs w:val="28"/>
        </w:rPr>
        <w:t>е</w:t>
      </w:r>
      <w:r w:rsidRPr="00A560FD">
        <w:rPr>
          <w:sz w:val="28"/>
          <w:szCs w:val="28"/>
        </w:rPr>
        <w:t>жной среде;</w:t>
      </w:r>
    </w:p>
    <w:p w:rsidR="0072799B" w:rsidRPr="00A560FD" w:rsidRDefault="0072799B" w:rsidP="0072799B">
      <w:pPr>
        <w:ind w:firstLine="709"/>
        <w:jc w:val="both"/>
        <w:rPr>
          <w:sz w:val="28"/>
          <w:szCs w:val="28"/>
        </w:rPr>
      </w:pPr>
      <w:r>
        <w:rPr>
          <w:sz w:val="28"/>
          <w:szCs w:val="28"/>
        </w:rPr>
        <w:t>3)</w:t>
      </w:r>
      <w:r w:rsidRPr="00A560FD">
        <w:rPr>
          <w:sz w:val="28"/>
          <w:szCs w:val="28"/>
        </w:rPr>
        <w:t xml:space="preserve"> работа с молодежью, находящейся в социально-опасном положении;</w:t>
      </w:r>
    </w:p>
    <w:p w:rsidR="0072799B" w:rsidRDefault="0072799B" w:rsidP="0072799B">
      <w:pPr>
        <w:ind w:firstLine="709"/>
        <w:jc w:val="both"/>
        <w:rPr>
          <w:sz w:val="28"/>
          <w:szCs w:val="28"/>
        </w:rPr>
      </w:pPr>
      <w:r>
        <w:rPr>
          <w:sz w:val="28"/>
          <w:szCs w:val="28"/>
        </w:rPr>
        <w:t>4)</w:t>
      </w:r>
      <w:r w:rsidRPr="00A560FD">
        <w:rPr>
          <w:sz w:val="28"/>
          <w:szCs w:val="28"/>
        </w:rPr>
        <w:t xml:space="preserve"> содействие профориентации и карьерным устремлениям молод</w:t>
      </w:r>
      <w:r>
        <w:rPr>
          <w:sz w:val="28"/>
          <w:szCs w:val="28"/>
        </w:rPr>
        <w:t>е</w:t>
      </w:r>
      <w:r w:rsidRPr="00A560FD">
        <w:rPr>
          <w:sz w:val="28"/>
          <w:szCs w:val="28"/>
        </w:rPr>
        <w:t>жи;</w:t>
      </w:r>
    </w:p>
    <w:p w:rsidR="0072799B" w:rsidRPr="00A560FD" w:rsidRDefault="0072799B" w:rsidP="0072799B">
      <w:pPr>
        <w:ind w:firstLine="709"/>
        <w:jc w:val="both"/>
        <w:rPr>
          <w:sz w:val="28"/>
          <w:szCs w:val="28"/>
        </w:rPr>
      </w:pPr>
      <w:r>
        <w:rPr>
          <w:sz w:val="28"/>
          <w:szCs w:val="28"/>
        </w:rPr>
        <w:t>5)</w:t>
      </w:r>
      <w:r w:rsidRPr="00A560FD">
        <w:rPr>
          <w:sz w:val="28"/>
          <w:szCs w:val="28"/>
        </w:rPr>
        <w:t xml:space="preserve"> вовлечение молод</w:t>
      </w:r>
      <w:r>
        <w:rPr>
          <w:sz w:val="28"/>
          <w:szCs w:val="28"/>
        </w:rPr>
        <w:t>е</w:t>
      </w:r>
      <w:r w:rsidRPr="00A560FD">
        <w:rPr>
          <w:sz w:val="28"/>
          <w:szCs w:val="28"/>
        </w:rPr>
        <w:t>жи в заняти</w:t>
      </w:r>
      <w:r>
        <w:rPr>
          <w:sz w:val="28"/>
          <w:szCs w:val="28"/>
        </w:rPr>
        <w:t>я</w:t>
      </w:r>
      <w:r w:rsidRPr="00A560FD">
        <w:rPr>
          <w:sz w:val="28"/>
          <w:szCs w:val="28"/>
        </w:rPr>
        <w:t xml:space="preserve"> творческой деятельностью;</w:t>
      </w:r>
    </w:p>
    <w:p w:rsidR="0072799B" w:rsidRPr="00A560FD" w:rsidRDefault="0072799B" w:rsidP="0072799B">
      <w:pPr>
        <w:ind w:firstLine="709"/>
        <w:jc w:val="both"/>
        <w:rPr>
          <w:sz w:val="28"/>
          <w:szCs w:val="28"/>
        </w:rPr>
      </w:pPr>
      <w:r>
        <w:rPr>
          <w:sz w:val="28"/>
          <w:szCs w:val="28"/>
        </w:rPr>
        <w:t>6)</w:t>
      </w:r>
      <w:r w:rsidRPr="00A560FD">
        <w:rPr>
          <w:sz w:val="28"/>
          <w:szCs w:val="28"/>
        </w:rPr>
        <w:t xml:space="preserve"> формирование у молод</w:t>
      </w:r>
      <w:r>
        <w:rPr>
          <w:sz w:val="28"/>
          <w:szCs w:val="28"/>
        </w:rPr>
        <w:t>е</w:t>
      </w:r>
      <w:r w:rsidRPr="00A560FD">
        <w:rPr>
          <w:sz w:val="28"/>
          <w:szCs w:val="28"/>
        </w:rPr>
        <w:t>жи традиционных семейных ценностей;</w:t>
      </w:r>
    </w:p>
    <w:p w:rsidR="0072799B" w:rsidRPr="00A560FD" w:rsidRDefault="0072799B" w:rsidP="0072799B">
      <w:pPr>
        <w:ind w:firstLine="709"/>
        <w:jc w:val="both"/>
        <w:rPr>
          <w:sz w:val="28"/>
          <w:szCs w:val="28"/>
        </w:rPr>
      </w:pPr>
      <w:r>
        <w:rPr>
          <w:sz w:val="28"/>
          <w:szCs w:val="28"/>
        </w:rPr>
        <w:t>7)</w:t>
      </w:r>
      <w:r w:rsidRPr="00A560FD">
        <w:rPr>
          <w:sz w:val="28"/>
          <w:szCs w:val="28"/>
        </w:rPr>
        <w:t xml:space="preserve"> поддержка и взаимодействие с общественными организациями и движениями;</w:t>
      </w:r>
    </w:p>
    <w:p w:rsidR="0072799B" w:rsidRPr="00A560FD" w:rsidRDefault="0072799B" w:rsidP="0072799B">
      <w:pPr>
        <w:ind w:firstLine="709"/>
        <w:jc w:val="both"/>
        <w:rPr>
          <w:sz w:val="28"/>
          <w:szCs w:val="28"/>
        </w:rPr>
      </w:pPr>
      <w:r>
        <w:rPr>
          <w:sz w:val="28"/>
          <w:szCs w:val="28"/>
        </w:rPr>
        <w:t>8)</w:t>
      </w:r>
      <w:r w:rsidRPr="00A560FD">
        <w:rPr>
          <w:sz w:val="28"/>
          <w:szCs w:val="28"/>
        </w:rPr>
        <w:t xml:space="preserve"> вовлечение молод</w:t>
      </w:r>
      <w:r>
        <w:rPr>
          <w:sz w:val="28"/>
          <w:szCs w:val="28"/>
        </w:rPr>
        <w:t>е</w:t>
      </w:r>
      <w:r w:rsidRPr="00A560FD">
        <w:rPr>
          <w:sz w:val="28"/>
          <w:szCs w:val="28"/>
        </w:rPr>
        <w:t>жи в волонтерскую деятельность;</w:t>
      </w:r>
    </w:p>
    <w:p w:rsidR="0072799B" w:rsidRPr="00A560FD" w:rsidRDefault="0072799B" w:rsidP="0072799B">
      <w:pPr>
        <w:ind w:firstLine="709"/>
        <w:jc w:val="both"/>
        <w:rPr>
          <w:sz w:val="28"/>
          <w:szCs w:val="28"/>
        </w:rPr>
      </w:pPr>
      <w:r>
        <w:rPr>
          <w:sz w:val="28"/>
          <w:szCs w:val="28"/>
        </w:rPr>
        <w:t>9)</w:t>
      </w:r>
      <w:r w:rsidRPr="00A560FD">
        <w:rPr>
          <w:sz w:val="28"/>
          <w:szCs w:val="28"/>
        </w:rPr>
        <w:t xml:space="preserve"> вовлечение молод</w:t>
      </w:r>
      <w:r>
        <w:rPr>
          <w:sz w:val="28"/>
          <w:szCs w:val="28"/>
        </w:rPr>
        <w:t>е</w:t>
      </w:r>
      <w:r w:rsidRPr="00A560FD">
        <w:rPr>
          <w:sz w:val="28"/>
          <w:szCs w:val="28"/>
        </w:rPr>
        <w:t>жи в работу средств массовой информации;</w:t>
      </w:r>
    </w:p>
    <w:p w:rsidR="0072799B" w:rsidRPr="00A560FD" w:rsidRDefault="0072799B" w:rsidP="0072799B">
      <w:pPr>
        <w:ind w:firstLine="709"/>
        <w:jc w:val="both"/>
        <w:rPr>
          <w:sz w:val="28"/>
          <w:szCs w:val="28"/>
        </w:rPr>
      </w:pPr>
      <w:r>
        <w:rPr>
          <w:sz w:val="28"/>
          <w:szCs w:val="28"/>
        </w:rPr>
        <w:t>10)</w:t>
      </w:r>
      <w:r w:rsidRPr="00A560FD">
        <w:rPr>
          <w:sz w:val="28"/>
          <w:szCs w:val="28"/>
        </w:rPr>
        <w:t xml:space="preserve"> развитие молод</w:t>
      </w:r>
      <w:r>
        <w:rPr>
          <w:sz w:val="28"/>
          <w:szCs w:val="28"/>
        </w:rPr>
        <w:t>е</w:t>
      </w:r>
      <w:r w:rsidRPr="00A560FD">
        <w:rPr>
          <w:sz w:val="28"/>
          <w:szCs w:val="28"/>
        </w:rPr>
        <w:t>жного самоуправления;</w:t>
      </w:r>
    </w:p>
    <w:p w:rsidR="0072799B" w:rsidRDefault="0072799B" w:rsidP="0072799B">
      <w:pPr>
        <w:ind w:firstLine="709"/>
        <w:jc w:val="both"/>
        <w:rPr>
          <w:sz w:val="28"/>
          <w:szCs w:val="28"/>
        </w:rPr>
      </w:pPr>
      <w:r>
        <w:rPr>
          <w:sz w:val="28"/>
          <w:szCs w:val="28"/>
        </w:rPr>
        <w:t>11)</w:t>
      </w:r>
      <w:r w:rsidRPr="00A560FD">
        <w:rPr>
          <w:sz w:val="28"/>
          <w:szCs w:val="28"/>
        </w:rPr>
        <w:t xml:space="preserve"> формирование российской идентичности, единства российской нации, содействие межкультурному и межконфессиональному диалогу</w:t>
      </w:r>
      <w:r>
        <w:rPr>
          <w:sz w:val="28"/>
          <w:szCs w:val="28"/>
        </w:rPr>
        <w:t>.</w:t>
      </w:r>
    </w:p>
    <w:p w:rsidR="0072799B" w:rsidRDefault="0072799B" w:rsidP="0072799B">
      <w:pPr>
        <w:ind w:firstLine="709"/>
        <w:jc w:val="both"/>
        <w:rPr>
          <w:sz w:val="28"/>
          <w:szCs w:val="28"/>
        </w:rPr>
      </w:pPr>
      <w:r w:rsidRPr="00533708">
        <w:rPr>
          <w:sz w:val="28"/>
          <w:szCs w:val="28"/>
        </w:rPr>
        <w:t>Молодежный центр располагает зданием, 5-ю спортивными площадками (спортивным залом, стадионом, площадкой для подвижных игр, тренажерным и дискотечным залами, залом для занятий настольным теннисом, 2-мя классами для занятия хореографией, помещениями для занятий творческих коллективов и молодежных объединений, так же имеется  лекционный мультимедийный зал и молодежная  телевизионная студия «Свободный полет».</w:t>
      </w:r>
    </w:p>
    <w:p w:rsidR="0072799B" w:rsidRDefault="0072799B" w:rsidP="0072799B">
      <w:pPr>
        <w:ind w:firstLine="709"/>
        <w:jc w:val="both"/>
        <w:rPr>
          <w:sz w:val="28"/>
          <w:szCs w:val="28"/>
        </w:rPr>
      </w:pPr>
      <w:r w:rsidRPr="00533708">
        <w:rPr>
          <w:sz w:val="28"/>
          <w:szCs w:val="28"/>
        </w:rPr>
        <w:t xml:space="preserve">На </w:t>
      </w:r>
      <w:r>
        <w:rPr>
          <w:sz w:val="28"/>
          <w:szCs w:val="28"/>
        </w:rPr>
        <w:t>1 января 2018 года</w:t>
      </w:r>
      <w:r w:rsidRPr="00533708">
        <w:rPr>
          <w:sz w:val="28"/>
          <w:szCs w:val="28"/>
        </w:rPr>
        <w:t xml:space="preserve"> в молодежном </w:t>
      </w:r>
      <w:r>
        <w:rPr>
          <w:sz w:val="28"/>
          <w:szCs w:val="28"/>
        </w:rPr>
        <w:t>ц</w:t>
      </w:r>
      <w:r w:rsidRPr="00533708">
        <w:rPr>
          <w:sz w:val="28"/>
          <w:szCs w:val="28"/>
        </w:rPr>
        <w:t xml:space="preserve">ентре </w:t>
      </w:r>
      <w:r>
        <w:rPr>
          <w:sz w:val="28"/>
          <w:szCs w:val="28"/>
        </w:rPr>
        <w:t>действовало</w:t>
      </w:r>
      <w:r w:rsidRPr="00533708">
        <w:rPr>
          <w:sz w:val="28"/>
          <w:szCs w:val="28"/>
        </w:rPr>
        <w:t xml:space="preserve"> 34 молодежных объединения различных направленностей: творческие, спортивные, интеллектуальные, патриотические и другие. Ежегодно молодежные объединения и секции </w:t>
      </w:r>
      <w:r>
        <w:rPr>
          <w:sz w:val="28"/>
          <w:szCs w:val="28"/>
        </w:rPr>
        <w:t>м</w:t>
      </w:r>
      <w:r w:rsidRPr="00533708">
        <w:rPr>
          <w:sz w:val="28"/>
          <w:szCs w:val="28"/>
        </w:rPr>
        <w:t>олодежного  центра посеща</w:t>
      </w:r>
      <w:r>
        <w:rPr>
          <w:sz w:val="28"/>
          <w:szCs w:val="28"/>
        </w:rPr>
        <w:t>ли</w:t>
      </w:r>
      <w:r w:rsidRPr="00533708">
        <w:rPr>
          <w:sz w:val="28"/>
          <w:szCs w:val="28"/>
        </w:rPr>
        <w:t xml:space="preserve"> более 400 человек. </w:t>
      </w:r>
    </w:p>
    <w:p w:rsidR="0072799B" w:rsidRPr="00533708" w:rsidRDefault="0072799B" w:rsidP="0072799B">
      <w:pPr>
        <w:ind w:firstLine="709"/>
        <w:jc w:val="both"/>
        <w:rPr>
          <w:sz w:val="28"/>
          <w:szCs w:val="28"/>
        </w:rPr>
      </w:pPr>
      <w:r>
        <w:rPr>
          <w:sz w:val="28"/>
          <w:szCs w:val="28"/>
        </w:rPr>
        <w:t xml:space="preserve">3. За период 2015-2017 годов </w:t>
      </w:r>
      <w:r w:rsidRPr="00533708">
        <w:rPr>
          <w:sz w:val="28"/>
          <w:szCs w:val="28"/>
        </w:rPr>
        <w:t>достигнуты следующие показатели</w:t>
      </w:r>
      <w:r>
        <w:rPr>
          <w:sz w:val="28"/>
          <w:szCs w:val="28"/>
        </w:rPr>
        <w:t xml:space="preserve"> </w:t>
      </w:r>
      <w:r w:rsidRPr="00A560FD">
        <w:rPr>
          <w:sz w:val="28"/>
          <w:szCs w:val="28"/>
        </w:rPr>
        <w:t>реализации молодежной политики</w:t>
      </w:r>
      <w:r w:rsidRPr="00533708">
        <w:rPr>
          <w:sz w:val="28"/>
          <w:szCs w:val="28"/>
        </w:rPr>
        <w:t>:</w:t>
      </w:r>
    </w:p>
    <w:p w:rsidR="0072799B" w:rsidRPr="00533708" w:rsidRDefault="0072799B" w:rsidP="0072799B">
      <w:pPr>
        <w:ind w:firstLine="709"/>
        <w:jc w:val="both"/>
        <w:rPr>
          <w:sz w:val="28"/>
          <w:szCs w:val="28"/>
        </w:rPr>
      </w:pPr>
      <w:r>
        <w:rPr>
          <w:sz w:val="28"/>
          <w:szCs w:val="28"/>
        </w:rPr>
        <w:t>1) введены в эксплуатацию 14</w:t>
      </w:r>
      <w:r w:rsidRPr="00533708">
        <w:rPr>
          <w:sz w:val="28"/>
          <w:szCs w:val="28"/>
        </w:rPr>
        <w:t xml:space="preserve"> детски</w:t>
      </w:r>
      <w:r>
        <w:rPr>
          <w:sz w:val="28"/>
          <w:szCs w:val="28"/>
        </w:rPr>
        <w:t>х</w:t>
      </w:r>
      <w:r w:rsidRPr="00533708">
        <w:rPr>
          <w:sz w:val="28"/>
          <w:szCs w:val="28"/>
        </w:rPr>
        <w:t xml:space="preserve"> дворовы</w:t>
      </w:r>
      <w:r>
        <w:rPr>
          <w:sz w:val="28"/>
          <w:szCs w:val="28"/>
        </w:rPr>
        <w:t>х</w:t>
      </w:r>
      <w:r w:rsidRPr="00533708">
        <w:rPr>
          <w:sz w:val="28"/>
          <w:szCs w:val="28"/>
        </w:rPr>
        <w:t xml:space="preserve"> площад</w:t>
      </w:r>
      <w:r>
        <w:rPr>
          <w:sz w:val="28"/>
          <w:szCs w:val="28"/>
        </w:rPr>
        <w:t>о</w:t>
      </w:r>
      <w:r w:rsidRPr="00533708">
        <w:rPr>
          <w:sz w:val="28"/>
          <w:szCs w:val="28"/>
        </w:rPr>
        <w:t xml:space="preserve">к; </w:t>
      </w:r>
    </w:p>
    <w:p w:rsidR="0072799B" w:rsidRPr="00533708" w:rsidRDefault="0072799B" w:rsidP="0072799B">
      <w:pPr>
        <w:ind w:firstLine="709"/>
        <w:jc w:val="both"/>
        <w:rPr>
          <w:sz w:val="28"/>
          <w:szCs w:val="28"/>
        </w:rPr>
      </w:pPr>
      <w:r>
        <w:rPr>
          <w:sz w:val="28"/>
          <w:szCs w:val="28"/>
        </w:rPr>
        <w:t>2)</w:t>
      </w:r>
      <w:r w:rsidRPr="00533708">
        <w:rPr>
          <w:sz w:val="28"/>
          <w:szCs w:val="28"/>
        </w:rPr>
        <w:t xml:space="preserve"> </w:t>
      </w:r>
      <w:r>
        <w:rPr>
          <w:sz w:val="28"/>
          <w:szCs w:val="28"/>
        </w:rPr>
        <w:t>к</w:t>
      </w:r>
      <w:r w:rsidRPr="00533708">
        <w:rPr>
          <w:sz w:val="28"/>
          <w:szCs w:val="28"/>
        </w:rPr>
        <w:t>оличество молод</w:t>
      </w:r>
      <w:r>
        <w:rPr>
          <w:sz w:val="28"/>
          <w:szCs w:val="28"/>
        </w:rPr>
        <w:t>е</w:t>
      </w:r>
      <w:r w:rsidRPr="00533708">
        <w:rPr>
          <w:sz w:val="28"/>
          <w:szCs w:val="28"/>
        </w:rPr>
        <w:t>жи, принявш</w:t>
      </w:r>
      <w:r>
        <w:rPr>
          <w:sz w:val="28"/>
          <w:szCs w:val="28"/>
        </w:rPr>
        <w:t>ей</w:t>
      </w:r>
      <w:r w:rsidRPr="00533708">
        <w:rPr>
          <w:sz w:val="28"/>
          <w:szCs w:val="28"/>
        </w:rPr>
        <w:t xml:space="preserve"> участие в областных, всероссийских конкурсах, слетах, форумах, съездах состав</w:t>
      </w:r>
      <w:r>
        <w:rPr>
          <w:sz w:val="28"/>
          <w:szCs w:val="28"/>
        </w:rPr>
        <w:t>и</w:t>
      </w:r>
      <w:r w:rsidRPr="00533708">
        <w:rPr>
          <w:sz w:val="28"/>
          <w:szCs w:val="28"/>
        </w:rPr>
        <w:t>л</w:t>
      </w:r>
      <w:r>
        <w:rPr>
          <w:sz w:val="28"/>
          <w:szCs w:val="28"/>
        </w:rPr>
        <w:t>о</w:t>
      </w:r>
      <w:r w:rsidRPr="00533708">
        <w:rPr>
          <w:sz w:val="28"/>
          <w:szCs w:val="28"/>
        </w:rPr>
        <w:t xml:space="preserve"> более 50 человек;</w:t>
      </w:r>
    </w:p>
    <w:p w:rsidR="0072799B" w:rsidRPr="00533708" w:rsidRDefault="0072799B" w:rsidP="0072799B">
      <w:pPr>
        <w:ind w:firstLine="709"/>
        <w:jc w:val="both"/>
        <w:rPr>
          <w:sz w:val="28"/>
          <w:szCs w:val="28"/>
        </w:rPr>
      </w:pPr>
      <w:r>
        <w:rPr>
          <w:sz w:val="28"/>
          <w:szCs w:val="28"/>
        </w:rPr>
        <w:t>3)</w:t>
      </w:r>
      <w:r w:rsidRPr="00533708">
        <w:rPr>
          <w:sz w:val="28"/>
          <w:szCs w:val="28"/>
        </w:rPr>
        <w:t xml:space="preserve"> </w:t>
      </w:r>
      <w:r>
        <w:rPr>
          <w:sz w:val="28"/>
          <w:szCs w:val="28"/>
        </w:rPr>
        <w:t>к</w:t>
      </w:r>
      <w:r w:rsidRPr="00533708">
        <w:rPr>
          <w:sz w:val="28"/>
          <w:szCs w:val="28"/>
        </w:rPr>
        <w:t>оличество молод</w:t>
      </w:r>
      <w:r>
        <w:rPr>
          <w:sz w:val="28"/>
          <w:szCs w:val="28"/>
        </w:rPr>
        <w:t>е</w:t>
      </w:r>
      <w:r w:rsidRPr="00533708">
        <w:rPr>
          <w:sz w:val="28"/>
          <w:szCs w:val="28"/>
        </w:rPr>
        <w:t>жи, участвующ</w:t>
      </w:r>
      <w:r>
        <w:rPr>
          <w:sz w:val="28"/>
          <w:szCs w:val="28"/>
        </w:rPr>
        <w:t>ей</w:t>
      </w:r>
      <w:r w:rsidRPr="00533708">
        <w:rPr>
          <w:sz w:val="28"/>
          <w:szCs w:val="28"/>
        </w:rPr>
        <w:t xml:space="preserve"> в добровольческой деятельности ежегодно составля</w:t>
      </w:r>
      <w:r>
        <w:rPr>
          <w:sz w:val="28"/>
          <w:szCs w:val="28"/>
        </w:rPr>
        <w:t>ло</w:t>
      </w:r>
      <w:r w:rsidRPr="00533708">
        <w:rPr>
          <w:sz w:val="28"/>
          <w:szCs w:val="28"/>
        </w:rPr>
        <w:t xml:space="preserve"> более 300 человек;</w:t>
      </w:r>
    </w:p>
    <w:p w:rsidR="0072799B" w:rsidRPr="00533708" w:rsidRDefault="0072799B" w:rsidP="0072799B">
      <w:pPr>
        <w:ind w:firstLine="709"/>
        <w:jc w:val="both"/>
        <w:rPr>
          <w:sz w:val="28"/>
          <w:szCs w:val="28"/>
        </w:rPr>
      </w:pPr>
      <w:r>
        <w:rPr>
          <w:sz w:val="28"/>
          <w:szCs w:val="28"/>
        </w:rPr>
        <w:t>4)</w:t>
      </w:r>
      <w:r w:rsidRPr="00533708">
        <w:rPr>
          <w:sz w:val="28"/>
          <w:szCs w:val="28"/>
        </w:rPr>
        <w:t xml:space="preserve"> </w:t>
      </w:r>
      <w:r>
        <w:rPr>
          <w:sz w:val="28"/>
          <w:szCs w:val="28"/>
        </w:rPr>
        <w:t>к</w:t>
      </w:r>
      <w:r w:rsidRPr="00533708">
        <w:rPr>
          <w:sz w:val="28"/>
          <w:szCs w:val="28"/>
        </w:rPr>
        <w:t>оличество молод</w:t>
      </w:r>
      <w:r>
        <w:rPr>
          <w:sz w:val="28"/>
          <w:szCs w:val="28"/>
        </w:rPr>
        <w:t>е</w:t>
      </w:r>
      <w:r w:rsidRPr="00533708">
        <w:rPr>
          <w:sz w:val="28"/>
          <w:szCs w:val="28"/>
        </w:rPr>
        <w:t>жи, получивш</w:t>
      </w:r>
      <w:r>
        <w:rPr>
          <w:sz w:val="28"/>
          <w:szCs w:val="28"/>
        </w:rPr>
        <w:t>ей</w:t>
      </w:r>
      <w:r w:rsidRPr="00533708">
        <w:rPr>
          <w:sz w:val="28"/>
          <w:szCs w:val="28"/>
        </w:rPr>
        <w:t xml:space="preserve"> услуги, предоставляемые учреждениями</w:t>
      </w:r>
      <w:r>
        <w:rPr>
          <w:sz w:val="28"/>
          <w:szCs w:val="28"/>
        </w:rPr>
        <w:t xml:space="preserve"> по делам молодежи,</w:t>
      </w:r>
      <w:r w:rsidRPr="00533708">
        <w:rPr>
          <w:sz w:val="28"/>
          <w:szCs w:val="28"/>
        </w:rPr>
        <w:t xml:space="preserve"> состав</w:t>
      </w:r>
      <w:r>
        <w:rPr>
          <w:sz w:val="28"/>
          <w:szCs w:val="28"/>
        </w:rPr>
        <w:t>и</w:t>
      </w:r>
      <w:r w:rsidRPr="00533708">
        <w:rPr>
          <w:sz w:val="28"/>
          <w:szCs w:val="28"/>
        </w:rPr>
        <w:t>л</w:t>
      </w:r>
      <w:r>
        <w:rPr>
          <w:sz w:val="28"/>
          <w:szCs w:val="28"/>
        </w:rPr>
        <w:t>о</w:t>
      </w:r>
      <w:r w:rsidRPr="00533708">
        <w:rPr>
          <w:sz w:val="28"/>
          <w:szCs w:val="28"/>
        </w:rPr>
        <w:t xml:space="preserve"> более 1</w:t>
      </w:r>
      <w:r>
        <w:rPr>
          <w:sz w:val="28"/>
          <w:szCs w:val="28"/>
        </w:rPr>
        <w:t> 0</w:t>
      </w:r>
      <w:r w:rsidRPr="00533708">
        <w:rPr>
          <w:sz w:val="28"/>
          <w:szCs w:val="28"/>
        </w:rPr>
        <w:t>00</w:t>
      </w:r>
      <w:r>
        <w:rPr>
          <w:sz w:val="28"/>
          <w:szCs w:val="28"/>
        </w:rPr>
        <w:t xml:space="preserve"> </w:t>
      </w:r>
      <w:r w:rsidRPr="00533708">
        <w:rPr>
          <w:sz w:val="28"/>
          <w:szCs w:val="28"/>
        </w:rPr>
        <w:t>человек в год;</w:t>
      </w:r>
    </w:p>
    <w:p w:rsidR="0072799B" w:rsidRPr="00533708" w:rsidRDefault="0072799B" w:rsidP="0072799B">
      <w:pPr>
        <w:ind w:firstLine="709"/>
        <w:jc w:val="both"/>
        <w:rPr>
          <w:sz w:val="28"/>
          <w:szCs w:val="28"/>
        </w:rPr>
      </w:pPr>
      <w:r>
        <w:rPr>
          <w:sz w:val="28"/>
          <w:szCs w:val="28"/>
        </w:rPr>
        <w:t>5)</w:t>
      </w:r>
      <w:r w:rsidRPr="00533708">
        <w:rPr>
          <w:sz w:val="28"/>
          <w:szCs w:val="28"/>
        </w:rPr>
        <w:t xml:space="preserve"> </w:t>
      </w:r>
      <w:r>
        <w:rPr>
          <w:sz w:val="28"/>
          <w:szCs w:val="28"/>
        </w:rPr>
        <w:t>к</w:t>
      </w:r>
      <w:r w:rsidRPr="00533708">
        <w:rPr>
          <w:sz w:val="28"/>
          <w:szCs w:val="28"/>
        </w:rPr>
        <w:t>оличество молодых граждан, участвующих в мероприятиях, проектах и программах, реализуемых учреждениями по делам молод</w:t>
      </w:r>
      <w:r>
        <w:rPr>
          <w:sz w:val="28"/>
          <w:szCs w:val="28"/>
        </w:rPr>
        <w:t>е</w:t>
      </w:r>
      <w:r w:rsidRPr="00533708">
        <w:rPr>
          <w:sz w:val="28"/>
          <w:szCs w:val="28"/>
        </w:rPr>
        <w:t>жи</w:t>
      </w:r>
      <w:r>
        <w:rPr>
          <w:sz w:val="28"/>
          <w:szCs w:val="28"/>
        </w:rPr>
        <w:t>,</w:t>
      </w:r>
      <w:r w:rsidRPr="00533708">
        <w:rPr>
          <w:sz w:val="28"/>
          <w:szCs w:val="28"/>
        </w:rPr>
        <w:t xml:space="preserve"> составляет до </w:t>
      </w:r>
      <w:r>
        <w:rPr>
          <w:sz w:val="28"/>
          <w:szCs w:val="28"/>
        </w:rPr>
        <w:t xml:space="preserve">     </w:t>
      </w:r>
      <w:r w:rsidRPr="00533708">
        <w:rPr>
          <w:sz w:val="28"/>
          <w:szCs w:val="28"/>
        </w:rPr>
        <w:t>50</w:t>
      </w:r>
      <w:r>
        <w:rPr>
          <w:sz w:val="28"/>
          <w:szCs w:val="28"/>
        </w:rPr>
        <w:t xml:space="preserve"> процентов</w:t>
      </w:r>
      <w:r w:rsidRPr="00533708">
        <w:rPr>
          <w:sz w:val="28"/>
          <w:szCs w:val="28"/>
        </w:rPr>
        <w:t xml:space="preserve"> от общего числа молодежи;</w:t>
      </w:r>
    </w:p>
    <w:p w:rsidR="0072799B" w:rsidRPr="00533708" w:rsidRDefault="0072799B" w:rsidP="0072799B">
      <w:pPr>
        <w:ind w:firstLine="709"/>
        <w:jc w:val="both"/>
        <w:rPr>
          <w:sz w:val="28"/>
          <w:szCs w:val="28"/>
        </w:rPr>
      </w:pPr>
      <w:r>
        <w:rPr>
          <w:sz w:val="28"/>
          <w:szCs w:val="28"/>
        </w:rPr>
        <w:t>6)</w:t>
      </w:r>
      <w:r w:rsidRPr="00533708">
        <w:rPr>
          <w:sz w:val="28"/>
          <w:szCs w:val="28"/>
        </w:rPr>
        <w:t xml:space="preserve"> </w:t>
      </w:r>
      <w:r>
        <w:rPr>
          <w:sz w:val="28"/>
          <w:szCs w:val="28"/>
        </w:rPr>
        <w:t>количество молоде</w:t>
      </w:r>
      <w:r w:rsidRPr="00533708">
        <w:rPr>
          <w:sz w:val="28"/>
          <w:szCs w:val="28"/>
        </w:rPr>
        <w:t>жи</w:t>
      </w:r>
      <w:r>
        <w:rPr>
          <w:sz w:val="28"/>
          <w:szCs w:val="28"/>
        </w:rPr>
        <w:t>,</w:t>
      </w:r>
      <w:r w:rsidRPr="00533708">
        <w:rPr>
          <w:sz w:val="28"/>
          <w:szCs w:val="28"/>
        </w:rPr>
        <w:t xml:space="preserve"> участвующ</w:t>
      </w:r>
      <w:r>
        <w:rPr>
          <w:sz w:val="28"/>
          <w:szCs w:val="28"/>
        </w:rPr>
        <w:t>ей</w:t>
      </w:r>
      <w:r w:rsidRPr="00533708">
        <w:rPr>
          <w:sz w:val="28"/>
          <w:szCs w:val="28"/>
        </w:rPr>
        <w:t xml:space="preserve"> в деятельности детских и молодежных общественных объединений, в том числе органов школьного и студенческого самоуправления, молодежных структур состав</w:t>
      </w:r>
      <w:r>
        <w:rPr>
          <w:sz w:val="28"/>
          <w:szCs w:val="28"/>
        </w:rPr>
        <w:t>и</w:t>
      </w:r>
      <w:r w:rsidRPr="00533708">
        <w:rPr>
          <w:sz w:val="28"/>
          <w:szCs w:val="28"/>
        </w:rPr>
        <w:t>л</w:t>
      </w:r>
      <w:r>
        <w:rPr>
          <w:sz w:val="28"/>
          <w:szCs w:val="28"/>
        </w:rPr>
        <w:t>о</w:t>
      </w:r>
      <w:r w:rsidRPr="00533708">
        <w:rPr>
          <w:sz w:val="28"/>
          <w:szCs w:val="28"/>
        </w:rPr>
        <w:t xml:space="preserve"> более  </w:t>
      </w:r>
      <w:r>
        <w:rPr>
          <w:sz w:val="28"/>
          <w:szCs w:val="28"/>
        </w:rPr>
        <w:t xml:space="preserve">         </w:t>
      </w:r>
      <w:r w:rsidRPr="00533708">
        <w:rPr>
          <w:sz w:val="28"/>
          <w:szCs w:val="28"/>
        </w:rPr>
        <w:t>500 человек;</w:t>
      </w:r>
    </w:p>
    <w:p w:rsidR="0072799B" w:rsidRDefault="0072799B" w:rsidP="0072799B">
      <w:pPr>
        <w:ind w:firstLine="709"/>
        <w:jc w:val="both"/>
        <w:rPr>
          <w:sz w:val="28"/>
          <w:szCs w:val="28"/>
        </w:rPr>
      </w:pPr>
      <w:r>
        <w:rPr>
          <w:sz w:val="28"/>
          <w:szCs w:val="28"/>
        </w:rPr>
        <w:t>7)</w:t>
      </w:r>
      <w:r w:rsidRPr="00533708">
        <w:rPr>
          <w:sz w:val="28"/>
          <w:szCs w:val="28"/>
        </w:rPr>
        <w:t xml:space="preserve"> </w:t>
      </w:r>
      <w:r>
        <w:rPr>
          <w:sz w:val="28"/>
          <w:szCs w:val="28"/>
        </w:rPr>
        <w:t>к</w:t>
      </w:r>
      <w:r w:rsidRPr="00533708">
        <w:rPr>
          <w:sz w:val="28"/>
          <w:szCs w:val="28"/>
        </w:rPr>
        <w:t>оличество граждан, регулярно участвующих в мероприятиях по военно-патриотическому воспитанию молод</w:t>
      </w:r>
      <w:r>
        <w:rPr>
          <w:sz w:val="28"/>
          <w:szCs w:val="28"/>
        </w:rPr>
        <w:t>е</w:t>
      </w:r>
      <w:r w:rsidRPr="00533708">
        <w:rPr>
          <w:sz w:val="28"/>
          <w:szCs w:val="28"/>
        </w:rPr>
        <w:t xml:space="preserve">жи </w:t>
      </w:r>
      <w:r>
        <w:rPr>
          <w:sz w:val="28"/>
          <w:szCs w:val="28"/>
        </w:rPr>
        <w:t xml:space="preserve">ежегодно </w:t>
      </w:r>
      <w:r w:rsidRPr="00533708">
        <w:rPr>
          <w:sz w:val="28"/>
          <w:szCs w:val="28"/>
        </w:rPr>
        <w:t>увеличива</w:t>
      </w:r>
      <w:r>
        <w:rPr>
          <w:sz w:val="28"/>
          <w:szCs w:val="28"/>
        </w:rPr>
        <w:t>лось  на     2 процента</w:t>
      </w:r>
      <w:r w:rsidRPr="00533708">
        <w:rPr>
          <w:sz w:val="28"/>
          <w:szCs w:val="28"/>
        </w:rPr>
        <w:t>.</w:t>
      </w:r>
    </w:p>
    <w:p w:rsidR="0072799B" w:rsidRDefault="0072799B" w:rsidP="0072799B">
      <w:pPr>
        <w:ind w:firstLine="709"/>
        <w:jc w:val="both"/>
        <w:rPr>
          <w:sz w:val="28"/>
          <w:szCs w:val="28"/>
        </w:rPr>
      </w:pPr>
      <w:r>
        <w:rPr>
          <w:sz w:val="28"/>
          <w:szCs w:val="28"/>
        </w:rPr>
        <w:t xml:space="preserve">4. За период 2013-2017 годов оказано содействие в летнем трудоустройстве 783 несовершеннолетним. </w:t>
      </w:r>
      <w:r w:rsidRPr="00D6541A">
        <w:rPr>
          <w:sz w:val="28"/>
          <w:szCs w:val="28"/>
        </w:rPr>
        <w:t xml:space="preserve">При трудоустройстве приоритетным правом пользовались: дети, находящиеся в трудной жизненной ситуации, дети из малообеспеченных, неполных, многодетных семей, семей, где родители безработные; дети, состоящие на учете в Комиссии по делам несовершеннолетних и Подразделении по делам несовершеннолетних, дети сироты и дети инвалиды. Всего за отчетный период приоритетным правом воспользовалось </w:t>
      </w:r>
      <w:r>
        <w:rPr>
          <w:sz w:val="28"/>
          <w:szCs w:val="28"/>
        </w:rPr>
        <w:t>388</w:t>
      </w:r>
      <w:r w:rsidRPr="00D6541A">
        <w:rPr>
          <w:sz w:val="28"/>
          <w:szCs w:val="28"/>
        </w:rPr>
        <w:t xml:space="preserve"> человек.</w:t>
      </w:r>
    </w:p>
    <w:p w:rsidR="0072799B" w:rsidRDefault="0072799B" w:rsidP="0072799B">
      <w:pPr>
        <w:ind w:firstLine="709"/>
        <w:jc w:val="both"/>
        <w:rPr>
          <w:sz w:val="28"/>
          <w:szCs w:val="28"/>
        </w:rPr>
      </w:pPr>
      <w:r>
        <w:rPr>
          <w:sz w:val="28"/>
          <w:szCs w:val="28"/>
        </w:rPr>
        <w:t>5. Наиболее существенными проблемами в реализации молодежной политики являются:</w:t>
      </w:r>
    </w:p>
    <w:p w:rsidR="0072799B" w:rsidRDefault="0072799B" w:rsidP="0072799B">
      <w:pPr>
        <w:ind w:firstLine="709"/>
        <w:jc w:val="both"/>
        <w:rPr>
          <w:sz w:val="28"/>
          <w:szCs w:val="28"/>
        </w:rPr>
      </w:pPr>
      <w:r>
        <w:rPr>
          <w:sz w:val="28"/>
          <w:szCs w:val="28"/>
        </w:rPr>
        <w:t>1) недостаток кадровых ресурсов;</w:t>
      </w:r>
    </w:p>
    <w:p w:rsidR="0072799B" w:rsidRDefault="0072799B" w:rsidP="0072799B">
      <w:pPr>
        <w:ind w:firstLine="709"/>
        <w:jc w:val="both"/>
        <w:rPr>
          <w:sz w:val="28"/>
          <w:szCs w:val="28"/>
        </w:rPr>
      </w:pPr>
      <w:r>
        <w:rPr>
          <w:sz w:val="28"/>
          <w:szCs w:val="28"/>
        </w:rPr>
        <w:t>2) низкий уровень материально-технического оснащения;</w:t>
      </w:r>
    </w:p>
    <w:p w:rsidR="0072799B" w:rsidRDefault="0072799B" w:rsidP="0072799B">
      <w:pPr>
        <w:ind w:firstLine="709"/>
        <w:jc w:val="both"/>
        <w:rPr>
          <w:sz w:val="28"/>
          <w:szCs w:val="28"/>
        </w:rPr>
      </w:pPr>
      <w:r>
        <w:rPr>
          <w:sz w:val="28"/>
          <w:szCs w:val="28"/>
        </w:rPr>
        <w:t xml:space="preserve">3) </w:t>
      </w:r>
      <w:r w:rsidRPr="008B6E48">
        <w:rPr>
          <w:sz w:val="28"/>
          <w:szCs w:val="28"/>
        </w:rPr>
        <w:t>требу</w:t>
      </w:r>
      <w:r>
        <w:rPr>
          <w:sz w:val="28"/>
          <w:szCs w:val="28"/>
        </w:rPr>
        <w:t>е</w:t>
      </w:r>
      <w:r w:rsidRPr="008B6E48">
        <w:rPr>
          <w:sz w:val="28"/>
          <w:szCs w:val="28"/>
        </w:rPr>
        <w:t>тся капитальный ремонт здания и косметические ремонты</w:t>
      </w:r>
      <w:r>
        <w:rPr>
          <w:sz w:val="28"/>
          <w:szCs w:val="28"/>
        </w:rPr>
        <w:t xml:space="preserve"> помещений молодежного центра.</w:t>
      </w:r>
    </w:p>
    <w:p w:rsidR="0072799B" w:rsidRPr="00295A5D" w:rsidRDefault="0072799B" w:rsidP="0072799B">
      <w:pPr>
        <w:pStyle w:val="3"/>
        <w:spacing w:before="0" w:after="0" w:line="240" w:lineRule="auto"/>
        <w:ind w:firstLine="709"/>
        <w:jc w:val="both"/>
        <w:rPr>
          <w:rFonts w:ascii="Times New Roman" w:hAnsi="Times New Roman"/>
          <w:sz w:val="28"/>
          <w:szCs w:val="28"/>
        </w:rPr>
      </w:pPr>
      <w:bookmarkStart w:id="110" w:name="_Toc25685570"/>
      <w:r w:rsidRPr="00295A5D">
        <w:rPr>
          <w:rFonts w:ascii="Times New Roman" w:hAnsi="Times New Roman"/>
          <w:sz w:val="28"/>
          <w:szCs w:val="28"/>
        </w:rPr>
        <w:t>Статья 22. Социально ориентированные некоммерческие организации</w:t>
      </w:r>
      <w:bookmarkEnd w:id="110"/>
      <w:r w:rsidRPr="00295A5D">
        <w:rPr>
          <w:rFonts w:ascii="Times New Roman" w:hAnsi="Times New Roman"/>
          <w:sz w:val="28"/>
          <w:szCs w:val="28"/>
        </w:rPr>
        <w:t xml:space="preserve"> </w:t>
      </w:r>
    </w:p>
    <w:p w:rsidR="0072799B" w:rsidRDefault="0072799B" w:rsidP="0072799B">
      <w:pPr>
        <w:ind w:firstLine="709"/>
        <w:jc w:val="both"/>
        <w:rPr>
          <w:sz w:val="28"/>
          <w:szCs w:val="28"/>
        </w:rPr>
      </w:pPr>
    </w:p>
    <w:p w:rsidR="0072799B" w:rsidRDefault="0072799B" w:rsidP="0072799B">
      <w:pPr>
        <w:ind w:firstLine="709"/>
        <w:jc w:val="both"/>
        <w:rPr>
          <w:sz w:val="28"/>
          <w:szCs w:val="28"/>
        </w:rPr>
      </w:pPr>
      <w:r>
        <w:rPr>
          <w:sz w:val="28"/>
          <w:szCs w:val="28"/>
        </w:rPr>
        <w:t>1. С</w:t>
      </w:r>
      <w:r w:rsidRPr="00890B47">
        <w:rPr>
          <w:sz w:val="28"/>
          <w:szCs w:val="28"/>
        </w:rPr>
        <w:t>оциально ориентированны</w:t>
      </w:r>
      <w:r>
        <w:rPr>
          <w:sz w:val="28"/>
          <w:szCs w:val="28"/>
        </w:rPr>
        <w:t>е некоммерческие</w:t>
      </w:r>
      <w:r w:rsidRPr="00890B47">
        <w:rPr>
          <w:sz w:val="28"/>
          <w:szCs w:val="28"/>
        </w:rPr>
        <w:t xml:space="preserve"> организаци</w:t>
      </w:r>
      <w:r>
        <w:rPr>
          <w:sz w:val="28"/>
          <w:szCs w:val="28"/>
        </w:rPr>
        <w:t>и (далее -        СО НКО)</w:t>
      </w:r>
      <w:r w:rsidRPr="00B564AA">
        <w:rPr>
          <w:sz w:val="28"/>
          <w:szCs w:val="28"/>
        </w:rPr>
        <w:t xml:space="preserve"> приобретают особую актуальность. Эти организации помогают решать ряд муниципальных задач в сфер</w:t>
      </w:r>
      <w:r>
        <w:rPr>
          <w:sz w:val="28"/>
          <w:szCs w:val="28"/>
        </w:rPr>
        <w:t xml:space="preserve">ах: </w:t>
      </w:r>
      <w:r w:rsidRPr="00B564AA">
        <w:rPr>
          <w:sz w:val="28"/>
          <w:szCs w:val="28"/>
        </w:rPr>
        <w:t xml:space="preserve">охраны окружающей среды и защиты животных; профилактики и охраны здоровья граждан; пропаганды здорового образа жизни; улучшения  морально - психологического  состояния  граждан;  содействия  духовному развитию личности. </w:t>
      </w:r>
    </w:p>
    <w:p w:rsidR="0072799B" w:rsidRDefault="0072799B" w:rsidP="0072799B">
      <w:pPr>
        <w:ind w:firstLine="709"/>
        <w:jc w:val="both"/>
        <w:rPr>
          <w:sz w:val="28"/>
          <w:szCs w:val="28"/>
        </w:rPr>
      </w:pPr>
      <w:r w:rsidRPr="000F0F79">
        <w:rPr>
          <w:sz w:val="28"/>
          <w:szCs w:val="28"/>
        </w:rPr>
        <w:t xml:space="preserve">По состоянию на </w:t>
      </w:r>
      <w:r>
        <w:rPr>
          <w:sz w:val="28"/>
          <w:szCs w:val="28"/>
        </w:rPr>
        <w:t xml:space="preserve">1 января </w:t>
      </w:r>
      <w:r w:rsidRPr="000F0F79">
        <w:rPr>
          <w:sz w:val="28"/>
          <w:szCs w:val="28"/>
        </w:rPr>
        <w:t>2018 года на территории города осуществля</w:t>
      </w:r>
      <w:r>
        <w:rPr>
          <w:sz w:val="28"/>
          <w:szCs w:val="28"/>
        </w:rPr>
        <w:t>ли</w:t>
      </w:r>
      <w:r w:rsidRPr="000F0F79">
        <w:rPr>
          <w:sz w:val="28"/>
          <w:szCs w:val="28"/>
        </w:rPr>
        <w:t xml:space="preserve"> деятельность 6 СО</w:t>
      </w:r>
      <w:r>
        <w:rPr>
          <w:sz w:val="28"/>
          <w:szCs w:val="28"/>
        </w:rPr>
        <w:t xml:space="preserve"> </w:t>
      </w:r>
      <w:r w:rsidRPr="000F0F79">
        <w:rPr>
          <w:sz w:val="28"/>
          <w:szCs w:val="28"/>
        </w:rPr>
        <w:t xml:space="preserve">НКО. </w:t>
      </w:r>
    </w:p>
    <w:p w:rsidR="0072799B" w:rsidRPr="000F0F79" w:rsidRDefault="0072799B" w:rsidP="0072799B">
      <w:pPr>
        <w:ind w:firstLine="709"/>
        <w:jc w:val="both"/>
        <w:rPr>
          <w:sz w:val="28"/>
          <w:szCs w:val="28"/>
        </w:rPr>
      </w:pPr>
      <w:r>
        <w:rPr>
          <w:sz w:val="28"/>
          <w:szCs w:val="28"/>
        </w:rPr>
        <w:t>2. В</w:t>
      </w:r>
      <w:r w:rsidRPr="000F0F79">
        <w:rPr>
          <w:sz w:val="28"/>
          <w:szCs w:val="28"/>
        </w:rPr>
        <w:t xml:space="preserve"> 2017</w:t>
      </w:r>
      <w:r>
        <w:rPr>
          <w:sz w:val="28"/>
          <w:szCs w:val="28"/>
        </w:rPr>
        <w:t xml:space="preserve"> году</w:t>
      </w:r>
      <w:r w:rsidRPr="000F0F79">
        <w:rPr>
          <w:sz w:val="28"/>
          <w:szCs w:val="28"/>
        </w:rPr>
        <w:t xml:space="preserve"> осуществлен комплекс основных мероприятий, </w:t>
      </w:r>
      <w:r>
        <w:rPr>
          <w:sz w:val="28"/>
          <w:szCs w:val="28"/>
        </w:rPr>
        <w:t>направленных на поддержку СО НКО</w:t>
      </w:r>
      <w:r w:rsidRPr="000F0F79">
        <w:rPr>
          <w:sz w:val="28"/>
          <w:szCs w:val="28"/>
        </w:rPr>
        <w:t>:</w:t>
      </w:r>
    </w:p>
    <w:p w:rsidR="0072799B" w:rsidRPr="000F0F79" w:rsidRDefault="0072799B" w:rsidP="0072799B">
      <w:pPr>
        <w:ind w:firstLine="709"/>
        <w:jc w:val="both"/>
        <w:rPr>
          <w:sz w:val="28"/>
          <w:szCs w:val="28"/>
        </w:rPr>
      </w:pPr>
      <w:r>
        <w:rPr>
          <w:sz w:val="28"/>
          <w:szCs w:val="28"/>
        </w:rPr>
        <w:t>1)</w:t>
      </w:r>
      <w:r w:rsidRPr="000F0F79">
        <w:rPr>
          <w:sz w:val="28"/>
          <w:szCs w:val="28"/>
        </w:rPr>
        <w:t xml:space="preserve"> организованы заседания с руководителями СО</w:t>
      </w:r>
      <w:r>
        <w:rPr>
          <w:sz w:val="28"/>
          <w:szCs w:val="28"/>
        </w:rPr>
        <w:t xml:space="preserve"> </w:t>
      </w:r>
      <w:r w:rsidRPr="000F0F79">
        <w:rPr>
          <w:sz w:val="28"/>
          <w:szCs w:val="28"/>
        </w:rPr>
        <w:t>НКО при Мэре города Тынды, что приводит к консолидации усилий власти и общества в решении  социально значимых вопрос</w:t>
      </w:r>
      <w:r>
        <w:rPr>
          <w:sz w:val="28"/>
          <w:szCs w:val="28"/>
        </w:rPr>
        <w:t>ов;</w:t>
      </w:r>
    </w:p>
    <w:p w:rsidR="0072799B" w:rsidRDefault="0072799B" w:rsidP="0072799B">
      <w:pPr>
        <w:ind w:firstLine="709"/>
        <w:jc w:val="both"/>
        <w:rPr>
          <w:sz w:val="28"/>
          <w:szCs w:val="28"/>
        </w:rPr>
      </w:pPr>
      <w:r>
        <w:rPr>
          <w:sz w:val="28"/>
          <w:szCs w:val="28"/>
        </w:rPr>
        <w:t>2)</w:t>
      </w:r>
      <w:r w:rsidRPr="000F0F79">
        <w:rPr>
          <w:sz w:val="28"/>
          <w:szCs w:val="28"/>
        </w:rPr>
        <w:t xml:space="preserve"> </w:t>
      </w:r>
      <w:r>
        <w:rPr>
          <w:sz w:val="28"/>
          <w:szCs w:val="28"/>
        </w:rPr>
        <w:t>выделены субсидии 3 организациям;</w:t>
      </w:r>
    </w:p>
    <w:p w:rsidR="0072799B" w:rsidRPr="000F0F79" w:rsidRDefault="0072799B" w:rsidP="0072799B">
      <w:pPr>
        <w:ind w:firstLine="709"/>
        <w:jc w:val="both"/>
        <w:rPr>
          <w:sz w:val="28"/>
          <w:szCs w:val="28"/>
        </w:rPr>
      </w:pPr>
      <w:r>
        <w:rPr>
          <w:sz w:val="28"/>
          <w:szCs w:val="28"/>
        </w:rPr>
        <w:t>3)</w:t>
      </w:r>
      <w:r w:rsidRPr="000F0F79">
        <w:rPr>
          <w:sz w:val="28"/>
          <w:szCs w:val="28"/>
        </w:rPr>
        <w:t xml:space="preserve"> обеспечено содействие к участию </w:t>
      </w:r>
      <w:r>
        <w:rPr>
          <w:sz w:val="28"/>
          <w:szCs w:val="28"/>
        </w:rPr>
        <w:t>организаций</w:t>
      </w:r>
      <w:r w:rsidRPr="000F0F79">
        <w:rPr>
          <w:sz w:val="28"/>
          <w:szCs w:val="28"/>
        </w:rPr>
        <w:t xml:space="preserve"> в городских и областных мероприятиях; </w:t>
      </w:r>
    </w:p>
    <w:p w:rsidR="0072799B" w:rsidRPr="000F0F79" w:rsidRDefault="0072799B" w:rsidP="0072799B">
      <w:pPr>
        <w:ind w:firstLine="709"/>
        <w:jc w:val="both"/>
        <w:rPr>
          <w:sz w:val="28"/>
          <w:szCs w:val="28"/>
        </w:rPr>
      </w:pPr>
      <w:r>
        <w:rPr>
          <w:sz w:val="28"/>
          <w:szCs w:val="28"/>
        </w:rPr>
        <w:t>4)</w:t>
      </w:r>
      <w:r w:rsidRPr="000F0F79">
        <w:rPr>
          <w:sz w:val="28"/>
          <w:szCs w:val="28"/>
        </w:rPr>
        <w:t xml:space="preserve"> предоставлена имущественная поддержка 4 </w:t>
      </w:r>
      <w:r>
        <w:rPr>
          <w:sz w:val="28"/>
          <w:szCs w:val="28"/>
        </w:rPr>
        <w:t>организациям</w:t>
      </w:r>
      <w:r w:rsidRPr="000F0F79">
        <w:rPr>
          <w:sz w:val="28"/>
          <w:szCs w:val="28"/>
        </w:rPr>
        <w:t>;</w:t>
      </w:r>
    </w:p>
    <w:p w:rsidR="0072799B" w:rsidRPr="000F0F79" w:rsidRDefault="0072799B" w:rsidP="0072799B">
      <w:pPr>
        <w:ind w:firstLine="709"/>
        <w:jc w:val="both"/>
        <w:rPr>
          <w:sz w:val="28"/>
          <w:szCs w:val="28"/>
        </w:rPr>
      </w:pPr>
      <w:r>
        <w:rPr>
          <w:sz w:val="28"/>
          <w:szCs w:val="28"/>
        </w:rPr>
        <w:t>5)</w:t>
      </w:r>
      <w:r w:rsidRPr="000F0F79">
        <w:rPr>
          <w:sz w:val="28"/>
          <w:szCs w:val="28"/>
        </w:rPr>
        <w:t xml:space="preserve"> постоянно оказывалась информационная поддержка.</w:t>
      </w:r>
    </w:p>
    <w:p w:rsidR="0072799B" w:rsidRPr="000F0F79" w:rsidRDefault="0072799B" w:rsidP="0072799B">
      <w:pPr>
        <w:ind w:firstLine="709"/>
        <w:jc w:val="both"/>
        <w:rPr>
          <w:sz w:val="28"/>
          <w:szCs w:val="28"/>
        </w:rPr>
      </w:pPr>
      <w:r>
        <w:rPr>
          <w:sz w:val="28"/>
          <w:szCs w:val="28"/>
        </w:rPr>
        <w:t xml:space="preserve">3. </w:t>
      </w:r>
      <w:r w:rsidRPr="000F0F79">
        <w:rPr>
          <w:sz w:val="28"/>
          <w:szCs w:val="28"/>
        </w:rPr>
        <w:t xml:space="preserve">Слабыми сторонами развития некоммерческого сектора в </w:t>
      </w:r>
      <w:r>
        <w:rPr>
          <w:sz w:val="28"/>
          <w:szCs w:val="28"/>
        </w:rPr>
        <w:t>городе</w:t>
      </w:r>
      <w:r w:rsidRPr="000F0F79">
        <w:rPr>
          <w:sz w:val="28"/>
          <w:szCs w:val="28"/>
        </w:rPr>
        <w:t xml:space="preserve"> являются: </w:t>
      </w:r>
    </w:p>
    <w:p w:rsidR="0072799B" w:rsidRPr="000F0F79" w:rsidRDefault="0072799B" w:rsidP="0072799B">
      <w:pPr>
        <w:ind w:firstLine="709"/>
        <w:jc w:val="both"/>
        <w:rPr>
          <w:sz w:val="28"/>
          <w:szCs w:val="28"/>
        </w:rPr>
      </w:pPr>
      <w:r>
        <w:rPr>
          <w:sz w:val="28"/>
          <w:szCs w:val="28"/>
        </w:rPr>
        <w:t>1)</w:t>
      </w:r>
      <w:r w:rsidRPr="000F0F79">
        <w:rPr>
          <w:sz w:val="28"/>
          <w:szCs w:val="28"/>
        </w:rPr>
        <w:t xml:space="preserve"> низкая гражданская активность населения;</w:t>
      </w:r>
    </w:p>
    <w:p w:rsidR="0072799B" w:rsidRPr="000F0F79" w:rsidRDefault="0072799B" w:rsidP="0072799B">
      <w:pPr>
        <w:ind w:firstLine="709"/>
        <w:jc w:val="both"/>
        <w:rPr>
          <w:sz w:val="28"/>
          <w:szCs w:val="28"/>
        </w:rPr>
      </w:pPr>
      <w:r>
        <w:rPr>
          <w:sz w:val="28"/>
          <w:szCs w:val="28"/>
        </w:rPr>
        <w:t>2)</w:t>
      </w:r>
      <w:r w:rsidRPr="000F0F79">
        <w:rPr>
          <w:sz w:val="28"/>
          <w:szCs w:val="28"/>
        </w:rPr>
        <w:t xml:space="preserve"> отсутствие устойчивой взаимосвязи между органами местного самоуправления и СО</w:t>
      </w:r>
      <w:r>
        <w:rPr>
          <w:sz w:val="28"/>
          <w:szCs w:val="28"/>
        </w:rPr>
        <w:t xml:space="preserve"> </w:t>
      </w:r>
      <w:r w:rsidRPr="000F0F79">
        <w:rPr>
          <w:sz w:val="28"/>
          <w:szCs w:val="28"/>
        </w:rPr>
        <w:t>НКО;</w:t>
      </w:r>
    </w:p>
    <w:p w:rsidR="0072799B" w:rsidRPr="000F0F79" w:rsidRDefault="0072799B" w:rsidP="0072799B">
      <w:pPr>
        <w:ind w:firstLine="709"/>
        <w:jc w:val="both"/>
        <w:rPr>
          <w:sz w:val="28"/>
          <w:szCs w:val="28"/>
        </w:rPr>
      </w:pPr>
      <w:r>
        <w:rPr>
          <w:sz w:val="28"/>
          <w:szCs w:val="28"/>
        </w:rPr>
        <w:t>3)</w:t>
      </w:r>
      <w:r w:rsidRPr="000F0F79">
        <w:rPr>
          <w:sz w:val="28"/>
          <w:szCs w:val="28"/>
        </w:rPr>
        <w:t xml:space="preserve"> низкая эффективность участия СО</w:t>
      </w:r>
      <w:r>
        <w:rPr>
          <w:sz w:val="28"/>
          <w:szCs w:val="28"/>
        </w:rPr>
        <w:t xml:space="preserve"> </w:t>
      </w:r>
      <w:r w:rsidRPr="000F0F79">
        <w:rPr>
          <w:sz w:val="28"/>
          <w:szCs w:val="28"/>
        </w:rPr>
        <w:t>НКО в различных сферах социально-экономической жизни города, недостаточное участие их в решении социально значимых проблем различных категорий населения;</w:t>
      </w:r>
    </w:p>
    <w:p w:rsidR="0072799B" w:rsidRPr="000F0F79" w:rsidRDefault="0072799B" w:rsidP="0072799B">
      <w:pPr>
        <w:ind w:firstLine="709"/>
        <w:jc w:val="both"/>
        <w:rPr>
          <w:sz w:val="28"/>
          <w:szCs w:val="28"/>
        </w:rPr>
      </w:pPr>
      <w:r>
        <w:rPr>
          <w:sz w:val="28"/>
          <w:szCs w:val="28"/>
        </w:rPr>
        <w:t>4)</w:t>
      </w:r>
      <w:r w:rsidRPr="000F0F79">
        <w:rPr>
          <w:sz w:val="28"/>
          <w:szCs w:val="28"/>
        </w:rPr>
        <w:t xml:space="preserve"> слабое организационное обеспечение СО</w:t>
      </w:r>
      <w:r>
        <w:rPr>
          <w:sz w:val="28"/>
          <w:szCs w:val="28"/>
        </w:rPr>
        <w:t xml:space="preserve"> </w:t>
      </w:r>
      <w:r w:rsidRPr="000F0F79">
        <w:rPr>
          <w:sz w:val="28"/>
          <w:szCs w:val="28"/>
        </w:rPr>
        <w:t>НКО;</w:t>
      </w:r>
    </w:p>
    <w:p w:rsidR="0072799B" w:rsidRPr="000F0F79" w:rsidRDefault="0072799B" w:rsidP="0072799B">
      <w:pPr>
        <w:ind w:firstLine="709"/>
        <w:jc w:val="both"/>
        <w:rPr>
          <w:sz w:val="28"/>
          <w:szCs w:val="28"/>
        </w:rPr>
      </w:pPr>
      <w:r>
        <w:rPr>
          <w:sz w:val="28"/>
          <w:szCs w:val="28"/>
        </w:rPr>
        <w:t>5)</w:t>
      </w:r>
      <w:r w:rsidRPr="000F0F79">
        <w:rPr>
          <w:sz w:val="28"/>
          <w:szCs w:val="28"/>
        </w:rPr>
        <w:t xml:space="preserve"> ограниченные ресурсы СО</w:t>
      </w:r>
      <w:r>
        <w:rPr>
          <w:sz w:val="28"/>
          <w:szCs w:val="28"/>
        </w:rPr>
        <w:t xml:space="preserve"> </w:t>
      </w:r>
      <w:r w:rsidRPr="000F0F79">
        <w:rPr>
          <w:sz w:val="28"/>
          <w:szCs w:val="28"/>
        </w:rPr>
        <w:t>НКО (финансовые, технические, человеческие).</w:t>
      </w:r>
    </w:p>
    <w:p w:rsidR="0072799B" w:rsidRDefault="0072799B" w:rsidP="0072799B">
      <w:pPr>
        <w:ind w:firstLine="709"/>
        <w:jc w:val="both"/>
        <w:rPr>
          <w:sz w:val="28"/>
          <w:szCs w:val="28"/>
        </w:rPr>
      </w:pPr>
      <w:r>
        <w:rPr>
          <w:sz w:val="28"/>
          <w:szCs w:val="28"/>
        </w:rPr>
        <w:t xml:space="preserve">4. </w:t>
      </w:r>
      <w:r w:rsidRPr="000F0F79">
        <w:rPr>
          <w:sz w:val="28"/>
          <w:szCs w:val="28"/>
        </w:rPr>
        <w:t>Сложившаяся ситуация требует активных совместных действий органов местного самоуправления, бизнеса и гражданских организаций, внедрения межсекторного партнерства, направленных на повышение потенциала СО</w:t>
      </w:r>
      <w:r>
        <w:rPr>
          <w:sz w:val="28"/>
          <w:szCs w:val="28"/>
        </w:rPr>
        <w:t xml:space="preserve"> </w:t>
      </w:r>
      <w:r w:rsidRPr="000F0F79">
        <w:rPr>
          <w:sz w:val="28"/>
          <w:szCs w:val="28"/>
        </w:rPr>
        <w:t>НКО. Такое взаимодействие укрепит доверие со стороны граждан к органам местного самоуправления, занимающимся решением социальных проблем. Одновременно органы власти получат возможность более оперативно получать информацию и реагировать на животрепещущие проблемы населения.</w:t>
      </w:r>
    </w:p>
    <w:p w:rsidR="0072799B" w:rsidRDefault="0072799B" w:rsidP="0072799B">
      <w:pPr>
        <w:ind w:firstLine="709"/>
        <w:jc w:val="both"/>
        <w:rPr>
          <w:sz w:val="28"/>
          <w:szCs w:val="28"/>
        </w:rPr>
      </w:pPr>
    </w:p>
    <w:p w:rsidR="0072799B" w:rsidRPr="00922D29" w:rsidRDefault="0072799B" w:rsidP="0072799B">
      <w:pPr>
        <w:pStyle w:val="3"/>
        <w:spacing w:before="0" w:after="0" w:line="240" w:lineRule="auto"/>
        <w:ind w:firstLine="709"/>
        <w:rPr>
          <w:rFonts w:ascii="Times New Roman" w:hAnsi="Times New Roman"/>
          <w:sz w:val="28"/>
          <w:szCs w:val="28"/>
        </w:rPr>
      </w:pPr>
      <w:bookmarkStart w:id="111" w:name="_Toc533695325"/>
      <w:bookmarkStart w:id="112" w:name="_Toc25685571"/>
      <w:r>
        <w:rPr>
          <w:rFonts w:ascii="Times New Roman" w:hAnsi="Times New Roman"/>
          <w:sz w:val="28"/>
          <w:szCs w:val="28"/>
        </w:rPr>
        <w:t xml:space="preserve">Статья 23. </w:t>
      </w:r>
      <w:r w:rsidRPr="00922D29">
        <w:rPr>
          <w:rFonts w:ascii="Times New Roman" w:hAnsi="Times New Roman"/>
          <w:sz w:val="28"/>
          <w:szCs w:val="28"/>
        </w:rPr>
        <w:t>Бюджетный и налоговый потенциал</w:t>
      </w:r>
      <w:bookmarkEnd w:id="111"/>
      <w:bookmarkEnd w:id="112"/>
    </w:p>
    <w:p w:rsidR="0072799B" w:rsidRDefault="0072799B" w:rsidP="0072799B">
      <w:pPr>
        <w:ind w:firstLine="709"/>
        <w:jc w:val="both"/>
        <w:rPr>
          <w:sz w:val="28"/>
          <w:szCs w:val="28"/>
        </w:rPr>
      </w:pPr>
    </w:p>
    <w:p w:rsidR="0072799B" w:rsidRPr="00B24A84" w:rsidRDefault="0072799B" w:rsidP="0072799B">
      <w:pPr>
        <w:ind w:firstLine="709"/>
        <w:jc w:val="both"/>
        <w:rPr>
          <w:sz w:val="28"/>
          <w:szCs w:val="28"/>
        </w:rPr>
      </w:pPr>
      <w:r>
        <w:rPr>
          <w:sz w:val="28"/>
          <w:szCs w:val="28"/>
        </w:rPr>
        <w:t xml:space="preserve">1. </w:t>
      </w:r>
      <w:r w:rsidRPr="00B24A84">
        <w:rPr>
          <w:sz w:val="28"/>
          <w:szCs w:val="28"/>
        </w:rPr>
        <w:t>Местные бюджеты являются первым уровнем организации публичной власти, обеспечивающим, в конечном счете, устойчивость всей системы.</w:t>
      </w:r>
    </w:p>
    <w:p w:rsidR="0072799B" w:rsidRPr="00B24A84" w:rsidRDefault="0072799B" w:rsidP="0072799B">
      <w:pPr>
        <w:ind w:firstLine="709"/>
        <w:jc w:val="both"/>
        <w:rPr>
          <w:sz w:val="28"/>
          <w:szCs w:val="28"/>
        </w:rPr>
      </w:pPr>
      <w:r>
        <w:rPr>
          <w:sz w:val="28"/>
          <w:szCs w:val="28"/>
        </w:rPr>
        <w:t>О</w:t>
      </w:r>
      <w:r w:rsidRPr="00B24A84">
        <w:rPr>
          <w:sz w:val="28"/>
          <w:szCs w:val="28"/>
        </w:rPr>
        <w:t>рганы местного самоуправления формируют, утверждают, исполняют и контролируют исполнение местного бюджета. Между тем органы местного самоуправления не обладают достаточными собственными средствами, которыми они могли бы свободно распоряжаться при осуществлении своих функций. Финансовые средства органов местного самоуправления не соразмерны их обязанностям, установленным Конституцией и законодательством.</w:t>
      </w:r>
    </w:p>
    <w:p w:rsidR="0072799B" w:rsidRPr="00B24A84" w:rsidRDefault="0072799B" w:rsidP="0072799B">
      <w:pPr>
        <w:ind w:firstLine="709"/>
        <w:jc w:val="both"/>
        <w:rPr>
          <w:sz w:val="28"/>
          <w:szCs w:val="28"/>
        </w:rPr>
      </w:pPr>
      <w:r>
        <w:rPr>
          <w:sz w:val="28"/>
          <w:szCs w:val="28"/>
        </w:rPr>
        <w:t>2. Д</w:t>
      </w:r>
      <w:r w:rsidRPr="00B24A84">
        <w:rPr>
          <w:sz w:val="28"/>
          <w:szCs w:val="28"/>
        </w:rPr>
        <w:t>оходн</w:t>
      </w:r>
      <w:r>
        <w:rPr>
          <w:sz w:val="28"/>
          <w:szCs w:val="28"/>
        </w:rPr>
        <w:t>ая и расходная</w:t>
      </w:r>
      <w:r w:rsidRPr="00B24A84">
        <w:rPr>
          <w:sz w:val="28"/>
          <w:szCs w:val="28"/>
        </w:rPr>
        <w:t xml:space="preserve"> част</w:t>
      </w:r>
      <w:r>
        <w:rPr>
          <w:sz w:val="28"/>
          <w:szCs w:val="28"/>
        </w:rPr>
        <w:t>и</w:t>
      </w:r>
      <w:r w:rsidRPr="00B24A84">
        <w:rPr>
          <w:sz w:val="28"/>
          <w:szCs w:val="28"/>
        </w:rPr>
        <w:t xml:space="preserve"> бюджета г</w:t>
      </w:r>
      <w:r>
        <w:rPr>
          <w:sz w:val="28"/>
          <w:szCs w:val="28"/>
        </w:rPr>
        <w:t xml:space="preserve">орода </w:t>
      </w:r>
      <w:r w:rsidRPr="00B24A84">
        <w:rPr>
          <w:sz w:val="28"/>
          <w:szCs w:val="28"/>
        </w:rPr>
        <w:t>Тынды представлены в таблице</w:t>
      </w:r>
      <w:r>
        <w:rPr>
          <w:sz w:val="28"/>
          <w:szCs w:val="28"/>
        </w:rPr>
        <w:t xml:space="preserve"> 13</w:t>
      </w:r>
      <w:r w:rsidRPr="00B24A84">
        <w:rPr>
          <w:sz w:val="28"/>
          <w:szCs w:val="28"/>
        </w:rPr>
        <w:t xml:space="preserve">. </w:t>
      </w:r>
    </w:p>
    <w:p w:rsidR="0072799B" w:rsidRDefault="0072799B" w:rsidP="0072799B">
      <w:pPr>
        <w:ind w:firstLine="709"/>
        <w:jc w:val="right"/>
        <w:rPr>
          <w:sz w:val="28"/>
          <w:szCs w:val="28"/>
        </w:rPr>
      </w:pPr>
      <w:r w:rsidRPr="00B24A84">
        <w:rPr>
          <w:sz w:val="28"/>
          <w:szCs w:val="28"/>
        </w:rPr>
        <w:t>Табл</w:t>
      </w:r>
      <w:r>
        <w:rPr>
          <w:sz w:val="28"/>
          <w:szCs w:val="28"/>
        </w:rPr>
        <w:t>ица</w:t>
      </w:r>
      <w:r w:rsidRPr="00B24A84">
        <w:rPr>
          <w:sz w:val="28"/>
          <w:szCs w:val="28"/>
        </w:rPr>
        <w:t xml:space="preserve"> </w:t>
      </w:r>
      <w:r>
        <w:rPr>
          <w:sz w:val="28"/>
          <w:szCs w:val="28"/>
        </w:rPr>
        <w:t xml:space="preserve">13 </w:t>
      </w:r>
    </w:p>
    <w:p w:rsidR="0072799B" w:rsidRDefault="0072799B" w:rsidP="0072799B">
      <w:pPr>
        <w:ind w:firstLine="709"/>
        <w:jc w:val="center"/>
        <w:rPr>
          <w:sz w:val="28"/>
          <w:szCs w:val="28"/>
        </w:rPr>
      </w:pPr>
      <w:r w:rsidRPr="00B24A84">
        <w:rPr>
          <w:sz w:val="28"/>
          <w:szCs w:val="28"/>
        </w:rPr>
        <w:t>Основные показатели доходной и расходной частей бюджета г</w:t>
      </w:r>
      <w:r>
        <w:rPr>
          <w:sz w:val="28"/>
          <w:szCs w:val="28"/>
        </w:rPr>
        <w:t xml:space="preserve">орода </w:t>
      </w:r>
      <w:r w:rsidRPr="00B24A84">
        <w:rPr>
          <w:sz w:val="28"/>
          <w:szCs w:val="28"/>
        </w:rPr>
        <w:t xml:space="preserve">Тынды за </w:t>
      </w:r>
      <w:r>
        <w:rPr>
          <w:sz w:val="28"/>
          <w:szCs w:val="28"/>
        </w:rPr>
        <w:t xml:space="preserve">период </w:t>
      </w:r>
      <w:r w:rsidRPr="00B24A84">
        <w:rPr>
          <w:sz w:val="28"/>
          <w:szCs w:val="28"/>
        </w:rPr>
        <w:t>2013-2017</w:t>
      </w:r>
      <w:r>
        <w:rPr>
          <w:sz w:val="28"/>
          <w:szCs w:val="28"/>
        </w:rPr>
        <w:t xml:space="preserve"> годы млн</w:t>
      </w:r>
      <w:r w:rsidRPr="00B24A84">
        <w:rPr>
          <w:sz w:val="28"/>
          <w:szCs w:val="28"/>
        </w:rPr>
        <w:t>.</w:t>
      </w:r>
      <w:r>
        <w:rPr>
          <w:sz w:val="28"/>
          <w:szCs w:val="28"/>
        </w:rPr>
        <w:t xml:space="preserve"> </w:t>
      </w:r>
      <w:r w:rsidRPr="00B24A84">
        <w:rPr>
          <w:sz w:val="28"/>
          <w:szCs w:val="28"/>
        </w:rPr>
        <w:t>руб</w:t>
      </w:r>
      <w:r>
        <w:rPr>
          <w:sz w:val="28"/>
          <w:szCs w:val="28"/>
        </w:rPr>
        <w:t>лей</w:t>
      </w: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276"/>
        <w:gridCol w:w="1134"/>
        <w:gridCol w:w="1134"/>
        <w:gridCol w:w="1276"/>
        <w:gridCol w:w="1127"/>
      </w:tblGrid>
      <w:tr w:rsidR="0072799B" w:rsidRPr="00A8096F" w:rsidTr="002062D2">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72799B" w:rsidRPr="003D0D24" w:rsidRDefault="0072799B" w:rsidP="002062D2">
            <w:pPr>
              <w:jc w:val="center"/>
              <w:rPr>
                <w:sz w:val="27"/>
                <w:szCs w:val="27"/>
              </w:rPr>
            </w:pPr>
            <w:r w:rsidRPr="003D0D24">
              <w:rPr>
                <w:sz w:val="27"/>
                <w:szCs w:val="27"/>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2799B" w:rsidRPr="003D0D24" w:rsidRDefault="0072799B" w:rsidP="002062D2">
            <w:pPr>
              <w:jc w:val="center"/>
              <w:rPr>
                <w:sz w:val="27"/>
                <w:szCs w:val="27"/>
              </w:rPr>
            </w:pPr>
            <w:r w:rsidRPr="003D0D24">
              <w:rPr>
                <w:sz w:val="27"/>
                <w:szCs w:val="27"/>
              </w:rPr>
              <w:t>2013г.</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2799B" w:rsidRPr="003D0D24" w:rsidRDefault="0072799B" w:rsidP="002062D2">
            <w:pPr>
              <w:jc w:val="center"/>
              <w:rPr>
                <w:sz w:val="27"/>
                <w:szCs w:val="27"/>
              </w:rPr>
            </w:pPr>
            <w:r w:rsidRPr="003D0D24">
              <w:rPr>
                <w:sz w:val="27"/>
                <w:szCs w:val="27"/>
              </w:rPr>
              <w:t>2014г.</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2799B" w:rsidRPr="003D0D24" w:rsidRDefault="0072799B" w:rsidP="002062D2">
            <w:pPr>
              <w:jc w:val="center"/>
              <w:rPr>
                <w:sz w:val="27"/>
                <w:szCs w:val="27"/>
              </w:rPr>
            </w:pPr>
            <w:r w:rsidRPr="003D0D24">
              <w:rPr>
                <w:sz w:val="27"/>
                <w:szCs w:val="27"/>
              </w:rPr>
              <w:t>2015г.</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2799B" w:rsidRPr="003D0D24" w:rsidRDefault="0072799B" w:rsidP="002062D2">
            <w:pPr>
              <w:jc w:val="center"/>
              <w:rPr>
                <w:sz w:val="27"/>
                <w:szCs w:val="27"/>
              </w:rPr>
            </w:pPr>
            <w:r w:rsidRPr="003D0D24">
              <w:rPr>
                <w:sz w:val="27"/>
                <w:szCs w:val="27"/>
              </w:rPr>
              <w:t>2016г.</w:t>
            </w:r>
          </w:p>
        </w:tc>
        <w:tc>
          <w:tcPr>
            <w:tcW w:w="1127" w:type="dxa"/>
            <w:tcBorders>
              <w:top w:val="single" w:sz="4" w:space="0" w:color="auto"/>
              <w:left w:val="single" w:sz="4" w:space="0" w:color="auto"/>
              <w:bottom w:val="single" w:sz="4" w:space="0" w:color="auto"/>
              <w:right w:val="single" w:sz="4" w:space="0" w:color="auto"/>
            </w:tcBorders>
            <w:shd w:val="clear" w:color="auto" w:fill="auto"/>
            <w:hideMark/>
          </w:tcPr>
          <w:p w:rsidR="0072799B" w:rsidRPr="003D0D24" w:rsidRDefault="0072799B" w:rsidP="002062D2">
            <w:pPr>
              <w:jc w:val="center"/>
              <w:rPr>
                <w:sz w:val="27"/>
                <w:szCs w:val="27"/>
              </w:rPr>
            </w:pPr>
            <w:r w:rsidRPr="003D0D24">
              <w:rPr>
                <w:sz w:val="27"/>
                <w:szCs w:val="27"/>
              </w:rPr>
              <w:t>2017г.</w:t>
            </w:r>
          </w:p>
        </w:tc>
      </w:tr>
      <w:tr w:rsidR="0072799B" w:rsidRPr="00A8096F" w:rsidTr="002062D2">
        <w:tc>
          <w:tcPr>
            <w:tcW w:w="3794" w:type="dxa"/>
            <w:tcBorders>
              <w:top w:val="single" w:sz="4" w:space="0" w:color="auto"/>
              <w:left w:val="single" w:sz="4" w:space="0" w:color="auto"/>
              <w:bottom w:val="single" w:sz="4" w:space="0" w:color="auto"/>
              <w:right w:val="single" w:sz="4" w:space="0" w:color="auto"/>
            </w:tcBorders>
            <w:shd w:val="clear" w:color="auto" w:fill="auto"/>
          </w:tcPr>
          <w:p w:rsidR="0072799B" w:rsidRDefault="0072799B" w:rsidP="002062D2">
            <w:pPr>
              <w:jc w:val="center"/>
              <w:rPr>
                <w:sz w:val="27"/>
                <w:szCs w:val="27"/>
              </w:rPr>
            </w:pPr>
            <w:r>
              <w:rPr>
                <w:sz w:val="27"/>
                <w:szCs w:val="27"/>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2799B" w:rsidRPr="003D0D24" w:rsidRDefault="0072799B" w:rsidP="002062D2">
            <w:pPr>
              <w:jc w:val="center"/>
              <w:rPr>
                <w:sz w:val="27"/>
                <w:szCs w:val="27"/>
              </w:rPr>
            </w:pPr>
            <w:r>
              <w:rPr>
                <w:sz w:val="27"/>
                <w:szCs w:val="27"/>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2799B" w:rsidRPr="003D0D24" w:rsidRDefault="0072799B" w:rsidP="002062D2">
            <w:pPr>
              <w:jc w:val="center"/>
              <w:rPr>
                <w:sz w:val="27"/>
                <w:szCs w:val="27"/>
              </w:rPr>
            </w:pPr>
            <w:r>
              <w:rPr>
                <w:sz w:val="27"/>
                <w:szCs w:val="27"/>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2799B" w:rsidRPr="003D0D24" w:rsidRDefault="0072799B" w:rsidP="002062D2">
            <w:pPr>
              <w:jc w:val="center"/>
              <w:rPr>
                <w:sz w:val="27"/>
                <w:szCs w:val="27"/>
              </w:rPr>
            </w:pPr>
            <w:r>
              <w:rPr>
                <w:sz w:val="27"/>
                <w:szCs w:val="27"/>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2799B" w:rsidRPr="003D0D24" w:rsidRDefault="0072799B" w:rsidP="002062D2">
            <w:pPr>
              <w:jc w:val="center"/>
              <w:rPr>
                <w:sz w:val="27"/>
                <w:szCs w:val="27"/>
              </w:rPr>
            </w:pPr>
            <w:r>
              <w:rPr>
                <w:sz w:val="27"/>
                <w:szCs w:val="27"/>
              </w:rPr>
              <w:t>5</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72799B" w:rsidRPr="003D0D24" w:rsidRDefault="0072799B" w:rsidP="002062D2">
            <w:pPr>
              <w:jc w:val="center"/>
              <w:rPr>
                <w:sz w:val="27"/>
                <w:szCs w:val="27"/>
              </w:rPr>
            </w:pPr>
            <w:r>
              <w:rPr>
                <w:sz w:val="27"/>
                <w:szCs w:val="27"/>
              </w:rPr>
              <w:t>6</w:t>
            </w:r>
          </w:p>
        </w:tc>
      </w:tr>
      <w:tr w:rsidR="0072799B" w:rsidRPr="00A8096F" w:rsidTr="002062D2">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72799B" w:rsidRPr="003D0D24" w:rsidRDefault="0072799B" w:rsidP="002062D2">
            <w:pPr>
              <w:rPr>
                <w:sz w:val="27"/>
                <w:szCs w:val="27"/>
              </w:rPr>
            </w:pPr>
            <w:r>
              <w:rPr>
                <w:sz w:val="27"/>
                <w:szCs w:val="27"/>
              </w:rPr>
              <w:t>Д</w:t>
            </w:r>
            <w:r w:rsidRPr="003D0D24">
              <w:rPr>
                <w:sz w:val="27"/>
                <w:szCs w:val="27"/>
              </w:rPr>
              <w:t>оходы бюджета, всего,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99B" w:rsidRPr="003D0D24" w:rsidRDefault="0072799B" w:rsidP="002062D2">
            <w:pPr>
              <w:jc w:val="center"/>
              <w:rPr>
                <w:sz w:val="27"/>
                <w:szCs w:val="27"/>
              </w:rPr>
            </w:pPr>
            <w:r w:rsidRPr="003D0D24">
              <w:rPr>
                <w:sz w:val="27"/>
                <w:szCs w:val="27"/>
              </w:rPr>
              <w:t>1 154,4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99B" w:rsidRPr="003D0D24" w:rsidRDefault="0072799B" w:rsidP="002062D2">
            <w:pPr>
              <w:jc w:val="center"/>
              <w:rPr>
                <w:sz w:val="27"/>
                <w:szCs w:val="27"/>
              </w:rPr>
            </w:pPr>
            <w:r w:rsidRPr="003D0D24">
              <w:rPr>
                <w:sz w:val="27"/>
                <w:szCs w:val="27"/>
              </w:rPr>
              <w:t>1 105,7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99B" w:rsidRPr="003D0D24" w:rsidRDefault="0072799B" w:rsidP="002062D2">
            <w:pPr>
              <w:jc w:val="center"/>
              <w:rPr>
                <w:sz w:val="27"/>
                <w:szCs w:val="27"/>
              </w:rPr>
            </w:pPr>
            <w:r w:rsidRPr="003D0D24">
              <w:rPr>
                <w:sz w:val="27"/>
                <w:szCs w:val="27"/>
              </w:rPr>
              <w:t>1 006,9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99B" w:rsidRPr="003D0D24" w:rsidRDefault="0072799B" w:rsidP="002062D2">
            <w:pPr>
              <w:jc w:val="center"/>
              <w:rPr>
                <w:sz w:val="27"/>
                <w:szCs w:val="27"/>
              </w:rPr>
            </w:pPr>
            <w:r w:rsidRPr="003D0D24">
              <w:rPr>
                <w:sz w:val="27"/>
                <w:szCs w:val="27"/>
              </w:rPr>
              <w:t>1 234,8</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99B" w:rsidRPr="003D0D24" w:rsidRDefault="0072799B" w:rsidP="002062D2">
            <w:pPr>
              <w:jc w:val="center"/>
              <w:rPr>
                <w:sz w:val="27"/>
                <w:szCs w:val="27"/>
              </w:rPr>
            </w:pPr>
            <w:r w:rsidRPr="003D0D24">
              <w:rPr>
                <w:sz w:val="27"/>
                <w:szCs w:val="27"/>
              </w:rPr>
              <w:t>1 076,5</w:t>
            </w:r>
          </w:p>
        </w:tc>
      </w:tr>
      <w:tr w:rsidR="0072799B" w:rsidRPr="00A8096F" w:rsidTr="002062D2">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72799B" w:rsidRPr="003D0D24" w:rsidRDefault="0072799B" w:rsidP="002062D2">
            <w:pPr>
              <w:rPr>
                <w:sz w:val="27"/>
                <w:szCs w:val="27"/>
              </w:rPr>
            </w:pPr>
            <w:r w:rsidRPr="003D0D24">
              <w:rPr>
                <w:sz w:val="27"/>
                <w:szCs w:val="27"/>
              </w:rPr>
              <w:t>в том числе налоговые и неналоговые доходы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99B" w:rsidRPr="003D0D24" w:rsidRDefault="0072799B" w:rsidP="002062D2">
            <w:pPr>
              <w:jc w:val="center"/>
              <w:rPr>
                <w:sz w:val="27"/>
                <w:szCs w:val="27"/>
              </w:rPr>
            </w:pPr>
            <w:r w:rsidRPr="003D0D24">
              <w:rPr>
                <w:sz w:val="27"/>
                <w:szCs w:val="27"/>
              </w:rPr>
              <w:t>493,7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99B" w:rsidRPr="003D0D24" w:rsidRDefault="0072799B" w:rsidP="002062D2">
            <w:pPr>
              <w:jc w:val="center"/>
              <w:rPr>
                <w:sz w:val="27"/>
                <w:szCs w:val="27"/>
              </w:rPr>
            </w:pPr>
            <w:r w:rsidRPr="003D0D24">
              <w:rPr>
                <w:sz w:val="27"/>
                <w:szCs w:val="27"/>
              </w:rPr>
              <w:t>407,0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99B" w:rsidRPr="003D0D24" w:rsidRDefault="0072799B" w:rsidP="002062D2">
            <w:pPr>
              <w:jc w:val="center"/>
              <w:rPr>
                <w:sz w:val="27"/>
                <w:szCs w:val="27"/>
              </w:rPr>
            </w:pPr>
            <w:r w:rsidRPr="003D0D24">
              <w:rPr>
                <w:sz w:val="27"/>
                <w:szCs w:val="27"/>
              </w:rPr>
              <w:t>406,8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99B" w:rsidRPr="003D0D24" w:rsidRDefault="0072799B" w:rsidP="002062D2">
            <w:pPr>
              <w:jc w:val="center"/>
              <w:rPr>
                <w:sz w:val="27"/>
                <w:szCs w:val="27"/>
              </w:rPr>
            </w:pPr>
            <w:r w:rsidRPr="003D0D24">
              <w:rPr>
                <w:sz w:val="27"/>
                <w:szCs w:val="27"/>
              </w:rPr>
              <w:t>442,7</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99B" w:rsidRPr="003D0D24" w:rsidRDefault="0072799B" w:rsidP="002062D2">
            <w:pPr>
              <w:jc w:val="center"/>
              <w:rPr>
                <w:sz w:val="27"/>
                <w:szCs w:val="27"/>
              </w:rPr>
            </w:pPr>
            <w:r w:rsidRPr="003D0D24">
              <w:rPr>
                <w:sz w:val="27"/>
                <w:szCs w:val="27"/>
              </w:rPr>
              <w:t>456,3</w:t>
            </w:r>
          </w:p>
        </w:tc>
      </w:tr>
      <w:tr w:rsidR="0072799B" w:rsidRPr="00A8096F" w:rsidTr="002062D2">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72799B" w:rsidRPr="003D0D24" w:rsidRDefault="0072799B" w:rsidP="002062D2">
            <w:pPr>
              <w:rPr>
                <w:sz w:val="27"/>
                <w:szCs w:val="27"/>
              </w:rPr>
            </w:pPr>
            <w:r w:rsidRPr="003D0D24">
              <w:rPr>
                <w:sz w:val="27"/>
                <w:szCs w:val="27"/>
              </w:rPr>
              <w:t>из них: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2799B" w:rsidRPr="003D0D24" w:rsidRDefault="0072799B" w:rsidP="002062D2">
            <w:pPr>
              <w:jc w:val="center"/>
              <w:rPr>
                <w:sz w:val="27"/>
                <w:szCs w:val="27"/>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2799B" w:rsidRPr="003D0D24" w:rsidRDefault="0072799B" w:rsidP="002062D2">
            <w:pPr>
              <w:jc w:val="center"/>
              <w:rPr>
                <w:sz w:val="27"/>
                <w:szCs w:val="27"/>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2799B" w:rsidRPr="003D0D24" w:rsidRDefault="0072799B" w:rsidP="002062D2">
            <w:pPr>
              <w:jc w:val="center"/>
              <w:rPr>
                <w:sz w:val="27"/>
                <w:szCs w:val="27"/>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2799B" w:rsidRPr="003D0D24" w:rsidRDefault="0072799B" w:rsidP="002062D2">
            <w:pPr>
              <w:jc w:val="center"/>
              <w:rPr>
                <w:sz w:val="27"/>
                <w:szCs w:val="27"/>
              </w:rPr>
            </w:pP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72799B" w:rsidRPr="003D0D24" w:rsidRDefault="0072799B" w:rsidP="002062D2">
            <w:pPr>
              <w:jc w:val="center"/>
              <w:rPr>
                <w:sz w:val="27"/>
                <w:szCs w:val="27"/>
              </w:rPr>
            </w:pPr>
          </w:p>
        </w:tc>
      </w:tr>
      <w:tr w:rsidR="0072799B" w:rsidRPr="00A8096F" w:rsidTr="002062D2">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72799B" w:rsidRPr="003D0D24" w:rsidRDefault="0072799B" w:rsidP="002062D2">
            <w:pPr>
              <w:rPr>
                <w:sz w:val="27"/>
                <w:szCs w:val="27"/>
              </w:rPr>
            </w:pPr>
            <w:r w:rsidRPr="003D0D24">
              <w:rPr>
                <w:sz w:val="27"/>
                <w:szCs w:val="27"/>
              </w:rPr>
              <w:t>налоговые доходы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99B" w:rsidRPr="003D0D24" w:rsidRDefault="0072799B" w:rsidP="002062D2">
            <w:pPr>
              <w:jc w:val="center"/>
              <w:rPr>
                <w:sz w:val="27"/>
                <w:szCs w:val="27"/>
              </w:rPr>
            </w:pPr>
            <w:r w:rsidRPr="003D0D24">
              <w:rPr>
                <w:sz w:val="27"/>
                <w:szCs w:val="27"/>
              </w:rPr>
              <w:t>410,2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99B" w:rsidRPr="003D0D24" w:rsidRDefault="0072799B" w:rsidP="002062D2">
            <w:pPr>
              <w:jc w:val="center"/>
              <w:rPr>
                <w:sz w:val="27"/>
                <w:szCs w:val="27"/>
              </w:rPr>
            </w:pPr>
            <w:r w:rsidRPr="003D0D24">
              <w:rPr>
                <w:sz w:val="27"/>
                <w:szCs w:val="27"/>
              </w:rPr>
              <w:t>326,5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99B" w:rsidRPr="003D0D24" w:rsidRDefault="0072799B" w:rsidP="002062D2">
            <w:pPr>
              <w:jc w:val="center"/>
              <w:rPr>
                <w:sz w:val="27"/>
                <w:szCs w:val="27"/>
              </w:rPr>
            </w:pPr>
            <w:r w:rsidRPr="003D0D24">
              <w:rPr>
                <w:sz w:val="27"/>
                <w:szCs w:val="27"/>
              </w:rPr>
              <w:t>340,1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99B" w:rsidRPr="003D0D24" w:rsidRDefault="0072799B" w:rsidP="002062D2">
            <w:pPr>
              <w:jc w:val="center"/>
              <w:rPr>
                <w:sz w:val="27"/>
                <w:szCs w:val="27"/>
              </w:rPr>
            </w:pPr>
            <w:r w:rsidRPr="003D0D24">
              <w:rPr>
                <w:sz w:val="27"/>
                <w:szCs w:val="27"/>
              </w:rPr>
              <w:t>362,2</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99B" w:rsidRPr="003D0D24" w:rsidRDefault="0072799B" w:rsidP="002062D2">
            <w:pPr>
              <w:jc w:val="center"/>
              <w:rPr>
                <w:sz w:val="27"/>
                <w:szCs w:val="27"/>
              </w:rPr>
            </w:pPr>
            <w:r w:rsidRPr="003D0D24">
              <w:rPr>
                <w:sz w:val="27"/>
                <w:szCs w:val="27"/>
              </w:rPr>
              <w:t>368,5</w:t>
            </w:r>
          </w:p>
        </w:tc>
      </w:tr>
      <w:tr w:rsidR="0072799B" w:rsidRPr="00A8096F" w:rsidTr="002062D2">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72799B" w:rsidRPr="003D0D24" w:rsidRDefault="0072799B" w:rsidP="002062D2">
            <w:pPr>
              <w:rPr>
                <w:sz w:val="27"/>
                <w:szCs w:val="27"/>
              </w:rPr>
            </w:pPr>
            <w:r w:rsidRPr="003D0D24">
              <w:rPr>
                <w:sz w:val="27"/>
                <w:szCs w:val="27"/>
              </w:rPr>
              <w:t>неналоговые доходы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99B" w:rsidRPr="003D0D24" w:rsidRDefault="0072799B" w:rsidP="002062D2">
            <w:pPr>
              <w:jc w:val="center"/>
              <w:rPr>
                <w:sz w:val="27"/>
                <w:szCs w:val="27"/>
              </w:rPr>
            </w:pPr>
            <w:r w:rsidRPr="003D0D24">
              <w:rPr>
                <w:sz w:val="27"/>
                <w:szCs w:val="27"/>
              </w:rPr>
              <w:t>83,5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99B" w:rsidRPr="003D0D24" w:rsidRDefault="0072799B" w:rsidP="002062D2">
            <w:pPr>
              <w:jc w:val="center"/>
              <w:rPr>
                <w:sz w:val="27"/>
                <w:szCs w:val="27"/>
              </w:rPr>
            </w:pPr>
            <w:r w:rsidRPr="003D0D24">
              <w:rPr>
                <w:sz w:val="27"/>
                <w:szCs w:val="27"/>
              </w:rPr>
              <w:t>80,5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99B" w:rsidRPr="003D0D24" w:rsidRDefault="0072799B" w:rsidP="002062D2">
            <w:pPr>
              <w:jc w:val="center"/>
              <w:rPr>
                <w:sz w:val="27"/>
                <w:szCs w:val="27"/>
              </w:rPr>
            </w:pPr>
            <w:r w:rsidRPr="003D0D24">
              <w:rPr>
                <w:sz w:val="27"/>
                <w:szCs w:val="27"/>
              </w:rPr>
              <w:t>66,7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99B" w:rsidRPr="003D0D24" w:rsidRDefault="0072799B" w:rsidP="002062D2">
            <w:pPr>
              <w:jc w:val="center"/>
              <w:rPr>
                <w:sz w:val="27"/>
                <w:szCs w:val="27"/>
              </w:rPr>
            </w:pPr>
            <w:r w:rsidRPr="003D0D24">
              <w:rPr>
                <w:sz w:val="27"/>
                <w:szCs w:val="27"/>
              </w:rPr>
              <w:t>80,5</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99B" w:rsidRPr="003D0D24" w:rsidRDefault="0072799B" w:rsidP="002062D2">
            <w:pPr>
              <w:jc w:val="center"/>
              <w:rPr>
                <w:sz w:val="27"/>
                <w:szCs w:val="27"/>
              </w:rPr>
            </w:pPr>
            <w:r w:rsidRPr="003D0D24">
              <w:rPr>
                <w:sz w:val="27"/>
                <w:szCs w:val="27"/>
              </w:rPr>
              <w:t>87,8</w:t>
            </w:r>
          </w:p>
        </w:tc>
      </w:tr>
      <w:tr w:rsidR="0072799B" w:rsidRPr="00A8096F" w:rsidTr="002062D2">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72799B" w:rsidRPr="003D0D24" w:rsidRDefault="0072799B" w:rsidP="002062D2">
            <w:pPr>
              <w:rPr>
                <w:sz w:val="27"/>
                <w:szCs w:val="27"/>
              </w:rPr>
            </w:pPr>
            <w:r w:rsidRPr="003D0D24">
              <w:rPr>
                <w:sz w:val="27"/>
                <w:szCs w:val="27"/>
              </w:rPr>
              <w:t>доходы от оказания платных услуг и компенсации затрат государства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2799B" w:rsidRPr="003D0D24" w:rsidRDefault="0072799B" w:rsidP="002062D2">
            <w:pPr>
              <w:jc w:val="center"/>
              <w:rPr>
                <w:sz w:val="27"/>
                <w:szCs w:val="27"/>
              </w:rPr>
            </w:pPr>
          </w:p>
          <w:p w:rsidR="0072799B" w:rsidRPr="003D0D24" w:rsidRDefault="0072799B" w:rsidP="002062D2">
            <w:pPr>
              <w:jc w:val="center"/>
              <w:rPr>
                <w:sz w:val="27"/>
                <w:szCs w:val="27"/>
              </w:rPr>
            </w:pPr>
            <w:r w:rsidRPr="003D0D24">
              <w:rPr>
                <w:sz w:val="27"/>
                <w:szCs w:val="27"/>
              </w:rPr>
              <w:t>0,6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2799B" w:rsidRPr="003D0D24" w:rsidRDefault="0072799B" w:rsidP="002062D2">
            <w:pPr>
              <w:jc w:val="center"/>
              <w:rPr>
                <w:sz w:val="27"/>
                <w:szCs w:val="27"/>
              </w:rPr>
            </w:pPr>
          </w:p>
          <w:p w:rsidR="0072799B" w:rsidRPr="003D0D24" w:rsidRDefault="0072799B" w:rsidP="002062D2">
            <w:pPr>
              <w:jc w:val="center"/>
              <w:rPr>
                <w:sz w:val="27"/>
                <w:szCs w:val="27"/>
              </w:rPr>
            </w:pPr>
            <w:r w:rsidRPr="003D0D24">
              <w:rPr>
                <w:sz w:val="27"/>
                <w:szCs w:val="27"/>
              </w:rPr>
              <w:t>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2799B" w:rsidRPr="003D0D24" w:rsidRDefault="0072799B" w:rsidP="002062D2">
            <w:pPr>
              <w:jc w:val="center"/>
              <w:rPr>
                <w:sz w:val="27"/>
                <w:szCs w:val="27"/>
              </w:rPr>
            </w:pPr>
          </w:p>
          <w:p w:rsidR="0072799B" w:rsidRPr="003D0D24" w:rsidRDefault="0072799B" w:rsidP="002062D2">
            <w:pPr>
              <w:jc w:val="center"/>
              <w:rPr>
                <w:sz w:val="27"/>
                <w:szCs w:val="27"/>
              </w:rPr>
            </w:pPr>
            <w:r w:rsidRPr="003D0D24">
              <w:rPr>
                <w:sz w:val="27"/>
                <w:szCs w:val="27"/>
              </w:rPr>
              <w:t>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2799B" w:rsidRPr="003D0D24" w:rsidRDefault="0072799B" w:rsidP="002062D2">
            <w:pPr>
              <w:jc w:val="center"/>
              <w:rPr>
                <w:sz w:val="27"/>
                <w:szCs w:val="27"/>
              </w:rPr>
            </w:pPr>
          </w:p>
          <w:p w:rsidR="0072799B" w:rsidRPr="003D0D24" w:rsidRDefault="0072799B" w:rsidP="002062D2">
            <w:pPr>
              <w:jc w:val="center"/>
              <w:rPr>
                <w:sz w:val="27"/>
                <w:szCs w:val="27"/>
              </w:rPr>
            </w:pPr>
            <w:r w:rsidRPr="003D0D24">
              <w:rPr>
                <w:sz w:val="27"/>
                <w:szCs w:val="27"/>
              </w:rPr>
              <w:t>0,2</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72799B" w:rsidRPr="003D0D24" w:rsidRDefault="0072799B" w:rsidP="002062D2">
            <w:pPr>
              <w:jc w:val="center"/>
              <w:rPr>
                <w:sz w:val="27"/>
                <w:szCs w:val="27"/>
              </w:rPr>
            </w:pPr>
          </w:p>
          <w:p w:rsidR="0072799B" w:rsidRPr="003D0D24" w:rsidRDefault="0072799B" w:rsidP="002062D2">
            <w:pPr>
              <w:jc w:val="center"/>
              <w:rPr>
                <w:sz w:val="27"/>
                <w:szCs w:val="27"/>
              </w:rPr>
            </w:pPr>
            <w:r w:rsidRPr="003D0D24">
              <w:rPr>
                <w:sz w:val="27"/>
                <w:szCs w:val="27"/>
              </w:rPr>
              <w:t>0,6</w:t>
            </w:r>
          </w:p>
        </w:tc>
      </w:tr>
      <w:tr w:rsidR="0072799B" w:rsidRPr="00A8096F" w:rsidTr="002062D2">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72799B" w:rsidRPr="003D0D24" w:rsidRDefault="0072799B" w:rsidP="002062D2">
            <w:pPr>
              <w:rPr>
                <w:sz w:val="27"/>
                <w:szCs w:val="27"/>
              </w:rPr>
            </w:pPr>
            <w:r w:rsidRPr="003D0D24">
              <w:rPr>
                <w:sz w:val="27"/>
                <w:szCs w:val="27"/>
              </w:rPr>
              <w:t>безвозмездные поступления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99B" w:rsidRPr="003D0D24" w:rsidRDefault="0072799B" w:rsidP="002062D2">
            <w:pPr>
              <w:jc w:val="center"/>
              <w:rPr>
                <w:sz w:val="27"/>
                <w:szCs w:val="27"/>
              </w:rPr>
            </w:pPr>
            <w:r w:rsidRPr="003D0D24">
              <w:rPr>
                <w:sz w:val="27"/>
                <w:szCs w:val="27"/>
              </w:rPr>
              <w:t>660,7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99B" w:rsidRPr="003D0D24" w:rsidRDefault="0072799B" w:rsidP="002062D2">
            <w:pPr>
              <w:jc w:val="center"/>
              <w:rPr>
                <w:sz w:val="27"/>
                <w:szCs w:val="27"/>
              </w:rPr>
            </w:pPr>
            <w:r w:rsidRPr="003D0D24">
              <w:rPr>
                <w:sz w:val="27"/>
                <w:szCs w:val="27"/>
              </w:rPr>
              <w:t>698,7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99B" w:rsidRPr="003D0D24" w:rsidRDefault="0072799B" w:rsidP="002062D2">
            <w:pPr>
              <w:jc w:val="center"/>
              <w:rPr>
                <w:sz w:val="27"/>
                <w:szCs w:val="27"/>
              </w:rPr>
            </w:pPr>
            <w:r w:rsidRPr="003D0D24">
              <w:rPr>
                <w:sz w:val="27"/>
                <w:szCs w:val="27"/>
              </w:rPr>
              <w:t>600,1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99B" w:rsidRPr="003D0D24" w:rsidRDefault="0072799B" w:rsidP="002062D2">
            <w:pPr>
              <w:jc w:val="center"/>
              <w:rPr>
                <w:sz w:val="27"/>
                <w:szCs w:val="27"/>
              </w:rPr>
            </w:pPr>
            <w:r w:rsidRPr="003D0D24">
              <w:rPr>
                <w:sz w:val="27"/>
                <w:szCs w:val="27"/>
              </w:rPr>
              <w:t>792,1</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99B" w:rsidRPr="003D0D24" w:rsidRDefault="0072799B" w:rsidP="002062D2">
            <w:pPr>
              <w:jc w:val="center"/>
              <w:rPr>
                <w:sz w:val="27"/>
                <w:szCs w:val="27"/>
              </w:rPr>
            </w:pPr>
            <w:r w:rsidRPr="003D0D24">
              <w:rPr>
                <w:sz w:val="27"/>
                <w:szCs w:val="27"/>
              </w:rPr>
              <w:t>620,2</w:t>
            </w:r>
          </w:p>
        </w:tc>
      </w:tr>
      <w:tr w:rsidR="0072799B" w:rsidRPr="00A8096F" w:rsidTr="002062D2">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72799B" w:rsidRPr="003D0D24" w:rsidRDefault="0072799B" w:rsidP="002062D2">
            <w:pPr>
              <w:rPr>
                <w:sz w:val="27"/>
                <w:szCs w:val="27"/>
              </w:rPr>
            </w:pPr>
            <w:r w:rsidRPr="003D0D24">
              <w:rPr>
                <w:sz w:val="27"/>
                <w:szCs w:val="27"/>
              </w:rPr>
              <w:t>Расходы бюджета - всего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99B" w:rsidRPr="003D0D24" w:rsidRDefault="0072799B" w:rsidP="002062D2">
            <w:pPr>
              <w:jc w:val="center"/>
              <w:rPr>
                <w:sz w:val="27"/>
                <w:szCs w:val="27"/>
              </w:rPr>
            </w:pPr>
            <w:r w:rsidRPr="003D0D24">
              <w:rPr>
                <w:sz w:val="27"/>
                <w:szCs w:val="27"/>
              </w:rPr>
              <w:t>1 135,9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99B" w:rsidRPr="003D0D24" w:rsidRDefault="0072799B" w:rsidP="002062D2">
            <w:pPr>
              <w:jc w:val="center"/>
              <w:rPr>
                <w:sz w:val="27"/>
                <w:szCs w:val="27"/>
              </w:rPr>
            </w:pPr>
            <w:r w:rsidRPr="003D0D24">
              <w:rPr>
                <w:sz w:val="27"/>
                <w:szCs w:val="27"/>
              </w:rPr>
              <w:t>1 123,9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99B" w:rsidRPr="003D0D24" w:rsidRDefault="0072799B" w:rsidP="002062D2">
            <w:pPr>
              <w:jc w:val="center"/>
              <w:rPr>
                <w:sz w:val="27"/>
                <w:szCs w:val="27"/>
              </w:rPr>
            </w:pPr>
            <w:r w:rsidRPr="003D0D24">
              <w:rPr>
                <w:sz w:val="27"/>
                <w:szCs w:val="27"/>
              </w:rPr>
              <w:t>1 024,0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99B" w:rsidRPr="003D0D24" w:rsidRDefault="0072799B" w:rsidP="002062D2">
            <w:pPr>
              <w:jc w:val="center"/>
              <w:rPr>
                <w:sz w:val="27"/>
                <w:szCs w:val="27"/>
              </w:rPr>
            </w:pPr>
            <w:r w:rsidRPr="003D0D24">
              <w:rPr>
                <w:sz w:val="27"/>
                <w:szCs w:val="27"/>
              </w:rPr>
              <w:t>1 129,3</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99B" w:rsidRPr="003D0D24" w:rsidRDefault="0072799B" w:rsidP="002062D2">
            <w:pPr>
              <w:jc w:val="center"/>
              <w:rPr>
                <w:sz w:val="27"/>
                <w:szCs w:val="27"/>
              </w:rPr>
            </w:pPr>
            <w:r w:rsidRPr="003D0D24">
              <w:rPr>
                <w:sz w:val="27"/>
                <w:szCs w:val="27"/>
              </w:rPr>
              <w:t>1 112,1</w:t>
            </w:r>
          </w:p>
        </w:tc>
      </w:tr>
      <w:tr w:rsidR="0072799B" w:rsidRPr="00A8096F" w:rsidTr="002062D2">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72799B" w:rsidRPr="003D0D24" w:rsidRDefault="0072799B" w:rsidP="002062D2">
            <w:pPr>
              <w:rPr>
                <w:sz w:val="27"/>
                <w:szCs w:val="27"/>
              </w:rPr>
            </w:pPr>
            <w:r w:rsidRPr="003D0D24">
              <w:rPr>
                <w:sz w:val="27"/>
                <w:szCs w:val="27"/>
              </w:rPr>
              <w:t>Дефицит (профицит) бюджета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99B" w:rsidRPr="003D0D24" w:rsidRDefault="0072799B" w:rsidP="002062D2">
            <w:pPr>
              <w:jc w:val="center"/>
              <w:rPr>
                <w:sz w:val="27"/>
                <w:szCs w:val="27"/>
              </w:rPr>
            </w:pPr>
            <w:r w:rsidRPr="003D0D24">
              <w:rPr>
                <w:sz w:val="27"/>
                <w:szCs w:val="27"/>
              </w:rPr>
              <w:t>18,5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99B" w:rsidRPr="003D0D24" w:rsidRDefault="0072799B" w:rsidP="002062D2">
            <w:pPr>
              <w:jc w:val="center"/>
              <w:rPr>
                <w:sz w:val="27"/>
                <w:szCs w:val="27"/>
              </w:rPr>
            </w:pPr>
            <w:r w:rsidRPr="003D0D24">
              <w:rPr>
                <w:sz w:val="27"/>
                <w:szCs w:val="27"/>
              </w:rPr>
              <w:t>-18,2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99B" w:rsidRPr="003D0D24" w:rsidRDefault="0072799B" w:rsidP="002062D2">
            <w:pPr>
              <w:jc w:val="center"/>
              <w:rPr>
                <w:sz w:val="27"/>
                <w:szCs w:val="27"/>
              </w:rPr>
            </w:pPr>
            <w:r w:rsidRPr="003D0D24">
              <w:rPr>
                <w:sz w:val="27"/>
                <w:szCs w:val="27"/>
              </w:rPr>
              <w:t>-17,1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99B" w:rsidRPr="003D0D24" w:rsidRDefault="0072799B" w:rsidP="002062D2">
            <w:pPr>
              <w:jc w:val="center"/>
              <w:rPr>
                <w:sz w:val="27"/>
                <w:szCs w:val="27"/>
              </w:rPr>
            </w:pPr>
            <w:r w:rsidRPr="003D0D24">
              <w:rPr>
                <w:sz w:val="27"/>
                <w:szCs w:val="27"/>
              </w:rPr>
              <w:t>105,5</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99B" w:rsidRPr="003D0D24" w:rsidRDefault="0072799B" w:rsidP="002062D2">
            <w:pPr>
              <w:jc w:val="center"/>
              <w:rPr>
                <w:sz w:val="27"/>
                <w:szCs w:val="27"/>
              </w:rPr>
            </w:pPr>
            <w:r w:rsidRPr="003D0D24">
              <w:rPr>
                <w:sz w:val="27"/>
                <w:szCs w:val="27"/>
              </w:rPr>
              <w:t>-35,6</w:t>
            </w:r>
          </w:p>
        </w:tc>
      </w:tr>
    </w:tbl>
    <w:p w:rsidR="0072799B" w:rsidRDefault="0072799B" w:rsidP="0072799B">
      <w:pPr>
        <w:ind w:firstLine="709"/>
        <w:jc w:val="both"/>
        <w:rPr>
          <w:sz w:val="28"/>
          <w:szCs w:val="28"/>
        </w:rPr>
      </w:pPr>
    </w:p>
    <w:p w:rsidR="0072799B" w:rsidRPr="00B24A84" w:rsidRDefault="0072799B" w:rsidP="0072799B">
      <w:pPr>
        <w:ind w:firstLine="709"/>
        <w:jc w:val="both"/>
        <w:rPr>
          <w:sz w:val="28"/>
          <w:szCs w:val="28"/>
        </w:rPr>
      </w:pPr>
      <w:r>
        <w:rPr>
          <w:sz w:val="28"/>
          <w:szCs w:val="28"/>
        </w:rPr>
        <w:t xml:space="preserve">3. </w:t>
      </w:r>
      <w:r w:rsidRPr="00B24A84">
        <w:rPr>
          <w:sz w:val="28"/>
          <w:szCs w:val="28"/>
        </w:rPr>
        <w:t>Основная часть (67,6</w:t>
      </w:r>
      <w:r>
        <w:rPr>
          <w:sz w:val="28"/>
          <w:szCs w:val="28"/>
        </w:rPr>
        <w:t xml:space="preserve"> процентов</w:t>
      </w:r>
      <w:r w:rsidRPr="00B24A84">
        <w:rPr>
          <w:sz w:val="28"/>
          <w:szCs w:val="28"/>
        </w:rPr>
        <w:t>) налоговых доходов городского бюджета обеспечена поступлениями налога на доходы физических лиц, поступления единого налога на вмененный доход составляют 13,4</w:t>
      </w:r>
      <w:r>
        <w:rPr>
          <w:sz w:val="28"/>
          <w:szCs w:val="28"/>
        </w:rPr>
        <w:t xml:space="preserve"> процентов</w:t>
      </w:r>
      <w:r w:rsidRPr="00B24A84">
        <w:rPr>
          <w:sz w:val="28"/>
          <w:szCs w:val="28"/>
        </w:rPr>
        <w:t>, налоги на имущество (имущество физиче</w:t>
      </w:r>
      <w:r>
        <w:rPr>
          <w:sz w:val="28"/>
          <w:szCs w:val="28"/>
        </w:rPr>
        <w:t>ских лиц и земельный налог) -13 процентов</w:t>
      </w:r>
      <w:r w:rsidRPr="00B24A84">
        <w:rPr>
          <w:sz w:val="28"/>
          <w:szCs w:val="28"/>
        </w:rPr>
        <w:t xml:space="preserve">. </w:t>
      </w:r>
    </w:p>
    <w:p w:rsidR="0072799B" w:rsidRDefault="0072799B" w:rsidP="0072799B">
      <w:pPr>
        <w:ind w:firstLine="709"/>
        <w:jc w:val="both"/>
        <w:rPr>
          <w:sz w:val="28"/>
          <w:szCs w:val="28"/>
        </w:rPr>
      </w:pPr>
      <w:r w:rsidRPr="00B24A84">
        <w:rPr>
          <w:sz w:val="28"/>
          <w:szCs w:val="28"/>
        </w:rPr>
        <w:t>В общем объеме поступлений налоговых и неналоговых доходов налоговые доходы составляют 80,8</w:t>
      </w:r>
      <w:r>
        <w:rPr>
          <w:sz w:val="28"/>
          <w:szCs w:val="28"/>
        </w:rPr>
        <w:t xml:space="preserve"> процентов</w:t>
      </w:r>
      <w:r w:rsidRPr="00B24A84">
        <w:rPr>
          <w:sz w:val="28"/>
          <w:szCs w:val="28"/>
        </w:rPr>
        <w:t xml:space="preserve">. </w:t>
      </w:r>
    </w:p>
    <w:p w:rsidR="0072799B" w:rsidRDefault="0072799B" w:rsidP="0072799B">
      <w:pPr>
        <w:ind w:firstLine="709"/>
        <w:jc w:val="both"/>
        <w:rPr>
          <w:sz w:val="28"/>
          <w:szCs w:val="28"/>
        </w:rPr>
      </w:pPr>
      <w:r w:rsidRPr="00B24A84">
        <w:rPr>
          <w:sz w:val="28"/>
          <w:szCs w:val="28"/>
        </w:rPr>
        <w:t xml:space="preserve">С 2013 по 2017 </w:t>
      </w:r>
      <w:r>
        <w:rPr>
          <w:sz w:val="28"/>
          <w:szCs w:val="28"/>
        </w:rPr>
        <w:t>годы</w:t>
      </w:r>
      <w:r w:rsidRPr="00B24A84">
        <w:rPr>
          <w:sz w:val="28"/>
          <w:szCs w:val="28"/>
        </w:rPr>
        <w:t xml:space="preserve"> наблюдается тенденция устойчивого снижения собранных налогов. В 2017 г</w:t>
      </w:r>
      <w:r>
        <w:rPr>
          <w:sz w:val="28"/>
          <w:szCs w:val="28"/>
        </w:rPr>
        <w:t>оду</w:t>
      </w:r>
      <w:r w:rsidRPr="00B24A84">
        <w:rPr>
          <w:sz w:val="28"/>
          <w:szCs w:val="28"/>
        </w:rPr>
        <w:t xml:space="preserve"> поступление налоговых и неналоговых доходов </w:t>
      </w:r>
      <w:r>
        <w:rPr>
          <w:sz w:val="28"/>
          <w:szCs w:val="28"/>
        </w:rPr>
        <w:t>снизилось к уровню 2013 года на 37,4</w:t>
      </w:r>
      <w:r w:rsidRPr="00B24A84">
        <w:rPr>
          <w:sz w:val="28"/>
          <w:szCs w:val="28"/>
        </w:rPr>
        <w:t xml:space="preserve"> </w:t>
      </w:r>
      <w:r>
        <w:rPr>
          <w:sz w:val="28"/>
          <w:szCs w:val="28"/>
        </w:rPr>
        <w:t xml:space="preserve">млн. </w:t>
      </w:r>
      <w:r w:rsidRPr="00B24A84">
        <w:rPr>
          <w:sz w:val="28"/>
          <w:szCs w:val="28"/>
        </w:rPr>
        <w:t>рублей.</w:t>
      </w:r>
      <w:r>
        <w:rPr>
          <w:sz w:val="28"/>
          <w:szCs w:val="28"/>
        </w:rPr>
        <w:t xml:space="preserve"> Такое снижение обусловлено рядом причин:</w:t>
      </w:r>
      <w:r w:rsidRPr="00A33E2F">
        <w:rPr>
          <w:sz w:val="28"/>
          <w:szCs w:val="28"/>
        </w:rPr>
        <w:t xml:space="preserve"> </w:t>
      </w:r>
      <w:r w:rsidRPr="00B24A84">
        <w:rPr>
          <w:sz w:val="28"/>
          <w:szCs w:val="28"/>
        </w:rPr>
        <w:t>снижени</w:t>
      </w:r>
      <w:r>
        <w:rPr>
          <w:sz w:val="28"/>
          <w:szCs w:val="28"/>
        </w:rPr>
        <w:t>е</w:t>
      </w:r>
      <w:r w:rsidRPr="00B24A84">
        <w:rPr>
          <w:sz w:val="28"/>
          <w:szCs w:val="28"/>
        </w:rPr>
        <w:t xml:space="preserve"> норматива зачисления</w:t>
      </w:r>
      <w:r>
        <w:rPr>
          <w:sz w:val="28"/>
          <w:szCs w:val="28"/>
        </w:rPr>
        <w:t xml:space="preserve"> в местный бюджет по </w:t>
      </w:r>
      <w:r w:rsidRPr="00B24A84">
        <w:rPr>
          <w:sz w:val="28"/>
          <w:szCs w:val="28"/>
        </w:rPr>
        <w:t>налог</w:t>
      </w:r>
      <w:r>
        <w:rPr>
          <w:sz w:val="28"/>
          <w:szCs w:val="28"/>
        </w:rPr>
        <w:t>у</w:t>
      </w:r>
      <w:r w:rsidRPr="00B24A84">
        <w:rPr>
          <w:sz w:val="28"/>
          <w:szCs w:val="28"/>
        </w:rPr>
        <w:t xml:space="preserve"> на доходы физических лиц</w:t>
      </w:r>
      <w:r>
        <w:rPr>
          <w:sz w:val="28"/>
          <w:szCs w:val="28"/>
        </w:rPr>
        <w:t>, от акцизов по подакцизным товарам (продукции), снижение</w:t>
      </w:r>
      <w:r w:rsidRPr="00B24A84">
        <w:rPr>
          <w:sz w:val="28"/>
          <w:szCs w:val="28"/>
        </w:rPr>
        <w:t xml:space="preserve"> кадастровой стоимости земельных участков</w:t>
      </w:r>
      <w:r>
        <w:rPr>
          <w:sz w:val="28"/>
          <w:szCs w:val="28"/>
        </w:rPr>
        <w:t>.</w:t>
      </w:r>
    </w:p>
    <w:p w:rsidR="0072799B" w:rsidRPr="00B24A84" w:rsidRDefault="0072799B" w:rsidP="0072799B">
      <w:pPr>
        <w:ind w:firstLine="709"/>
        <w:jc w:val="both"/>
        <w:rPr>
          <w:sz w:val="28"/>
          <w:szCs w:val="28"/>
        </w:rPr>
      </w:pPr>
      <w:r>
        <w:rPr>
          <w:sz w:val="28"/>
          <w:szCs w:val="28"/>
        </w:rPr>
        <w:t>Н</w:t>
      </w:r>
      <w:r w:rsidRPr="00B24A84">
        <w:rPr>
          <w:sz w:val="28"/>
          <w:szCs w:val="28"/>
        </w:rPr>
        <w:t xml:space="preserve">а протяжении 2013-2017 </w:t>
      </w:r>
      <w:r>
        <w:rPr>
          <w:sz w:val="28"/>
          <w:szCs w:val="28"/>
        </w:rPr>
        <w:t>годов</w:t>
      </w:r>
      <w:r w:rsidRPr="00B24A84">
        <w:rPr>
          <w:sz w:val="28"/>
          <w:szCs w:val="28"/>
        </w:rPr>
        <w:t xml:space="preserve"> доходную часть бюджета значительно пополняли безвозмездные поступления от других бюджетов бюджетной системы Российской Федерации. В структуре доходов бюджета безвозмездные поступления  занимают наибольший удельный вес. В 2017 г</w:t>
      </w:r>
      <w:r>
        <w:rPr>
          <w:sz w:val="28"/>
          <w:szCs w:val="28"/>
        </w:rPr>
        <w:t>оду</w:t>
      </w:r>
      <w:r w:rsidRPr="00B24A84">
        <w:rPr>
          <w:sz w:val="28"/>
          <w:szCs w:val="28"/>
        </w:rPr>
        <w:t xml:space="preserve"> дол</w:t>
      </w:r>
      <w:r>
        <w:rPr>
          <w:sz w:val="28"/>
          <w:szCs w:val="28"/>
        </w:rPr>
        <w:t>я</w:t>
      </w:r>
      <w:r w:rsidRPr="00B24A84">
        <w:rPr>
          <w:sz w:val="28"/>
          <w:szCs w:val="28"/>
        </w:rPr>
        <w:t xml:space="preserve"> безвозмездных поступлений от других бюджетов бюджетной системы Российской Федерации в общей структуре доходов </w:t>
      </w:r>
      <w:r>
        <w:rPr>
          <w:sz w:val="28"/>
          <w:szCs w:val="28"/>
        </w:rPr>
        <w:t>составила</w:t>
      </w:r>
      <w:r w:rsidRPr="00B24A84">
        <w:rPr>
          <w:sz w:val="28"/>
          <w:szCs w:val="28"/>
        </w:rPr>
        <w:t xml:space="preserve"> 57,6 </w:t>
      </w:r>
      <w:r>
        <w:rPr>
          <w:sz w:val="28"/>
          <w:szCs w:val="28"/>
        </w:rPr>
        <w:t>процентов</w:t>
      </w:r>
      <w:r w:rsidRPr="00B24A84">
        <w:rPr>
          <w:sz w:val="28"/>
          <w:szCs w:val="28"/>
        </w:rPr>
        <w:t>.</w:t>
      </w:r>
    </w:p>
    <w:p w:rsidR="0072799B" w:rsidRPr="00B24A84" w:rsidRDefault="0072799B" w:rsidP="0072799B">
      <w:pPr>
        <w:ind w:firstLine="709"/>
        <w:jc w:val="both"/>
        <w:rPr>
          <w:sz w:val="28"/>
          <w:szCs w:val="28"/>
        </w:rPr>
      </w:pPr>
      <w:r w:rsidRPr="00B24A84">
        <w:rPr>
          <w:sz w:val="28"/>
          <w:szCs w:val="28"/>
        </w:rPr>
        <w:t>Учитывая недостаточность доходной части, Администрация города Тынды вынуждена самым активным образом использовать механизм привлечения кредитных ресурсов.</w:t>
      </w:r>
    </w:p>
    <w:p w:rsidR="0072799B" w:rsidRPr="00B24A84" w:rsidRDefault="0072799B" w:rsidP="0072799B">
      <w:pPr>
        <w:ind w:firstLine="709"/>
        <w:jc w:val="both"/>
        <w:rPr>
          <w:sz w:val="28"/>
          <w:szCs w:val="28"/>
        </w:rPr>
      </w:pPr>
      <w:r>
        <w:rPr>
          <w:sz w:val="28"/>
          <w:szCs w:val="28"/>
        </w:rPr>
        <w:t xml:space="preserve">4. </w:t>
      </w:r>
      <w:r w:rsidRPr="00B24A84">
        <w:rPr>
          <w:sz w:val="28"/>
          <w:szCs w:val="28"/>
        </w:rPr>
        <w:t xml:space="preserve">Направление расходов местного бюджета определяется содержанием вопросов местного значения, которые находятся в ведении муниципальных образований, в условиях ограниченности финансовых ресурсов. </w:t>
      </w:r>
    </w:p>
    <w:p w:rsidR="0072799B" w:rsidRDefault="0072799B" w:rsidP="0072799B">
      <w:pPr>
        <w:ind w:firstLine="709"/>
        <w:jc w:val="both"/>
        <w:rPr>
          <w:sz w:val="28"/>
          <w:szCs w:val="28"/>
        </w:rPr>
      </w:pPr>
      <w:r w:rsidRPr="00B24A84">
        <w:rPr>
          <w:sz w:val="28"/>
          <w:szCs w:val="28"/>
        </w:rPr>
        <w:t>Основным инструментом повышения эффективности бюджетных расходов городского бюджета является программно-целевой метод, повышающий ответственность и заинтересованность исполнителей муниципальных программ за достижение наилучших результатов в рамках ограниченных финансовых ресурсов. Городской бюджет за 2017 год исполнен на основе 18 муниципальных программ. Программы реализованы на общую сумму 1</w:t>
      </w:r>
      <w:r>
        <w:rPr>
          <w:sz w:val="28"/>
          <w:szCs w:val="28"/>
        </w:rPr>
        <w:t> </w:t>
      </w:r>
      <w:r w:rsidRPr="00B24A84">
        <w:rPr>
          <w:sz w:val="28"/>
          <w:szCs w:val="28"/>
        </w:rPr>
        <w:t>098</w:t>
      </w:r>
      <w:r>
        <w:rPr>
          <w:sz w:val="28"/>
          <w:szCs w:val="28"/>
        </w:rPr>
        <w:t>,</w:t>
      </w:r>
      <w:r w:rsidRPr="00B24A84">
        <w:rPr>
          <w:sz w:val="28"/>
          <w:szCs w:val="28"/>
        </w:rPr>
        <w:t>0</w:t>
      </w:r>
      <w:r>
        <w:rPr>
          <w:sz w:val="28"/>
          <w:szCs w:val="28"/>
        </w:rPr>
        <w:t xml:space="preserve"> млн</w:t>
      </w:r>
      <w:r w:rsidRPr="00B24A84">
        <w:rPr>
          <w:sz w:val="28"/>
          <w:szCs w:val="28"/>
        </w:rPr>
        <w:t>. рублей, в том числе муниципальные программы за счет средств местного бюджета - 672</w:t>
      </w:r>
      <w:r>
        <w:rPr>
          <w:sz w:val="28"/>
          <w:szCs w:val="28"/>
        </w:rPr>
        <w:t>,</w:t>
      </w:r>
      <w:r w:rsidRPr="00B24A84">
        <w:rPr>
          <w:sz w:val="28"/>
          <w:szCs w:val="28"/>
        </w:rPr>
        <w:t>9</w:t>
      </w:r>
      <w:r>
        <w:rPr>
          <w:sz w:val="28"/>
          <w:szCs w:val="28"/>
        </w:rPr>
        <w:t xml:space="preserve"> млн</w:t>
      </w:r>
      <w:r w:rsidRPr="00B24A84">
        <w:rPr>
          <w:sz w:val="28"/>
          <w:szCs w:val="28"/>
        </w:rPr>
        <w:t>. рублей. К общему объему расходов исполнение по программам составило 98,7</w:t>
      </w:r>
      <w:r>
        <w:rPr>
          <w:sz w:val="28"/>
          <w:szCs w:val="28"/>
        </w:rPr>
        <w:t xml:space="preserve"> процентов</w:t>
      </w:r>
      <w:r w:rsidRPr="00B24A84">
        <w:rPr>
          <w:sz w:val="28"/>
          <w:szCs w:val="28"/>
        </w:rPr>
        <w:t>.</w:t>
      </w:r>
    </w:p>
    <w:p w:rsidR="0072799B" w:rsidRDefault="0072799B" w:rsidP="0072799B">
      <w:pPr>
        <w:ind w:firstLine="709"/>
        <w:jc w:val="both"/>
        <w:rPr>
          <w:sz w:val="28"/>
          <w:szCs w:val="28"/>
        </w:rPr>
      </w:pPr>
      <w:r w:rsidRPr="00B24A84">
        <w:rPr>
          <w:sz w:val="28"/>
          <w:szCs w:val="28"/>
        </w:rPr>
        <w:t>В 2017 году основная доля расходов городского бюджета направлена на  расходы по заработной плате и начислениям на выплаты по оплате труда, оплату коммунальных услуг и услуг по содержанию помещений.</w:t>
      </w:r>
    </w:p>
    <w:p w:rsidR="0072799B" w:rsidRDefault="0072799B" w:rsidP="0072799B">
      <w:pPr>
        <w:ind w:firstLine="709"/>
        <w:jc w:val="both"/>
        <w:rPr>
          <w:sz w:val="28"/>
          <w:szCs w:val="28"/>
        </w:rPr>
      </w:pPr>
      <w:r w:rsidRPr="00B24A84">
        <w:rPr>
          <w:sz w:val="28"/>
          <w:szCs w:val="28"/>
        </w:rPr>
        <w:t xml:space="preserve">Бюджет города Тынды остается социально-направленным, бюджетная политика в области расходов направлена в первую очередь на безусловное исполнение социальных обязательств. </w:t>
      </w:r>
    </w:p>
    <w:p w:rsidR="0072799B" w:rsidRDefault="0072799B" w:rsidP="0072799B">
      <w:pPr>
        <w:ind w:firstLine="709"/>
        <w:jc w:val="both"/>
      </w:pPr>
      <w:r>
        <w:rPr>
          <w:sz w:val="28"/>
          <w:szCs w:val="28"/>
        </w:rPr>
        <w:t>5. П</w:t>
      </w:r>
      <w:r w:rsidRPr="006A45E4">
        <w:rPr>
          <w:sz w:val="28"/>
          <w:szCs w:val="28"/>
        </w:rPr>
        <w:t>оказатели по функциональной структуре расходов бюджета г</w:t>
      </w:r>
      <w:r>
        <w:rPr>
          <w:sz w:val="28"/>
          <w:szCs w:val="28"/>
        </w:rPr>
        <w:t xml:space="preserve">орода </w:t>
      </w:r>
      <w:r w:rsidRPr="006A45E4">
        <w:rPr>
          <w:sz w:val="28"/>
          <w:szCs w:val="28"/>
        </w:rPr>
        <w:t xml:space="preserve">Тынды приведены в таблице </w:t>
      </w:r>
      <w:r>
        <w:rPr>
          <w:sz w:val="28"/>
          <w:szCs w:val="28"/>
        </w:rPr>
        <w:t>14.</w:t>
      </w:r>
      <w:r>
        <w:t xml:space="preserve"> </w:t>
      </w:r>
    </w:p>
    <w:p w:rsidR="0072799B" w:rsidRDefault="0072799B" w:rsidP="0072799B">
      <w:pPr>
        <w:ind w:firstLine="709"/>
        <w:jc w:val="right"/>
        <w:rPr>
          <w:sz w:val="28"/>
          <w:szCs w:val="28"/>
        </w:rPr>
      </w:pPr>
      <w:r w:rsidRPr="003D0D24">
        <w:rPr>
          <w:sz w:val="28"/>
          <w:szCs w:val="28"/>
        </w:rPr>
        <w:t>Таблица 1</w:t>
      </w:r>
      <w:r>
        <w:rPr>
          <w:sz w:val="28"/>
          <w:szCs w:val="28"/>
        </w:rPr>
        <w:t>4</w:t>
      </w:r>
      <w:r w:rsidRPr="003D0D24">
        <w:rPr>
          <w:sz w:val="28"/>
          <w:szCs w:val="28"/>
        </w:rPr>
        <w:t xml:space="preserve"> </w:t>
      </w:r>
    </w:p>
    <w:p w:rsidR="0072799B" w:rsidRDefault="0072799B" w:rsidP="0072799B">
      <w:pPr>
        <w:ind w:firstLine="709"/>
        <w:jc w:val="center"/>
        <w:rPr>
          <w:sz w:val="28"/>
          <w:szCs w:val="28"/>
        </w:rPr>
      </w:pPr>
      <w:r>
        <w:rPr>
          <w:sz w:val="28"/>
          <w:szCs w:val="28"/>
        </w:rPr>
        <w:t>Ф</w:t>
      </w:r>
      <w:r w:rsidRPr="006A45E4">
        <w:rPr>
          <w:sz w:val="28"/>
          <w:szCs w:val="28"/>
        </w:rPr>
        <w:t>ункциональн</w:t>
      </w:r>
      <w:r>
        <w:rPr>
          <w:sz w:val="28"/>
          <w:szCs w:val="28"/>
        </w:rPr>
        <w:t>ая</w:t>
      </w:r>
      <w:r w:rsidRPr="006A45E4">
        <w:rPr>
          <w:sz w:val="28"/>
          <w:szCs w:val="28"/>
        </w:rPr>
        <w:t xml:space="preserve"> структур</w:t>
      </w:r>
      <w:r>
        <w:rPr>
          <w:sz w:val="28"/>
          <w:szCs w:val="28"/>
        </w:rPr>
        <w:t>а</w:t>
      </w:r>
      <w:r w:rsidRPr="006A45E4">
        <w:rPr>
          <w:sz w:val="28"/>
          <w:szCs w:val="28"/>
        </w:rPr>
        <w:t xml:space="preserve"> расходов бюджета </w:t>
      </w:r>
      <w:r>
        <w:rPr>
          <w:sz w:val="28"/>
          <w:szCs w:val="28"/>
        </w:rPr>
        <w:t>2013-2017 годов,</w:t>
      </w:r>
      <w:r w:rsidRPr="003D0D24">
        <w:rPr>
          <w:sz w:val="28"/>
          <w:szCs w:val="28"/>
        </w:rPr>
        <w:t xml:space="preserve"> </w:t>
      </w:r>
    </w:p>
    <w:p w:rsidR="0072799B" w:rsidRPr="003D0D24" w:rsidRDefault="0072799B" w:rsidP="0072799B">
      <w:pPr>
        <w:ind w:firstLine="709"/>
        <w:jc w:val="center"/>
        <w:rPr>
          <w:sz w:val="28"/>
          <w:szCs w:val="28"/>
        </w:rPr>
      </w:pPr>
      <w:r w:rsidRPr="003D0D24">
        <w:rPr>
          <w:sz w:val="28"/>
          <w:szCs w:val="28"/>
        </w:rPr>
        <w:t>млн. рублей</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1134"/>
        <w:gridCol w:w="1134"/>
        <w:gridCol w:w="1134"/>
        <w:gridCol w:w="1134"/>
        <w:gridCol w:w="1134"/>
      </w:tblGrid>
      <w:tr w:rsidR="0072799B" w:rsidTr="002062D2">
        <w:tc>
          <w:tcPr>
            <w:tcW w:w="4077" w:type="dxa"/>
            <w:shd w:val="clear" w:color="auto" w:fill="auto"/>
          </w:tcPr>
          <w:p w:rsidR="0072799B" w:rsidRPr="000B5713" w:rsidRDefault="0072799B" w:rsidP="002062D2">
            <w:pPr>
              <w:jc w:val="center"/>
              <w:rPr>
                <w:sz w:val="28"/>
                <w:szCs w:val="28"/>
              </w:rPr>
            </w:pPr>
            <w:r w:rsidRPr="000B5713">
              <w:rPr>
                <w:sz w:val="28"/>
                <w:szCs w:val="28"/>
              </w:rPr>
              <w:t>Наименование раздела</w:t>
            </w:r>
          </w:p>
        </w:tc>
        <w:tc>
          <w:tcPr>
            <w:tcW w:w="1134" w:type="dxa"/>
            <w:shd w:val="clear" w:color="auto" w:fill="auto"/>
          </w:tcPr>
          <w:p w:rsidR="0072799B" w:rsidRPr="000B5713" w:rsidRDefault="0072799B" w:rsidP="002062D2">
            <w:pPr>
              <w:jc w:val="center"/>
              <w:rPr>
                <w:sz w:val="28"/>
                <w:szCs w:val="28"/>
              </w:rPr>
            </w:pPr>
            <w:r w:rsidRPr="000B5713">
              <w:rPr>
                <w:sz w:val="28"/>
                <w:szCs w:val="28"/>
              </w:rPr>
              <w:t>2013г.</w:t>
            </w:r>
          </w:p>
        </w:tc>
        <w:tc>
          <w:tcPr>
            <w:tcW w:w="1134" w:type="dxa"/>
            <w:shd w:val="clear" w:color="auto" w:fill="auto"/>
          </w:tcPr>
          <w:p w:rsidR="0072799B" w:rsidRPr="000B5713" w:rsidRDefault="0072799B" w:rsidP="002062D2">
            <w:pPr>
              <w:jc w:val="center"/>
              <w:rPr>
                <w:sz w:val="28"/>
                <w:szCs w:val="28"/>
              </w:rPr>
            </w:pPr>
            <w:r w:rsidRPr="000B5713">
              <w:rPr>
                <w:sz w:val="28"/>
                <w:szCs w:val="28"/>
              </w:rPr>
              <w:t>2014г.</w:t>
            </w:r>
          </w:p>
        </w:tc>
        <w:tc>
          <w:tcPr>
            <w:tcW w:w="1134" w:type="dxa"/>
            <w:shd w:val="clear" w:color="auto" w:fill="auto"/>
          </w:tcPr>
          <w:p w:rsidR="0072799B" w:rsidRPr="000B5713" w:rsidRDefault="0072799B" w:rsidP="002062D2">
            <w:pPr>
              <w:jc w:val="center"/>
              <w:rPr>
                <w:sz w:val="28"/>
                <w:szCs w:val="28"/>
              </w:rPr>
            </w:pPr>
            <w:r w:rsidRPr="000B5713">
              <w:rPr>
                <w:sz w:val="28"/>
                <w:szCs w:val="28"/>
              </w:rPr>
              <w:t>2015г.</w:t>
            </w:r>
          </w:p>
        </w:tc>
        <w:tc>
          <w:tcPr>
            <w:tcW w:w="1134" w:type="dxa"/>
            <w:shd w:val="clear" w:color="auto" w:fill="auto"/>
          </w:tcPr>
          <w:p w:rsidR="0072799B" w:rsidRPr="000B5713" w:rsidRDefault="0072799B" w:rsidP="002062D2">
            <w:pPr>
              <w:jc w:val="center"/>
              <w:rPr>
                <w:sz w:val="28"/>
                <w:szCs w:val="28"/>
              </w:rPr>
            </w:pPr>
            <w:r w:rsidRPr="000B5713">
              <w:rPr>
                <w:sz w:val="28"/>
                <w:szCs w:val="28"/>
              </w:rPr>
              <w:t>2016г.</w:t>
            </w:r>
          </w:p>
        </w:tc>
        <w:tc>
          <w:tcPr>
            <w:tcW w:w="1134" w:type="dxa"/>
            <w:shd w:val="clear" w:color="auto" w:fill="auto"/>
          </w:tcPr>
          <w:p w:rsidR="0072799B" w:rsidRPr="000B5713" w:rsidRDefault="0072799B" w:rsidP="002062D2">
            <w:pPr>
              <w:jc w:val="center"/>
              <w:rPr>
                <w:sz w:val="28"/>
                <w:szCs w:val="28"/>
              </w:rPr>
            </w:pPr>
            <w:r w:rsidRPr="000B5713">
              <w:rPr>
                <w:sz w:val="28"/>
                <w:szCs w:val="28"/>
              </w:rPr>
              <w:t>2017г.</w:t>
            </w:r>
          </w:p>
        </w:tc>
      </w:tr>
      <w:tr w:rsidR="0072799B" w:rsidTr="002062D2">
        <w:tc>
          <w:tcPr>
            <w:tcW w:w="4077" w:type="dxa"/>
            <w:shd w:val="clear" w:color="auto" w:fill="auto"/>
          </w:tcPr>
          <w:p w:rsidR="0072799B" w:rsidRPr="000B5713" w:rsidRDefault="0072799B" w:rsidP="002062D2">
            <w:pPr>
              <w:jc w:val="center"/>
              <w:rPr>
                <w:sz w:val="28"/>
                <w:szCs w:val="28"/>
              </w:rPr>
            </w:pPr>
            <w:r w:rsidRPr="000B5713">
              <w:rPr>
                <w:sz w:val="28"/>
                <w:szCs w:val="28"/>
              </w:rPr>
              <w:t>1</w:t>
            </w:r>
          </w:p>
        </w:tc>
        <w:tc>
          <w:tcPr>
            <w:tcW w:w="1134" w:type="dxa"/>
            <w:shd w:val="clear" w:color="auto" w:fill="auto"/>
          </w:tcPr>
          <w:p w:rsidR="0072799B" w:rsidRPr="000B5713" w:rsidRDefault="0072799B" w:rsidP="002062D2">
            <w:pPr>
              <w:jc w:val="center"/>
              <w:rPr>
                <w:sz w:val="28"/>
                <w:szCs w:val="28"/>
              </w:rPr>
            </w:pPr>
            <w:r w:rsidRPr="000B5713">
              <w:rPr>
                <w:sz w:val="28"/>
                <w:szCs w:val="28"/>
              </w:rPr>
              <w:t>2</w:t>
            </w:r>
          </w:p>
        </w:tc>
        <w:tc>
          <w:tcPr>
            <w:tcW w:w="1134" w:type="dxa"/>
            <w:shd w:val="clear" w:color="auto" w:fill="auto"/>
          </w:tcPr>
          <w:p w:rsidR="0072799B" w:rsidRPr="000B5713" w:rsidRDefault="0072799B" w:rsidP="002062D2">
            <w:pPr>
              <w:jc w:val="center"/>
              <w:rPr>
                <w:sz w:val="28"/>
                <w:szCs w:val="28"/>
              </w:rPr>
            </w:pPr>
            <w:r w:rsidRPr="000B5713">
              <w:rPr>
                <w:sz w:val="28"/>
                <w:szCs w:val="28"/>
              </w:rPr>
              <w:t>3</w:t>
            </w:r>
          </w:p>
        </w:tc>
        <w:tc>
          <w:tcPr>
            <w:tcW w:w="1134" w:type="dxa"/>
            <w:shd w:val="clear" w:color="auto" w:fill="auto"/>
          </w:tcPr>
          <w:p w:rsidR="0072799B" w:rsidRPr="000B5713" w:rsidRDefault="0072799B" w:rsidP="002062D2">
            <w:pPr>
              <w:jc w:val="center"/>
              <w:rPr>
                <w:sz w:val="28"/>
                <w:szCs w:val="28"/>
              </w:rPr>
            </w:pPr>
            <w:r w:rsidRPr="000B5713">
              <w:rPr>
                <w:sz w:val="28"/>
                <w:szCs w:val="28"/>
              </w:rPr>
              <w:t>4</w:t>
            </w:r>
          </w:p>
        </w:tc>
        <w:tc>
          <w:tcPr>
            <w:tcW w:w="1134" w:type="dxa"/>
            <w:shd w:val="clear" w:color="auto" w:fill="auto"/>
          </w:tcPr>
          <w:p w:rsidR="0072799B" w:rsidRPr="000B5713" w:rsidRDefault="0072799B" w:rsidP="002062D2">
            <w:pPr>
              <w:jc w:val="center"/>
              <w:rPr>
                <w:sz w:val="28"/>
                <w:szCs w:val="28"/>
              </w:rPr>
            </w:pPr>
            <w:r w:rsidRPr="000B5713">
              <w:rPr>
                <w:sz w:val="28"/>
                <w:szCs w:val="28"/>
              </w:rPr>
              <w:t>5</w:t>
            </w:r>
          </w:p>
        </w:tc>
        <w:tc>
          <w:tcPr>
            <w:tcW w:w="1134" w:type="dxa"/>
            <w:shd w:val="clear" w:color="auto" w:fill="auto"/>
          </w:tcPr>
          <w:p w:rsidR="0072799B" w:rsidRPr="000B5713" w:rsidRDefault="0072799B" w:rsidP="002062D2">
            <w:pPr>
              <w:jc w:val="center"/>
              <w:rPr>
                <w:sz w:val="28"/>
                <w:szCs w:val="28"/>
              </w:rPr>
            </w:pPr>
            <w:r w:rsidRPr="000B5713">
              <w:rPr>
                <w:sz w:val="28"/>
                <w:szCs w:val="28"/>
              </w:rPr>
              <w:t>6</w:t>
            </w:r>
          </w:p>
        </w:tc>
      </w:tr>
      <w:tr w:rsidR="0072799B" w:rsidTr="002062D2">
        <w:tc>
          <w:tcPr>
            <w:tcW w:w="4077" w:type="dxa"/>
            <w:shd w:val="clear" w:color="auto" w:fill="auto"/>
          </w:tcPr>
          <w:p w:rsidR="0072799B" w:rsidRPr="000B5713" w:rsidRDefault="0072799B" w:rsidP="002062D2">
            <w:pPr>
              <w:rPr>
                <w:sz w:val="28"/>
                <w:szCs w:val="28"/>
              </w:rPr>
            </w:pPr>
            <w:r w:rsidRPr="000B5713">
              <w:rPr>
                <w:sz w:val="28"/>
                <w:szCs w:val="28"/>
              </w:rPr>
              <w:t>Общегосударственные вопросы</w:t>
            </w:r>
          </w:p>
        </w:tc>
        <w:tc>
          <w:tcPr>
            <w:tcW w:w="1134" w:type="dxa"/>
            <w:shd w:val="clear" w:color="auto" w:fill="auto"/>
          </w:tcPr>
          <w:p w:rsidR="0072799B" w:rsidRPr="000B5713" w:rsidRDefault="0072799B" w:rsidP="002062D2">
            <w:pPr>
              <w:jc w:val="center"/>
              <w:rPr>
                <w:sz w:val="28"/>
                <w:szCs w:val="28"/>
              </w:rPr>
            </w:pPr>
            <w:r w:rsidRPr="000B5713">
              <w:rPr>
                <w:sz w:val="28"/>
                <w:szCs w:val="28"/>
              </w:rPr>
              <w:t>110,3</w:t>
            </w:r>
          </w:p>
        </w:tc>
        <w:tc>
          <w:tcPr>
            <w:tcW w:w="1134" w:type="dxa"/>
            <w:shd w:val="clear" w:color="auto" w:fill="auto"/>
          </w:tcPr>
          <w:p w:rsidR="0072799B" w:rsidRPr="000B5713" w:rsidRDefault="0072799B" w:rsidP="002062D2">
            <w:pPr>
              <w:jc w:val="center"/>
              <w:rPr>
                <w:sz w:val="28"/>
                <w:szCs w:val="28"/>
              </w:rPr>
            </w:pPr>
            <w:r w:rsidRPr="000B5713">
              <w:rPr>
                <w:sz w:val="28"/>
                <w:szCs w:val="28"/>
              </w:rPr>
              <w:t>133,6</w:t>
            </w:r>
          </w:p>
        </w:tc>
        <w:tc>
          <w:tcPr>
            <w:tcW w:w="1134" w:type="dxa"/>
            <w:shd w:val="clear" w:color="auto" w:fill="auto"/>
          </w:tcPr>
          <w:p w:rsidR="0072799B" w:rsidRPr="000B5713" w:rsidRDefault="0072799B" w:rsidP="002062D2">
            <w:pPr>
              <w:jc w:val="center"/>
              <w:rPr>
                <w:sz w:val="28"/>
                <w:szCs w:val="28"/>
              </w:rPr>
            </w:pPr>
            <w:r w:rsidRPr="000B5713">
              <w:rPr>
                <w:sz w:val="28"/>
                <w:szCs w:val="28"/>
              </w:rPr>
              <w:t>124,2</w:t>
            </w:r>
          </w:p>
        </w:tc>
        <w:tc>
          <w:tcPr>
            <w:tcW w:w="1134" w:type="dxa"/>
            <w:shd w:val="clear" w:color="auto" w:fill="auto"/>
          </w:tcPr>
          <w:p w:rsidR="0072799B" w:rsidRPr="000B5713" w:rsidRDefault="0072799B" w:rsidP="002062D2">
            <w:pPr>
              <w:jc w:val="center"/>
              <w:rPr>
                <w:sz w:val="28"/>
                <w:szCs w:val="28"/>
              </w:rPr>
            </w:pPr>
            <w:r w:rsidRPr="000B5713">
              <w:rPr>
                <w:sz w:val="28"/>
                <w:szCs w:val="28"/>
              </w:rPr>
              <w:t>128,7</w:t>
            </w:r>
          </w:p>
        </w:tc>
        <w:tc>
          <w:tcPr>
            <w:tcW w:w="1134" w:type="dxa"/>
            <w:shd w:val="clear" w:color="auto" w:fill="auto"/>
          </w:tcPr>
          <w:p w:rsidR="0072799B" w:rsidRPr="000B5713" w:rsidRDefault="0072799B" w:rsidP="002062D2">
            <w:pPr>
              <w:jc w:val="center"/>
              <w:rPr>
                <w:sz w:val="28"/>
                <w:szCs w:val="28"/>
              </w:rPr>
            </w:pPr>
            <w:r w:rsidRPr="000B5713">
              <w:rPr>
                <w:sz w:val="28"/>
                <w:szCs w:val="28"/>
              </w:rPr>
              <w:t>127,9</w:t>
            </w:r>
          </w:p>
        </w:tc>
      </w:tr>
      <w:tr w:rsidR="0072799B" w:rsidTr="002062D2">
        <w:tc>
          <w:tcPr>
            <w:tcW w:w="4077" w:type="dxa"/>
            <w:shd w:val="clear" w:color="auto" w:fill="auto"/>
          </w:tcPr>
          <w:p w:rsidR="0072799B" w:rsidRPr="000B5713" w:rsidRDefault="0072799B" w:rsidP="002062D2">
            <w:pPr>
              <w:rPr>
                <w:sz w:val="28"/>
                <w:szCs w:val="28"/>
              </w:rPr>
            </w:pPr>
            <w:r w:rsidRPr="000B5713">
              <w:rPr>
                <w:sz w:val="28"/>
                <w:szCs w:val="28"/>
              </w:rPr>
              <w:t>Национальная безопасность и правоохранительная деятельность</w:t>
            </w:r>
          </w:p>
        </w:tc>
        <w:tc>
          <w:tcPr>
            <w:tcW w:w="1134" w:type="dxa"/>
            <w:shd w:val="clear" w:color="auto" w:fill="auto"/>
          </w:tcPr>
          <w:p w:rsidR="0072799B" w:rsidRPr="000B5713" w:rsidRDefault="0072799B" w:rsidP="002062D2">
            <w:pPr>
              <w:jc w:val="center"/>
              <w:rPr>
                <w:sz w:val="28"/>
                <w:szCs w:val="28"/>
              </w:rPr>
            </w:pPr>
            <w:r w:rsidRPr="000B5713">
              <w:rPr>
                <w:sz w:val="28"/>
                <w:szCs w:val="28"/>
              </w:rPr>
              <w:t>7,7</w:t>
            </w:r>
          </w:p>
        </w:tc>
        <w:tc>
          <w:tcPr>
            <w:tcW w:w="1134" w:type="dxa"/>
            <w:shd w:val="clear" w:color="auto" w:fill="auto"/>
          </w:tcPr>
          <w:p w:rsidR="0072799B" w:rsidRPr="000B5713" w:rsidRDefault="0072799B" w:rsidP="002062D2">
            <w:pPr>
              <w:jc w:val="center"/>
              <w:rPr>
                <w:sz w:val="28"/>
                <w:szCs w:val="28"/>
              </w:rPr>
            </w:pPr>
            <w:r w:rsidRPr="000B5713">
              <w:rPr>
                <w:sz w:val="28"/>
                <w:szCs w:val="28"/>
              </w:rPr>
              <w:t>7,5</w:t>
            </w:r>
          </w:p>
        </w:tc>
        <w:tc>
          <w:tcPr>
            <w:tcW w:w="1134" w:type="dxa"/>
            <w:shd w:val="clear" w:color="auto" w:fill="auto"/>
          </w:tcPr>
          <w:p w:rsidR="0072799B" w:rsidRPr="000B5713" w:rsidRDefault="0072799B" w:rsidP="002062D2">
            <w:pPr>
              <w:jc w:val="center"/>
              <w:rPr>
                <w:sz w:val="28"/>
                <w:szCs w:val="28"/>
              </w:rPr>
            </w:pPr>
            <w:r w:rsidRPr="000B5713">
              <w:rPr>
                <w:sz w:val="28"/>
                <w:szCs w:val="28"/>
              </w:rPr>
              <w:t>7,6</w:t>
            </w:r>
          </w:p>
        </w:tc>
        <w:tc>
          <w:tcPr>
            <w:tcW w:w="1134" w:type="dxa"/>
            <w:shd w:val="clear" w:color="auto" w:fill="auto"/>
          </w:tcPr>
          <w:p w:rsidR="0072799B" w:rsidRPr="000B5713" w:rsidRDefault="0072799B" w:rsidP="002062D2">
            <w:pPr>
              <w:jc w:val="center"/>
              <w:rPr>
                <w:sz w:val="28"/>
                <w:szCs w:val="28"/>
              </w:rPr>
            </w:pPr>
            <w:r w:rsidRPr="000B5713">
              <w:rPr>
                <w:sz w:val="28"/>
                <w:szCs w:val="28"/>
              </w:rPr>
              <w:t>8,1</w:t>
            </w:r>
          </w:p>
        </w:tc>
        <w:tc>
          <w:tcPr>
            <w:tcW w:w="1134" w:type="dxa"/>
            <w:shd w:val="clear" w:color="auto" w:fill="auto"/>
          </w:tcPr>
          <w:p w:rsidR="0072799B" w:rsidRPr="000B5713" w:rsidRDefault="0072799B" w:rsidP="002062D2">
            <w:pPr>
              <w:jc w:val="center"/>
              <w:rPr>
                <w:sz w:val="28"/>
                <w:szCs w:val="28"/>
              </w:rPr>
            </w:pPr>
            <w:r w:rsidRPr="000B5713">
              <w:rPr>
                <w:sz w:val="28"/>
                <w:szCs w:val="28"/>
              </w:rPr>
              <w:t>8,5</w:t>
            </w:r>
          </w:p>
        </w:tc>
      </w:tr>
      <w:tr w:rsidR="0072799B" w:rsidTr="002062D2">
        <w:trPr>
          <w:trHeight w:val="269"/>
        </w:trPr>
        <w:tc>
          <w:tcPr>
            <w:tcW w:w="4077" w:type="dxa"/>
            <w:shd w:val="clear" w:color="auto" w:fill="auto"/>
          </w:tcPr>
          <w:p w:rsidR="0072799B" w:rsidRPr="000B5713" w:rsidRDefault="0072799B" w:rsidP="002062D2">
            <w:pPr>
              <w:rPr>
                <w:sz w:val="28"/>
                <w:szCs w:val="28"/>
              </w:rPr>
            </w:pPr>
            <w:r w:rsidRPr="000B5713">
              <w:rPr>
                <w:sz w:val="28"/>
                <w:szCs w:val="28"/>
              </w:rPr>
              <w:t>Национальная экономика</w:t>
            </w:r>
          </w:p>
        </w:tc>
        <w:tc>
          <w:tcPr>
            <w:tcW w:w="1134" w:type="dxa"/>
            <w:shd w:val="clear" w:color="auto" w:fill="auto"/>
          </w:tcPr>
          <w:p w:rsidR="0072799B" w:rsidRPr="000B5713" w:rsidRDefault="0072799B" w:rsidP="002062D2">
            <w:pPr>
              <w:jc w:val="center"/>
              <w:rPr>
                <w:sz w:val="28"/>
                <w:szCs w:val="28"/>
              </w:rPr>
            </w:pPr>
            <w:r w:rsidRPr="000B5713">
              <w:rPr>
                <w:sz w:val="28"/>
                <w:szCs w:val="28"/>
              </w:rPr>
              <w:t>64,6</w:t>
            </w:r>
          </w:p>
        </w:tc>
        <w:tc>
          <w:tcPr>
            <w:tcW w:w="1134" w:type="dxa"/>
            <w:shd w:val="clear" w:color="auto" w:fill="auto"/>
          </w:tcPr>
          <w:p w:rsidR="0072799B" w:rsidRPr="000B5713" w:rsidRDefault="0072799B" w:rsidP="002062D2">
            <w:pPr>
              <w:jc w:val="center"/>
              <w:rPr>
                <w:sz w:val="28"/>
                <w:szCs w:val="28"/>
              </w:rPr>
            </w:pPr>
            <w:r w:rsidRPr="000B5713">
              <w:rPr>
                <w:sz w:val="28"/>
                <w:szCs w:val="28"/>
              </w:rPr>
              <w:t>50,0</w:t>
            </w:r>
          </w:p>
        </w:tc>
        <w:tc>
          <w:tcPr>
            <w:tcW w:w="1134" w:type="dxa"/>
            <w:shd w:val="clear" w:color="auto" w:fill="auto"/>
          </w:tcPr>
          <w:p w:rsidR="0072799B" w:rsidRPr="000B5713" w:rsidRDefault="0072799B" w:rsidP="002062D2">
            <w:pPr>
              <w:jc w:val="center"/>
              <w:rPr>
                <w:sz w:val="28"/>
                <w:szCs w:val="28"/>
              </w:rPr>
            </w:pPr>
            <w:r w:rsidRPr="000B5713">
              <w:rPr>
                <w:sz w:val="28"/>
                <w:szCs w:val="28"/>
              </w:rPr>
              <w:t>65,6</w:t>
            </w:r>
          </w:p>
        </w:tc>
        <w:tc>
          <w:tcPr>
            <w:tcW w:w="1134" w:type="dxa"/>
            <w:shd w:val="clear" w:color="auto" w:fill="auto"/>
          </w:tcPr>
          <w:p w:rsidR="0072799B" w:rsidRPr="000B5713" w:rsidRDefault="0072799B" w:rsidP="002062D2">
            <w:pPr>
              <w:jc w:val="center"/>
              <w:rPr>
                <w:sz w:val="28"/>
                <w:szCs w:val="28"/>
              </w:rPr>
            </w:pPr>
            <w:r w:rsidRPr="000B5713">
              <w:rPr>
                <w:sz w:val="28"/>
                <w:szCs w:val="28"/>
              </w:rPr>
              <w:t>49,3</w:t>
            </w:r>
          </w:p>
        </w:tc>
        <w:tc>
          <w:tcPr>
            <w:tcW w:w="1134" w:type="dxa"/>
            <w:shd w:val="clear" w:color="auto" w:fill="auto"/>
          </w:tcPr>
          <w:p w:rsidR="0072799B" w:rsidRPr="000B5713" w:rsidRDefault="0072799B" w:rsidP="002062D2">
            <w:pPr>
              <w:jc w:val="center"/>
              <w:rPr>
                <w:sz w:val="28"/>
                <w:szCs w:val="28"/>
              </w:rPr>
            </w:pPr>
            <w:r w:rsidRPr="000B5713">
              <w:rPr>
                <w:sz w:val="28"/>
                <w:szCs w:val="28"/>
              </w:rPr>
              <w:t>60,9</w:t>
            </w:r>
          </w:p>
        </w:tc>
      </w:tr>
      <w:tr w:rsidR="0072799B" w:rsidTr="002062D2">
        <w:tc>
          <w:tcPr>
            <w:tcW w:w="4077" w:type="dxa"/>
            <w:shd w:val="clear" w:color="auto" w:fill="auto"/>
          </w:tcPr>
          <w:p w:rsidR="0072799B" w:rsidRPr="000B5713" w:rsidRDefault="0072799B" w:rsidP="002062D2">
            <w:pPr>
              <w:rPr>
                <w:sz w:val="28"/>
                <w:szCs w:val="28"/>
              </w:rPr>
            </w:pPr>
            <w:r w:rsidRPr="000B5713">
              <w:rPr>
                <w:sz w:val="28"/>
                <w:szCs w:val="28"/>
              </w:rPr>
              <w:t>Жилищно-коммунальное хозяйство</w:t>
            </w:r>
          </w:p>
        </w:tc>
        <w:tc>
          <w:tcPr>
            <w:tcW w:w="1134" w:type="dxa"/>
            <w:shd w:val="clear" w:color="auto" w:fill="auto"/>
          </w:tcPr>
          <w:p w:rsidR="0072799B" w:rsidRPr="000B5713" w:rsidRDefault="0072799B" w:rsidP="002062D2">
            <w:pPr>
              <w:jc w:val="center"/>
              <w:rPr>
                <w:sz w:val="28"/>
                <w:szCs w:val="28"/>
              </w:rPr>
            </w:pPr>
            <w:r w:rsidRPr="000B5713">
              <w:rPr>
                <w:sz w:val="28"/>
                <w:szCs w:val="28"/>
              </w:rPr>
              <w:t>147,7</w:t>
            </w:r>
          </w:p>
        </w:tc>
        <w:tc>
          <w:tcPr>
            <w:tcW w:w="1134" w:type="dxa"/>
            <w:shd w:val="clear" w:color="auto" w:fill="auto"/>
          </w:tcPr>
          <w:p w:rsidR="0072799B" w:rsidRPr="000B5713" w:rsidRDefault="0072799B" w:rsidP="002062D2">
            <w:pPr>
              <w:jc w:val="center"/>
              <w:rPr>
                <w:sz w:val="28"/>
                <w:szCs w:val="28"/>
              </w:rPr>
            </w:pPr>
            <w:r w:rsidRPr="000B5713">
              <w:rPr>
                <w:sz w:val="28"/>
                <w:szCs w:val="28"/>
              </w:rPr>
              <w:t>85,6</w:t>
            </w:r>
          </w:p>
        </w:tc>
        <w:tc>
          <w:tcPr>
            <w:tcW w:w="1134" w:type="dxa"/>
            <w:shd w:val="clear" w:color="auto" w:fill="auto"/>
          </w:tcPr>
          <w:p w:rsidR="0072799B" w:rsidRPr="000B5713" w:rsidRDefault="0072799B" w:rsidP="002062D2">
            <w:pPr>
              <w:jc w:val="center"/>
              <w:rPr>
                <w:sz w:val="28"/>
                <w:szCs w:val="28"/>
              </w:rPr>
            </w:pPr>
            <w:r w:rsidRPr="000B5713">
              <w:rPr>
                <w:sz w:val="28"/>
                <w:szCs w:val="28"/>
              </w:rPr>
              <w:t>74,9</w:t>
            </w:r>
          </w:p>
        </w:tc>
        <w:tc>
          <w:tcPr>
            <w:tcW w:w="1134" w:type="dxa"/>
            <w:shd w:val="clear" w:color="auto" w:fill="auto"/>
          </w:tcPr>
          <w:p w:rsidR="0072799B" w:rsidRPr="000B5713" w:rsidRDefault="0072799B" w:rsidP="002062D2">
            <w:pPr>
              <w:jc w:val="center"/>
              <w:rPr>
                <w:sz w:val="28"/>
                <w:szCs w:val="28"/>
              </w:rPr>
            </w:pPr>
            <w:r w:rsidRPr="000B5713">
              <w:rPr>
                <w:sz w:val="28"/>
                <w:szCs w:val="28"/>
              </w:rPr>
              <w:t>176,6</w:t>
            </w:r>
          </w:p>
        </w:tc>
        <w:tc>
          <w:tcPr>
            <w:tcW w:w="1134" w:type="dxa"/>
            <w:shd w:val="clear" w:color="auto" w:fill="auto"/>
          </w:tcPr>
          <w:p w:rsidR="0072799B" w:rsidRPr="000B5713" w:rsidRDefault="0072799B" w:rsidP="002062D2">
            <w:pPr>
              <w:jc w:val="center"/>
              <w:rPr>
                <w:sz w:val="28"/>
                <w:szCs w:val="28"/>
              </w:rPr>
            </w:pPr>
            <w:r w:rsidRPr="000B5713">
              <w:rPr>
                <w:sz w:val="28"/>
                <w:szCs w:val="28"/>
              </w:rPr>
              <w:t>117,3</w:t>
            </w:r>
          </w:p>
        </w:tc>
      </w:tr>
      <w:tr w:rsidR="0072799B" w:rsidTr="002062D2">
        <w:tc>
          <w:tcPr>
            <w:tcW w:w="4077" w:type="dxa"/>
            <w:shd w:val="clear" w:color="auto" w:fill="auto"/>
          </w:tcPr>
          <w:p w:rsidR="0072799B" w:rsidRPr="000B5713" w:rsidRDefault="0072799B" w:rsidP="002062D2">
            <w:pPr>
              <w:rPr>
                <w:sz w:val="28"/>
                <w:szCs w:val="28"/>
              </w:rPr>
            </w:pPr>
            <w:r w:rsidRPr="000B5713">
              <w:rPr>
                <w:sz w:val="28"/>
                <w:szCs w:val="28"/>
              </w:rPr>
              <w:t>Охрана окружающей среды</w:t>
            </w:r>
          </w:p>
        </w:tc>
        <w:tc>
          <w:tcPr>
            <w:tcW w:w="1134" w:type="dxa"/>
            <w:shd w:val="clear" w:color="auto" w:fill="auto"/>
          </w:tcPr>
          <w:p w:rsidR="0072799B" w:rsidRPr="000B5713" w:rsidRDefault="0072799B" w:rsidP="002062D2">
            <w:pPr>
              <w:jc w:val="center"/>
              <w:rPr>
                <w:sz w:val="28"/>
                <w:szCs w:val="28"/>
              </w:rPr>
            </w:pPr>
            <w:r w:rsidRPr="000B5713">
              <w:rPr>
                <w:sz w:val="28"/>
                <w:szCs w:val="28"/>
              </w:rPr>
              <w:t>0,7</w:t>
            </w:r>
          </w:p>
        </w:tc>
        <w:tc>
          <w:tcPr>
            <w:tcW w:w="1134" w:type="dxa"/>
            <w:shd w:val="clear" w:color="auto" w:fill="auto"/>
          </w:tcPr>
          <w:p w:rsidR="0072799B" w:rsidRPr="000B5713" w:rsidRDefault="0072799B" w:rsidP="002062D2">
            <w:pPr>
              <w:jc w:val="center"/>
              <w:rPr>
                <w:sz w:val="28"/>
                <w:szCs w:val="28"/>
              </w:rPr>
            </w:pPr>
            <w:r w:rsidRPr="000B5713">
              <w:rPr>
                <w:sz w:val="28"/>
                <w:szCs w:val="28"/>
              </w:rPr>
              <w:t>1,0</w:t>
            </w:r>
          </w:p>
        </w:tc>
        <w:tc>
          <w:tcPr>
            <w:tcW w:w="1134" w:type="dxa"/>
            <w:shd w:val="clear" w:color="auto" w:fill="auto"/>
          </w:tcPr>
          <w:p w:rsidR="0072799B" w:rsidRPr="000B5713" w:rsidRDefault="0072799B" w:rsidP="002062D2">
            <w:pPr>
              <w:jc w:val="center"/>
              <w:rPr>
                <w:sz w:val="28"/>
                <w:szCs w:val="28"/>
              </w:rPr>
            </w:pPr>
            <w:r w:rsidRPr="000B5713">
              <w:rPr>
                <w:sz w:val="28"/>
                <w:szCs w:val="28"/>
              </w:rPr>
              <w:t>0,3</w:t>
            </w:r>
          </w:p>
        </w:tc>
        <w:tc>
          <w:tcPr>
            <w:tcW w:w="1134" w:type="dxa"/>
            <w:shd w:val="clear" w:color="auto" w:fill="auto"/>
          </w:tcPr>
          <w:p w:rsidR="0072799B" w:rsidRPr="000B5713" w:rsidRDefault="0072799B" w:rsidP="002062D2">
            <w:pPr>
              <w:jc w:val="center"/>
              <w:rPr>
                <w:sz w:val="28"/>
                <w:szCs w:val="28"/>
              </w:rPr>
            </w:pPr>
            <w:r w:rsidRPr="000B5713">
              <w:rPr>
                <w:sz w:val="28"/>
                <w:szCs w:val="28"/>
              </w:rPr>
              <w:t>0,2</w:t>
            </w:r>
          </w:p>
        </w:tc>
        <w:tc>
          <w:tcPr>
            <w:tcW w:w="1134" w:type="dxa"/>
            <w:shd w:val="clear" w:color="auto" w:fill="auto"/>
          </w:tcPr>
          <w:p w:rsidR="0072799B" w:rsidRPr="000B5713" w:rsidRDefault="0072799B" w:rsidP="002062D2">
            <w:pPr>
              <w:jc w:val="center"/>
              <w:rPr>
                <w:sz w:val="28"/>
                <w:szCs w:val="28"/>
              </w:rPr>
            </w:pPr>
            <w:r w:rsidRPr="000B5713">
              <w:rPr>
                <w:sz w:val="28"/>
                <w:szCs w:val="28"/>
              </w:rPr>
              <w:t>0,4</w:t>
            </w:r>
          </w:p>
        </w:tc>
      </w:tr>
      <w:tr w:rsidR="0072799B" w:rsidTr="002062D2">
        <w:tc>
          <w:tcPr>
            <w:tcW w:w="4077" w:type="dxa"/>
            <w:shd w:val="clear" w:color="auto" w:fill="auto"/>
          </w:tcPr>
          <w:p w:rsidR="0072799B" w:rsidRPr="000B5713" w:rsidRDefault="0072799B" w:rsidP="002062D2">
            <w:pPr>
              <w:rPr>
                <w:sz w:val="28"/>
                <w:szCs w:val="28"/>
              </w:rPr>
            </w:pPr>
            <w:r w:rsidRPr="000B5713">
              <w:rPr>
                <w:sz w:val="28"/>
                <w:szCs w:val="28"/>
              </w:rPr>
              <w:t>Образование</w:t>
            </w:r>
          </w:p>
        </w:tc>
        <w:tc>
          <w:tcPr>
            <w:tcW w:w="1134" w:type="dxa"/>
            <w:shd w:val="clear" w:color="auto" w:fill="auto"/>
          </w:tcPr>
          <w:p w:rsidR="0072799B" w:rsidRPr="000B5713" w:rsidRDefault="0072799B" w:rsidP="002062D2">
            <w:pPr>
              <w:jc w:val="center"/>
              <w:rPr>
                <w:sz w:val="28"/>
                <w:szCs w:val="28"/>
              </w:rPr>
            </w:pPr>
            <w:r w:rsidRPr="000B5713">
              <w:rPr>
                <w:sz w:val="28"/>
                <w:szCs w:val="28"/>
              </w:rPr>
              <w:t>664,4</w:t>
            </w:r>
          </w:p>
        </w:tc>
        <w:tc>
          <w:tcPr>
            <w:tcW w:w="1134" w:type="dxa"/>
            <w:shd w:val="clear" w:color="auto" w:fill="auto"/>
          </w:tcPr>
          <w:p w:rsidR="0072799B" w:rsidRPr="000B5713" w:rsidRDefault="0072799B" w:rsidP="002062D2">
            <w:pPr>
              <w:jc w:val="center"/>
              <w:rPr>
                <w:sz w:val="28"/>
                <w:szCs w:val="28"/>
              </w:rPr>
            </w:pPr>
            <w:r w:rsidRPr="000B5713">
              <w:rPr>
                <w:sz w:val="28"/>
                <w:szCs w:val="28"/>
              </w:rPr>
              <w:t>699,5</w:t>
            </w:r>
          </w:p>
        </w:tc>
        <w:tc>
          <w:tcPr>
            <w:tcW w:w="1134" w:type="dxa"/>
            <w:shd w:val="clear" w:color="auto" w:fill="auto"/>
          </w:tcPr>
          <w:p w:rsidR="0072799B" w:rsidRPr="000B5713" w:rsidRDefault="0072799B" w:rsidP="002062D2">
            <w:pPr>
              <w:jc w:val="center"/>
              <w:rPr>
                <w:sz w:val="28"/>
                <w:szCs w:val="28"/>
              </w:rPr>
            </w:pPr>
            <w:r w:rsidRPr="000B5713">
              <w:rPr>
                <w:sz w:val="28"/>
                <w:szCs w:val="28"/>
              </w:rPr>
              <w:t>626,9</w:t>
            </w:r>
          </w:p>
        </w:tc>
        <w:tc>
          <w:tcPr>
            <w:tcW w:w="1134" w:type="dxa"/>
            <w:shd w:val="clear" w:color="auto" w:fill="auto"/>
          </w:tcPr>
          <w:p w:rsidR="0072799B" w:rsidRPr="000B5713" w:rsidRDefault="0072799B" w:rsidP="002062D2">
            <w:pPr>
              <w:jc w:val="center"/>
              <w:rPr>
                <w:sz w:val="28"/>
                <w:szCs w:val="28"/>
              </w:rPr>
            </w:pPr>
            <w:r w:rsidRPr="000B5713">
              <w:rPr>
                <w:sz w:val="28"/>
                <w:szCs w:val="28"/>
              </w:rPr>
              <w:t>643,6</w:t>
            </w:r>
          </w:p>
        </w:tc>
        <w:tc>
          <w:tcPr>
            <w:tcW w:w="1134" w:type="dxa"/>
            <w:shd w:val="clear" w:color="auto" w:fill="auto"/>
          </w:tcPr>
          <w:p w:rsidR="0072799B" w:rsidRPr="000B5713" w:rsidRDefault="0072799B" w:rsidP="002062D2">
            <w:pPr>
              <w:jc w:val="center"/>
              <w:rPr>
                <w:sz w:val="28"/>
                <w:szCs w:val="28"/>
              </w:rPr>
            </w:pPr>
            <w:r w:rsidRPr="000B5713">
              <w:rPr>
                <w:sz w:val="28"/>
                <w:szCs w:val="28"/>
              </w:rPr>
              <w:t>651,6</w:t>
            </w:r>
          </w:p>
        </w:tc>
      </w:tr>
      <w:tr w:rsidR="0072799B" w:rsidTr="002062D2">
        <w:tc>
          <w:tcPr>
            <w:tcW w:w="4077" w:type="dxa"/>
            <w:shd w:val="clear" w:color="auto" w:fill="auto"/>
          </w:tcPr>
          <w:p w:rsidR="0072799B" w:rsidRPr="000B5713" w:rsidRDefault="0072799B" w:rsidP="002062D2">
            <w:pPr>
              <w:rPr>
                <w:sz w:val="28"/>
                <w:szCs w:val="28"/>
              </w:rPr>
            </w:pPr>
            <w:r w:rsidRPr="000B5713">
              <w:rPr>
                <w:sz w:val="28"/>
                <w:szCs w:val="28"/>
              </w:rPr>
              <w:t>Культура, кинематография</w:t>
            </w:r>
          </w:p>
        </w:tc>
        <w:tc>
          <w:tcPr>
            <w:tcW w:w="1134" w:type="dxa"/>
            <w:shd w:val="clear" w:color="auto" w:fill="auto"/>
          </w:tcPr>
          <w:p w:rsidR="0072799B" w:rsidRPr="000B5713" w:rsidRDefault="0072799B" w:rsidP="002062D2">
            <w:pPr>
              <w:jc w:val="center"/>
              <w:rPr>
                <w:sz w:val="28"/>
                <w:szCs w:val="28"/>
              </w:rPr>
            </w:pPr>
            <w:r w:rsidRPr="000B5713">
              <w:rPr>
                <w:sz w:val="28"/>
                <w:szCs w:val="28"/>
              </w:rPr>
              <w:t>86,1</w:t>
            </w:r>
          </w:p>
        </w:tc>
        <w:tc>
          <w:tcPr>
            <w:tcW w:w="1134" w:type="dxa"/>
            <w:shd w:val="clear" w:color="auto" w:fill="auto"/>
          </w:tcPr>
          <w:p w:rsidR="0072799B" w:rsidRPr="000B5713" w:rsidRDefault="0072799B" w:rsidP="002062D2">
            <w:pPr>
              <w:jc w:val="center"/>
              <w:rPr>
                <w:sz w:val="28"/>
                <w:szCs w:val="28"/>
              </w:rPr>
            </w:pPr>
            <w:r w:rsidRPr="000B5713">
              <w:rPr>
                <w:sz w:val="28"/>
                <w:szCs w:val="28"/>
              </w:rPr>
              <w:t>82,3</w:t>
            </w:r>
          </w:p>
        </w:tc>
        <w:tc>
          <w:tcPr>
            <w:tcW w:w="1134" w:type="dxa"/>
            <w:shd w:val="clear" w:color="auto" w:fill="auto"/>
          </w:tcPr>
          <w:p w:rsidR="0072799B" w:rsidRPr="000B5713" w:rsidRDefault="0072799B" w:rsidP="002062D2">
            <w:pPr>
              <w:jc w:val="center"/>
              <w:rPr>
                <w:sz w:val="28"/>
                <w:szCs w:val="28"/>
              </w:rPr>
            </w:pPr>
            <w:r w:rsidRPr="000B5713">
              <w:rPr>
                <w:sz w:val="28"/>
                <w:szCs w:val="28"/>
              </w:rPr>
              <w:t>56,5</w:t>
            </w:r>
          </w:p>
        </w:tc>
        <w:tc>
          <w:tcPr>
            <w:tcW w:w="1134" w:type="dxa"/>
            <w:shd w:val="clear" w:color="auto" w:fill="auto"/>
          </w:tcPr>
          <w:p w:rsidR="0072799B" w:rsidRPr="000B5713" w:rsidRDefault="0072799B" w:rsidP="002062D2">
            <w:pPr>
              <w:jc w:val="center"/>
              <w:rPr>
                <w:sz w:val="28"/>
                <w:szCs w:val="28"/>
              </w:rPr>
            </w:pPr>
            <w:r w:rsidRPr="000B5713">
              <w:rPr>
                <w:sz w:val="28"/>
                <w:szCs w:val="28"/>
              </w:rPr>
              <w:t>53,2</w:t>
            </w:r>
          </w:p>
        </w:tc>
        <w:tc>
          <w:tcPr>
            <w:tcW w:w="1134" w:type="dxa"/>
            <w:shd w:val="clear" w:color="auto" w:fill="auto"/>
          </w:tcPr>
          <w:p w:rsidR="0072799B" w:rsidRPr="000B5713" w:rsidRDefault="0072799B" w:rsidP="002062D2">
            <w:pPr>
              <w:jc w:val="center"/>
              <w:rPr>
                <w:sz w:val="28"/>
                <w:szCs w:val="28"/>
              </w:rPr>
            </w:pPr>
            <w:r w:rsidRPr="000B5713">
              <w:rPr>
                <w:sz w:val="28"/>
                <w:szCs w:val="28"/>
              </w:rPr>
              <w:t>67,8</w:t>
            </w:r>
          </w:p>
        </w:tc>
      </w:tr>
    </w:tbl>
    <w:p w:rsidR="0072799B" w:rsidRPr="000B5713" w:rsidRDefault="0072799B" w:rsidP="0072799B">
      <w:pPr>
        <w:jc w:val="right"/>
        <w:rPr>
          <w:sz w:val="28"/>
          <w:szCs w:val="28"/>
        </w:rPr>
      </w:pPr>
      <w:r>
        <w:br w:type="page"/>
      </w:r>
      <w:r w:rsidRPr="000B5713">
        <w:rPr>
          <w:sz w:val="28"/>
          <w:szCs w:val="28"/>
        </w:rPr>
        <w:t>продолжение таблицы 14</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1134"/>
        <w:gridCol w:w="1134"/>
        <w:gridCol w:w="1134"/>
        <w:gridCol w:w="1134"/>
        <w:gridCol w:w="1134"/>
      </w:tblGrid>
      <w:tr w:rsidR="0072799B" w:rsidTr="002062D2">
        <w:tc>
          <w:tcPr>
            <w:tcW w:w="4077" w:type="dxa"/>
            <w:shd w:val="clear" w:color="auto" w:fill="auto"/>
          </w:tcPr>
          <w:p w:rsidR="0072799B" w:rsidRPr="000B5713" w:rsidRDefault="0072799B" w:rsidP="002062D2">
            <w:pPr>
              <w:jc w:val="center"/>
              <w:rPr>
                <w:sz w:val="28"/>
                <w:szCs w:val="28"/>
              </w:rPr>
            </w:pPr>
            <w:r>
              <w:rPr>
                <w:sz w:val="28"/>
                <w:szCs w:val="28"/>
              </w:rPr>
              <w:t>1</w:t>
            </w:r>
          </w:p>
        </w:tc>
        <w:tc>
          <w:tcPr>
            <w:tcW w:w="1134" w:type="dxa"/>
            <w:shd w:val="clear" w:color="auto" w:fill="auto"/>
          </w:tcPr>
          <w:p w:rsidR="0072799B" w:rsidRPr="000B5713" w:rsidRDefault="0072799B" w:rsidP="002062D2">
            <w:pPr>
              <w:jc w:val="center"/>
              <w:rPr>
                <w:sz w:val="28"/>
                <w:szCs w:val="28"/>
              </w:rPr>
            </w:pPr>
            <w:r>
              <w:rPr>
                <w:sz w:val="28"/>
                <w:szCs w:val="28"/>
              </w:rPr>
              <w:t>2</w:t>
            </w:r>
          </w:p>
        </w:tc>
        <w:tc>
          <w:tcPr>
            <w:tcW w:w="1134" w:type="dxa"/>
            <w:shd w:val="clear" w:color="auto" w:fill="auto"/>
          </w:tcPr>
          <w:p w:rsidR="0072799B" w:rsidRPr="000B5713" w:rsidRDefault="0072799B" w:rsidP="002062D2">
            <w:pPr>
              <w:jc w:val="center"/>
              <w:rPr>
                <w:sz w:val="28"/>
                <w:szCs w:val="28"/>
              </w:rPr>
            </w:pPr>
            <w:r>
              <w:rPr>
                <w:sz w:val="28"/>
                <w:szCs w:val="28"/>
              </w:rPr>
              <w:t>3</w:t>
            </w:r>
          </w:p>
        </w:tc>
        <w:tc>
          <w:tcPr>
            <w:tcW w:w="1134" w:type="dxa"/>
            <w:shd w:val="clear" w:color="auto" w:fill="auto"/>
          </w:tcPr>
          <w:p w:rsidR="0072799B" w:rsidRPr="000B5713" w:rsidRDefault="0072799B" w:rsidP="002062D2">
            <w:pPr>
              <w:jc w:val="center"/>
              <w:rPr>
                <w:sz w:val="28"/>
                <w:szCs w:val="28"/>
              </w:rPr>
            </w:pPr>
            <w:r>
              <w:rPr>
                <w:sz w:val="28"/>
                <w:szCs w:val="28"/>
              </w:rPr>
              <w:t>4</w:t>
            </w:r>
          </w:p>
        </w:tc>
        <w:tc>
          <w:tcPr>
            <w:tcW w:w="1134" w:type="dxa"/>
            <w:shd w:val="clear" w:color="auto" w:fill="auto"/>
          </w:tcPr>
          <w:p w:rsidR="0072799B" w:rsidRPr="000B5713" w:rsidRDefault="0072799B" w:rsidP="002062D2">
            <w:pPr>
              <w:jc w:val="center"/>
              <w:rPr>
                <w:sz w:val="28"/>
                <w:szCs w:val="28"/>
              </w:rPr>
            </w:pPr>
            <w:r>
              <w:rPr>
                <w:sz w:val="28"/>
                <w:szCs w:val="28"/>
              </w:rPr>
              <w:t>5</w:t>
            </w:r>
          </w:p>
        </w:tc>
        <w:tc>
          <w:tcPr>
            <w:tcW w:w="1134" w:type="dxa"/>
            <w:shd w:val="clear" w:color="auto" w:fill="auto"/>
          </w:tcPr>
          <w:p w:rsidR="0072799B" w:rsidRPr="000B5713" w:rsidRDefault="0072799B" w:rsidP="002062D2">
            <w:pPr>
              <w:jc w:val="center"/>
              <w:rPr>
                <w:sz w:val="28"/>
                <w:szCs w:val="28"/>
              </w:rPr>
            </w:pPr>
            <w:r>
              <w:rPr>
                <w:sz w:val="28"/>
                <w:szCs w:val="28"/>
              </w:rPr>
              <w:t>6</w:t>
            </w:r>
          </w:p>
        </w:tc>
      </w:tr>
      <w:tr w:rsidR="0072799B" w:rsidTr="002062D2">
        <w:tc>
          <w:tcPr>
            <w:tcW w:w="4077" w:type="dxa"/>
            <w:shd w:val="clear" w:color="auto" w:fill="auto"/>
          </w:tcPr>
          <w:p w:rsidR="0072799B" w:rsidRPr="000B5713" w:rsidRDefault="0072799B" w:rsidP="002062D2">
            <w:pPr>
              <w:rPr>
                <w:sz w:val="28"/>
                <w:szCs w:val="28"/>
              </w:rPr>
            </w:pPr>
            <w:r w:rsidRPr="000B5713">
              <w:rPr>
                <w:sz w:val="28"/>
                <w:szCs w:val="28"/>
              </w:rPr>
              <w:t>Здравоохранение</w:t>
            </w:r>
          </w:p>
        </w:tc>
        <w:tc>
          <w:tcPr>
            <w:tcW w:w="1134" w:type="dxa"/>
            <w:shd w:val="clear" w:color="auto" w:fill="auto"/>
          </w:tcPr>
          <w:p w:rsidR="0072799B" w:rsidRPr="000B5713" w:rsidRDefault="0072799B" w:rsidP="002062D2">
            <w:pPr>
              <w:jc w:val="center"/>
              <w:rPr>
                <w:sz w:val="28"/>
                <w:szCs w:val="28"/>
              </w:rPr>
            </w:pPr>
            <w:r w:rsidRPr="000B5713">
              <w:rPr>
                <w:sz w:val="28"/>
                <w:szCs w:val="28"/>
              </w:rPr>
              <w:t>2,2</w:t>
            </w:r>
          </w:p>
        </w:tc>
        <w:tc>
          <w:tcPr>
            <w:tcW w:w="1134" w:type="dxa"/>
            <w:shd w:val="clear" w:color="auto" w:fill="auto"/>
          </w:tcPr>
          <w:p w:rsidR="0072799B" w:rsidRPr="000B5713" w:rsidRDefault="0072799B" w:rsidP="002062D2">
            <w:pPr>
              <w:jc w:val="center"/>
              <w:rPr>
                <w:sz w:val="28"/>
                <w:szCs w:val="28"/>
              </w:rPr>
            </w:pPr>
            <w:r w:rsidRPr="000B5713">
              <w:rPr>
                <w:sz w:val="28"/>
                <w:szCs w:val="28"/>
              </w:rPr>
              <w:t>1,2</w:t>
            </w:r>
          </w:p>
        </w:tc>
        <w:tc>
          <w:tcPr>
            <w:tcW w:w="1134" w:type="dxa"/>
            <w:shd w:val="clear" w:color="auto" w:fill="auto"/>
          </w:tcPr>
          <w:p w:rsidR="0072799B" w:rsidRPr="000B5713" w:rsidRDefault="0072799B" w:rsidP="002062D2">
            <w:pPr>
              <w:jc w:val="center"/>
              <w:rPr>
                <w:sz w:val="28"/>
                <w:szCs w:val="28"/>
              </w:rPr>
            </w:pPr>
            <w:r w:rsidRPr="000B5713">
              <w:rPr>
                <w:sz w:val="28"/>
                <w:szCs w:val="28"/>
              </w:rPr>
              <w:t>0,7</w:t>
            </w:r>
          </w:p>
        </w:tc>
        <w:tc>
          <w:tcPr>
            <w:tcW w:w="1134" w:type="dxa"/>
            <w:shd w:val="clear" w:color="auto" w:fill="auto"/>
          </w:tcPr>
          <w:p w:rsidR="0072799B" w:rsidRPr="000B5713" w:rsidRDefault="0072799B" w:rsidP="002062D2">
            <w:pPr>
              <w:jc w:val="center"/>
              <w:rPr>
                <w:sz w:val="28"/>
                <w:szCs w:val="28"/>
              </w:rPr>
            </w:pPr>
            <w:r w:rsidRPr="000B5713">
              <w:rPr>
                <w:sz w:val="28"/>
                <w:szCs w:val="28"/>
              </w:rPr>
              <w:t>0,7</w:t>
            </w:r>
          </w:p>
        </w:tc>
        <w:tc>
          <w:tcPr>
            <w:tcW w:w="1134" w:type="dxa"/>
            <w:shd w:val="clear" w:color="auto" w:fill="auto"/>
          </w:tcPr>
          <w:p w:rsidR="0072799B" w:rsidRPr="000B5713" w:rsidRDefault="0072799B" w:rsidP="002062D2">
            <w:pPr>
              <w:jc w:val="center"/>
              <w:rPr>
                <w:sz w:val="28"/>
                <w:szCs w:val="28"/>
              </w:rPr>
            </w:pPr>
            <w:r w:rsidRPr="000B5713">
              <w:rPr>
                <w:sz w:val="28"/>
                <w:szCs w:val="28"/>
              </w:rPr>
              <w:t>0,7</w:t>
            </w:r>
          </w:p>
        </w:tc>
      </w:tr>
      <w:tr w:rsidR="0072799B" w:rsidTr="002062D2">
        <w:tc>
          <w:tcPr>
            <w:tcW w:w="4077" w:type="dxa"/>
            <w:shd w:val="clear" w:color="auto" w:fill="auto"/>
          </w:tcPr>
          <w:p w:rsidR="0072799B" w:rsidRPr="000B5713" w:rsidRDefault="0072799B" w:rsidP="002062D2">
            <w:pPr>
              <w:rPr>
                <w:sz w:val="28"/>
                <w:szCs w:val="28"/>
              </w:rPr>
            </w:pPr>
            <w:r w:rsidRPr="000B5713">
              <w:rPr>
                <w:sz w:val="28"/>
                <w:szCs w:val="28"/>
              </w:rPr>
              <w:t>Социальная политика</w:t>
            </w:r>
          </w:p>
        </w:tc>
        <w:tc>
          <w:tcPr>
            <w:tcW w:w="1134" w:type="dxa"/>
            <w:shd w:val="clear" w:color="auto" w:fill="auto"/>
          </w:tcPr>
          <w:p w:rsidR="0072799B" w:rsidRPr="000B5713" w:rsidRDefault="0072799B" w:rsidP="002062D2">
            <w:pPr>
              <w:jc w:val="center"/>
              <w:rPr>
                <w:sz w:val="28"/>
                <w:szCs w:val="28"/>
              </w:rPr>
            </w:pPr>
            <w:r w:rsidRPr="000B5713">
              <w:rPr>
                <w:sz w:val="28"/>
                <w:szCs w:val="28"/>
              </w:rPr>
              <w:t>36,8</w:t>
            </w:r>
          </w:p>
        </w:tc>
        <w:tc>
          <w:tcPr>
            <w:tcW w:w="1134" w:type="dxa"/>
            <w:shd w:val="clear" w:color="auto" w:fill="auto"/>
          </w:tcPr>
          <w:p w:rsidR="0072799B" w:rsidRPr="000B5713" w:rsidRDefault="0072799B" w:rsidP="002062D2">
            <w:pPr>
              <w:jc w:val="center"/>
              <w:rPr>
                <w:sz w:val="28"/>
                <w:szCs w:val="28"/>
              </w:rPr>
            </w:pPr>
            <w:r w:rsidRPr="000B5713">
              <w:rPr>
                <w:sz w:val="28"/>
                <w:szCs w:val="28"/>
              </w:rPr>
              <w:t>47,4</w:t>
            </w:r>
          </w:p>
        </w:tc>
        <w:tc>
          <w:tcPr>
            <w:tcW w:w="1134" w:type="dxa"/>
            <w:shd w:val="clear" w:color="auto" w:fill="auto"/>
          </w:tcPr>
          <w:p w:rsidR="0072799B" w:rsidRPr="000B5713" w:rsidRDefault="0072799B" w:rsidP="002062D2">
            <w:pPr>
              <w:jc w:val="center"/>
              <w:rPr>
                <w:sz w:val="28"/>
                <w:szCs w:val="28"/>
              </w:rPr>
            </w:pPr>
            <w:r w:rsidRPr="000B5713">
              <w:rPr>
                <w:sz w:val="28"/>
                <w:szCs w:val="28"/>
              </w:rPr>
              <w:t>51,5</w:t>
            </w:r>
          </w:p>
        </w:tc>
        <w:tc>
          <w:tcPr>
            <w:tcW w:w="1134" w:type="dxa"/>
            <w:shd w:val="clear" w:color="auto" w:fill="auto"/>
          </w:tcPr>
          <w:p w:rsidR="0072799B" w:rsidRPr="000B5713" w:rsidRDefault="0072799B" w:rsidP="002062D2">
            <w:pPr>
              <w:jc w:val="center"/>
              <w:rPr>
                <w:sz w:val="28"/>
                <w:szCs w:val="28"/>
              </w:rPr>
            </w:pPr>
            <w:r w:rsidRPr="000B5713">
              <w:rPr>
                <w:sz w:val="28"/>
                <w:szCs w:val="28"/>
              </w:rPr>
              <w:t>52,0</w:t>
            </w:r>
          </w:p>
        </w:tc>
        <w:tc>
          <w:tcPr>
            <w:tcW w:w="1134" w:type="dxa"/>
            <w:shd w:val="clear" w:color="auto" w:fill="auto"/>
          </w:tcPr>
          <w:p w:rsidR="0072799B" w:rsidRPr="000B5713" w:rsidRDefault="0072799B" w:rsidP="002062D2">
            <w:pPr>
              <w:jc w:val="center"/>
              <w:rPr>
                <w:sz w:val="28"/>
                <w:szCs w:val="28"/>
              </w:rPr>
            </w:pPr>
            <w:r w:rsidRPr="000B5713">
              <w:rPr>
                <w:sz w:val="28"/>
                <w:szCs w:val="28"/>
              </w:rPr>
              <w:t>48,6</w:t>
            </w:r>
          </w:p>
        </w:tc>
      </w:tr>
      <w:tr w:rsidR="0072799B" w:rsidTr="002062D2">
        <w:tc>
          <w:tcPr>
            <w:tcW w:w="4077" w:type="dxa"/>
            <w:shd w:val="clear" w:color="auto" w:fill="auto"/>
          </w:tcPr>
          <w:p w:rsidR="0072799B" w:rsidRPr="000B5713" w:rsidRDefault="0072799B" w:rsidP="002062D2">
            <w:pPr>
              <w:rPr>
                <w:sz w:val="28"/>
                <w:szCs w:val="28"/>
              </w:rPr>
            </w:pPr>
            <w:r w:rsidRPr="000B5713">
              <w:rPr>
                <w:sz w:val="28"/>
                <w:szCs w:val="28"/>
              </w:rPr>
              <w:t>Физическая культура и спорт</w:t>
            </w:r>
          </w:p>
        </w:tc>
        <w:tc>
          <w:tcPr>
            <w:tcW w:w="1134" w:type="dxa"/>
            <w:shd w:val="clear" w:color="auto" w:fill="auto"/>
          </w:tcPr>
          <w:p w:rsidR="0072799B" w:rsidRPr="000B5713" w:rsidRDefault="0072799B" w:rsidP="002062D2">
            <w:pPr>
              <w:jc w:val="center"/>
              <w:rPr>
                <w:sz w:val="28"/>
                <w:szCs w:val="28"/>
              </w:rPr>
            </w:pPr>
            <w:r w:rsidRPr="000B5713">
              <w:rPr>
                <w:sz w:val="28"/>
                <w:szCs w:val="28"/>
              </w:rPr>
              <w:t>9,0</w:t>
            </w:r>
          </w:p>
        </w:tc>
        <w:tc>
          <w:tcPr>
            <w:tcW w:w="1134" w:type="dxa"/>
            <w:shd w:val="clear" w:color="auto" w:fill="auto"/>
          </w:tcPr>
          <w:p w:rsidR="0072799B" w:rsidRPr="000B5713" w:rsidRDefault="0072799B" w:rsidP="002062D2">
            <w:pPr>
              <w:jc w:val="center"/>
              <w:rPr>
                <w:sz w:val="28"/>
                <w:szCs w:val="28"/>
              </w:rPr>
            </w:pPr>
            <w:r w:rsidRPr="000B5713">
              <w:rPr>
                <w:sz w:val="28"/>
                <w:szCs w:val="28"/>
              </w:rPr>
              <w:t>8,6</w:t>
            </w:r>
          </w:p>
        </w:tc>
        <w:tc>
          <w:tcPr>
            <w:tcW w:w="1134" w:type="dxa"/>
            <w:shd w:val="clear" w:color="auto" w:fill="auto"/>
          </w:tcPr>
          <w:p w:rsidR="0072799B" w:rsidRPr="000B5713" w:rsidRDefault="0072799B" w:rsidP="002062D2">
            <w:pPr>
              <w:jc w:val="center"/>
              <w:rPr>
                <w:sz w:val="28"/>
                <w:szCs w:val="28"/>
              </w:rPr>
            </w:pPr>
            <w:r w:rsidRPr="000B5713">
              <w:rPr>
                <w:sz w:val="28"/>
                <w:szCs w:val="28"/>
              </w:rPr>
              <w:t>7,3</w:t>
            </w:r>
          </w:p>
        </w:tc>
        <w:tc>
          <w:tcPr>
            <w:tcW w:w="1134" w:type="dxa"/>
            <w:shd w:val="clear" w:color="auto" w:fill="auto"/>
          </w:tcPr>
          <w:p w:rsidR="0072799B" w:rsidRPr="000B5713" w:rsidRDefault="0072799B" w:rsidP="002062D2">
            <w:pPr>
              <w:jc w:val="center"/>
              <w:rPr>
                <w:sz w:val="28"/>
                <w:szCs w:val="28"/>
              </w:rPr>
            </w:pPr>
            <w:r w:rsidRPr="000B5713">
              <w:rPr>
                <w:sz w:val="28"/>
                <w:szCs w:val="28"/>
              </w:rPr>
              <w:t>5,1</w:t>
            </w:r>
          </w:p>
        </w:tc>
        <w:tc>
          <w:tcPr>
            <w:tcW w:w="1134" w:type="dxa"/>
            <w:shd w:val="clear" w:color="auto" w:fill="auto"/>
          </w:tcPr>
          <w:p w:rsidR="0072799B" w:rsidRPr="000B5713" w:rsidRDefault="0072799B" w:rsidP="002062D2">
            <w:pPr>
              <w:jc w:val="center"/>
              <w:rPr>
                <w:sz w:val="28"/>
                <w:szCs w:val="28"/>
              </w:rPr>
            </w:pPr>
            <w:r w:rsidRPr="000B5713">
              <w:rPr>
                <w:sz w:val="28"/>
                <w:szCs w:val="28"/>
              </w:rPr>
              <w:t>20,6</w:t>
            </w:r>
          </w:p>
        </w:tc>
      </w:tr>
      <w:tr w:rsidR="0072799B" w:rsidTr="002062D2">
        <w:tc>
          <w:tcPr>
            <w:tcW w:w="4077" w:type="dxa"/>
            <w:shd w:val="clear" w:color="auto" w:fill="auto"/>
          </w:tcPr>
          <w:p w:rsidR="0072799B" w:rsidRPr="000B5713" w:rsidRDefault="0072799B" w:rsidP="002062D2">
            <w:pPr>
              <w:rPr>
                <w:sz w:val="28"/>
                <w:szCs w:val="28"/>
              </w:rPr>
            </w:pPr>
            <w:r w:rsidRPr="000B5713">
              <w:rPr>
                <w:sz w:val="28"/>
                <w:szCs w:val="28"/>
              </w:rPr>
              <w:t>Средства массовой информации</w:t>
            </w:r>
          </w:p>
        </w:tc>
        <w:tc>
          <w:tcPr>
            <w:tcW w:w="1134" w:type="dxa"/>
            <w:shd w:val="clear" w:color="auto" w:fill="auto"/>
          </w:tcPr>
          <w:p w:rsidR="0072799B" w:rsidRPr="000B5713" w:rsidRDefault="0072799B" w:rsidP="002062D2">
            <w:pPr>
              <w:jc w:val="center"/>
              <w:rPr>
                <w:sz w:val="28"/>
                <w:szCs w:val="28"/>
              </w:rPr>
            </w:pPr>
            <w:r w:rsidRPr="000B5713">
              <w:rPr>
                <w:sz w:val="28"/>
                <w:szCs w:val="28"/>
              </w:rPr>
              <w:t>2,8</w:t>
            </w:r>
          </w:p>
        </w:tc>
        <w:tc>
          <w:tcPr>
            <w:tcW w:w="1134" w:type="dxa"/>
            <w:shd w:val="clear" w:color="auto" w:fill="auto"/>
          </w:tcPr>
          <w:p w:rsidR="0072799B" w:rsidRPr="000B5713" w:rsidRDefault="0072799B" w:rsidP="002062D2">
            <w:pPr>
              <w:jc w:val="center"/>
              <w:rPr>
                <w:sz w:val="28"/>
                <w:szCs w:val="28"/>
              </w:rPr>
            </w:pPr>
            <w:r w:rsidRPr="000B5713">
              <w:rPr>
                <w:sz w:val="28"/>
                <w:szCs w:val="28"/>
              </w:rPr>
              <w:t>4,6</w:t>
            </w:r>
          </w:p>
        </w:tc>
        <w:tc>
          <w:tcPr>
            <w:tcW w:w="1134" w:type="dxa"/>
            <w:shd w:val="clear" w:color="auto" w:fill="auto"/>
          </w:tcPr>
          <w:p w:rsidR="0072799B" w:rsidRPr="000B5713" w:rsidRDefault="0072799B" w:rsidP="002062D2">
            <w:pPr>
              <w:jc w:val="center"/>
              <w:rPr>
                <w:sz w:val="28"/>
                <w:szCs w:val="28"/>
              </w:rPr>
            </w:pPr>
            <w:r w:rsidRPr="000B5713">
              <w:rPr>
                <w:sz w:val="28"/>
                <w:szCs w:val="28"/>
              </w:rPr>
              <w:t>4,0</w:t>
            </w:r>
          </w:p>
        </w:tc>
        <w:tc>
          <w:tcPr>
            <w:tcW w:w="1134" w:type="dxa"/>
            <w:shd w:val="clear" w:color="auto" w:fill="auto"/>
          </w:tcPr>
          <w:p w:rsidR="0072799B" w:rsidRPr="000B5713" w:rsidRDefault="0072799B" w:rsidP="002062D2">
            <w:pPr>
              <w:jc w:val="center"/>
              <w:rPr>
                <w:sz w:val="28"/>
                <w:szCs w:val="28"/>
              </w:rPr>
            </w:pPr>
            <w:r w:rsidRPr="000B5713">
              <w:rPr>
                <w:sz w:val="28"/>
                <w:szCs w:val="28"/>
              </w:rPr>
              <w:t>7,4</w:t>
            </w:r>
          </w:p>
        </w:tc>
        <w:tc>
          <w:tcPr>
            <w:tcW w:w="1134" w:type="dxa"/>
            <w:shd w:val="clear" w:color="auto" w:fill="auto"/>
          </w:tcPr>
          <w:p w:rsidR="0072799B" w:rsidRPr="000B5713" w:rsidRDefault="0072799B" w:rsidP="002062D2">
            <w:pPr>
              <w:jc w:val="center"/>
              <w:rPr>
                <w:sz w:val="28"/>
                <w:szCs w:val="28"/>
              </w:rPr>
            </w:pPr>
            <w:r w:rsidRPr="000B5713">
              <w:rPr>
                <w:sz w:val="28"/>
                <w:szCs w:val="28"/>
              </w:rPr>
              <w:t>5,9</w:t>
            </w:r>
          </w:p>
        </w:tc>
      </w:tr>
      <w:tr w:rsidR="0072799B" w:rsidTr="002062D2">
        <w:tc>
          <w:tcPr>
            <w:tcW w:w="4077" w:type="dxa"/>
            <w:shd w:val="clear" w:color="auto" w:fill="auto"/>
          </w:tcPr>
          <w:p w:rsidR="0072799B" w:rsidRPr="000B5713" w:rsidRDefault="0072799B" w:rsidP="002062D2">
            <w:pPr>
              <w:rPr>
                <w:sz w:val="28"/>
                <w:szCs w:val="28"/>
              </w:rPr>
            </w:pPr>
            <w:r w:rsidRPr="000B5713">
              <w:rPr>
                <w:sz w:val="28"/>
                <w:szCs w:val="28"/>
              </w:rPr>
              <w:t>Обслуживание государственного и муниципального долга</w:t>
            </w:r>
          </w:p>
        </w:tc>
        <w:tc>
          <w:tcPr>
            <w:tcW w:w="1134" w:type="dxa"/>
            <w:shd w:val="clear" w:color="auto" w:fill="auto"/>
          </w:tcPr>
          <w:p w:rsidR="0072799B" w:rsidRPr="000B5713" w:rsidRDefault="0072799B" w:rsidP="002062D2">
            <w:pPr>
              <w:jc w:val="center"/>
              <w:rPr>
                <w:sz w:val="28"/>
                <w:szCs w:val="28"/>
              </w:rPr>
            </w:pPr>
            <w:r w:rsidRPr="000B5713">
              <w:rPr>
                <w:sz w:val="28"/>
                <w:szCs w:val="28"/>
              </w:rPr>
              <w:t>3,7</w:t>
            </w:r>
          </w:p>
        </w:tc>
        <w:tc>
          <w:tcPr>
            <w:tcW w:w="1134" w:type="dxa"/>
            <w:shd w:val="clear" w:color="auto" w:fill="auto"/>
          </w:tcPr>
          <w:p w:rsidR="0072799B" w:rsidRPr="000B5713" w:rsidRDefault="0072799B" w:rsidP="002062D2">
            <w:pPr>
              <w:jc w:val="center"/>
              <w:rPr>
                <w:sz w:val="28"/>
                <w:szCs w:val="28"/>
              </w:rPr>
            </w:pPr>
            <w:r w:rsidRPr="000B5713">
              <w:rPr>
                <w:sz w:val="28"/>
                <w:szCs w:val="28"/>
              </w:rPr>
              <w:t>2,6</w:t>
            </w:r>
          </w:p>
        </w:tc>
        <w:tc>
          <w:tcPr>
            <w:tcW w:w="1134" w:type="dxa"/>
            <w:shd w:val="clear" w:color="auto" w:fill="auto"/>
          </w:tcPr>
          <w:p w:rsidR="0072799B" w:rsidRPr="000B5713" w:rsidRDefault="0072799B" w:rsidP="002062D2">
            <w:pPr>
              <w:jc w:val="center"/>
              <w:rPr>
                <w:sz w:val="28"/>
                <w:szCs w:val="28"/>
              </w:rPr>
            </w:pPr>
            <w:r w:rsidRPr="000B5713">
              <w:rPr>
                <w:sz w:val="28"/>
                <w:szCs w:val="28"/>
              </w:rPr>
              <w:t>4,6</w:t>
            </w:r>
          </w:p>
        </w:tc>
        <w:tc>
          <w:tcPr>
            <w:tcW w:w="1134" w:type="dxa"/>
            <w:shd w:val="clear" w:color="auto" w:fill="auto"/>
          </w:tcPr>
          <w:p w:rsidR="0072799B" w:rsidRPr="000B5713" w:rsidRDefault="0072799B" w:rsidP="002062D2">
            <w:pPr>
              <w:jc w:val="center"/>
              <w:rPr>
                <w:sz w:val="28"/>
                <w:szCs w:val="28"/>
              </w:rPr>
            </w:pPr>
            <w:r w:rsidRPr="000B5713">
              <w:rPr>
                <w:sz w:val="28"/>
                <w:szCs w:val="28"/>
              </w:rPr>
              <w:t>4,3</w:t>
            </w:r>
          </w:p>
        </w:tc>
        <w:tc>
          <w:tcPr>
            <w:tcW w:w="1134" w:type="dxa"/>
            <w:shd w:val="clear" w:color="auto" w:fill="auto"/>
          </w:tcPr>
          <w:p w:rsidR="0072799B" w:rsidRPr="000B5713" w:rsidRDefault="0072799B" w:rsidP="002062D2">
            <w:pPr>
              <w:jc w:val="center"/>
              <w:rPr>
                <w:sz w:val="28"/>
                <w:szCs w:val="28"/>
              </w:rPr>
            </w:pPr>
            <w:r w:rsidRPr="000B5713">
              <w:rPr>
                <w:sz w:val="28"/>
                <w:szCs w:val="28"/>
              </w:rPr>
              <w:t>1,9</w:t>
            </w:r>
          </w:p>
        </w:tc>
      </w:tr>
      <w:tr w:rsidR="0072799B" w:rsidTr="002062D2">
        <w:tc>
          <w:tcPr>
            <w:tcW w:w="4077" w:type="dxa"/>
            <w:shd w:val="clear" w:color="auto" w:fill="auto"/>
          </w:tcPr>
          <w:p w:rsidR="0072799B" w:rsidRPr="000B5713" w:rsidRDefault="0072799B" w:rsidP="002062D2">
            <w:pPr>
              <w:rPr>
                <w:sz w:val="28"/>
                <w:szCs w:val="28"/>
              </w:rPr>
            </w:pPr>
            <w:r w:rsidRPr="000B5713">
              <w:rPr>
                <w:sz w:val="28"/>
                <w:szCs w:val="28"/>
              </w:rPr>
              <w:t>Всего:</w:t>
            </w:r>
          </w:p>
        </w:tc>
        <w:tc>
          <w:tcPr>
            <w:tcW w:w="1134" w:type="dxa"/>
            <w:shd w:val="clear" w:color="auto" w:fill="auto"/>
          </w:tcPr>
          <w:p w:rsidR="0072799B" w:rsidRPr="000B5713" w:rsidRDefault="0072799B" w:rsidP="002062D2">
            <w:pPr>
              <w:jc w:val="center"/>
              <w:rPr>
                <w:sz w:val="28"/>
                <w:szCs w:val="28"/>
              </w:rPr>
            </w:pPr>
            <w:r w:rsidRPr="000B5713">
              <w:rPr>
                <w:sz w:val="28"/>
                <w:szCs w:val="28"/>
              </w:rPr>
              <w:t>1 136,0</w:t>
            </w:r>
          </w:p>
        </w:tc>
        <w:tc>
          <w:tcPr>
            <w:tcW w:w="1134" w:type="dxa"/>
            <w:shd w:val="clear" w:color="auto" w:fill="auto"/>
          </w:tcPr>
          <w:p w:rsidR="0072799B" w:rsidRPr="000B5713" w:rsidRDefault="0072799B" w:rsidP="002062D2">
            <w:pPr>
              <w:jc w:val="center"/>
              <w:rPr>
                <w:sz w:val="28"/>
                <w:szCs w:val="28"/>
              </w:rPr>
            </w:pPr>
            <w:r w:rsidRPr="000B5713">
              <w:rPr>
                <w:sz w:val="28"/>
                <w:szCs w:val="28"/>
              </w:rPr>
              <w:t>1 123,9</w:t>
            </w:r>
          </w:p>
        </w:tc>
        <w:tc>
          <w:tcPr>
            <w:tcW w:w="1134" w:type="dxa"/>
            <w:shd w:val="clear" w:color="auto" w:fill="auto"/>
          </w:tcPr>
          <w:p w:rsidR="0072799B" w:rsidRPr="000B5713" w:rsidRDefault="0072799B" w:rsidP="002062D2">
            <w:pPr>
              <w:jc w:val="center"/>
              <w:rPr>
                <w:sz w:val="28"/>
                <w:szCs w:val="28"/>
              </w:rPr>
            </w:pPr>
            <w:r w:rsidRPr="000B5713">
              <w:rPr>
                <w:sz w:val="28"/>
                <w:szCs w:val="28"/>
              </w:rPr>
              <w:t>1 024,1</w:t>
            </w:r>
          </w:p>
        </w:tc>
        <w:tc>
          <w:tcPr>
            <w:tcW w:w="1134" w:type="dxa"/>
            <w:shd w:val="clear" w:color="auto" w:fill="auto"/>
          </w:tcPr>
          <w:p w:rsidR="0072799B" w:rsidRPr="000B5713" w:rsidRDefault="0072799B" w:rsidP="002062D2">
            <w:pPr>
              <w:jc w:val="center"/>
              <w:rPr>
                <w:sz w:val="28"/>
                <w:szCs w:val="28"/>
              </w:rPr>
            </w:pPr>
            <w:r w:rsidRPr="000B5713">
              <w:rPr>
                <w:sz w:val="28"/>
                <w:szCs w:val="28"/>
              </w:rPr>
              <w:t>1 129,2</w:t>
            </w:r>
          </w:p>
        </w:tc>
        <w:tc>
          <w:tcPr>
            <w:tcW w:w="1134" w:type="dxa"/>
            <w:shd w:val="clear" w:color="auto" w:fill="auto"/>
          </w:tcPr>
          <w:p w:rsidR="0072799B" w:rsidRPr="000B5713" w:rsidRDefault="0072799B" w:rsidP="002062D2">
            <w:pPr>
              <w:jc w:val="center"/>
              <w:rPr>
                <w:sz w:val="28"/>
                <w:szCs w:val="28"/>
              </w:rPr>
            </w:pPr>
            <w:r w:rsidRPr="000B5713">
              <w:rPr>
                <w:sz w:val="28"/>
                <w:szCs w:val="28"/>
              </w:rPr>
              <w:t>1 112,1</w:t>
            </w:r>
          </w:p>
        </w:tc>
      </w:tr>
    </w:tbl>
    <w:p w:rsidR="0072799B" w:rsidRDefault="0072799B" w:rsidP="0072799B">
      <w:pPr>
        <w:ind w:firstLine="709"/>
        <w:jc w:val="both"/>
        <w:rPr>
          <w:sz w:val="28"/>
          <w:szCs w:val="28"/>
        </w:rPr>
      </w:pPr>
    </w:p>
    <w:p w:rsidR="0072799B" w:rsidRPr="00B24A84" w:rsidRDefault="0072799B" w:rsidP="0072799B">
      <w:pPr>
        <w:ind w:firstLine="709"/>
        <w:jc w:val="both"/>
        <w:rPr>
          <w:sz w:val="28"/>
          <w:szCs w:val="28"/>
        </w:rPr>
      </w:pPr>
      <w:r>
        <w:rPr>
          <w:sz w:val="28"/>
          <w:szCs w:val="28"/>
        </w:rPr>
        <w:t>С</w:t>
      </w:r>
      <w:r w:rsidRPr="00B24A84">
        <w:rPr>
          <w:sz w:val="28"/>
          <w:szCs w:val="28"/>
        </w:rPr>
        <w:t>ледует отметить уменьшение расходов с 1</w:t>
      </w:r>
      <w:r>
        <w:rPr>
          <w:sz w:val="28"/>
          <w:szCs w:val="28"/>
        </w:rPr>
        <w:t> </w:t>
      </w:r>
      <w:r w:rsidRPr="00B24A84">
        <w:rPr>
          <w:sz w:val="28"/>
          <w:szCs w:val="28"/>
        </w:rPr>
        <w:t>135</w:t>
      </w:r>
      <w:r>
        <w:rPr>
          <w:sz w:val="28"/>
          <w:szCs w:val="28"/>
        </w:rPr>
        <w:t>,</w:t>
      </w:r>
      <w:r w:rsidRPr="00B24A84">
        <w:rPr>
          <w:sz w:val="28"/>
          <w:szCs w:val="28"/>
        </w:rPr>
        <w:t xml:space="preserve">9  </w:t>
      </w:r>
      <w:r>
        <w:rPr>
          <w:sz w:val="28"/>
          <w:szCs w:val="28"/>
        </w:rPr>
        <w:t>млн</w:t>
      </w:r>
      <w:r w:rsidRPr="00B24A84">
        <w:rPr>
          <w:sz w:val="28"/>
          <w:szCs w:val="28"/>
        </w:rPr>
        <w:t xml:space="preserve">. рублей в </w:t>
      </w:r>
      <w:r>
        <w:rPr>
          <w:sz w:val="28"/>
          <w:szCs w:val="28"/>
        </w:rPr>
        <w:t xml:space="preserve">          </w:t>
      </w:r>
      <w:r w:rsidRPr="00B24A84">
        <w:rPr>
          <w:sz w:val="28"/>
          <w:szCs w:val="28"/>
        </w:rPr>
        <w:t>2013 году до 1</w:t>
      </w:r>
      <w:r>
        <w:rPr>
          <w:sz w:val="28"/>
          <w:szCs w:val="28"/>
        </w:rPr>
        <w:t> </w:t>
      </w:r>
      <w:r w:rsidRPr="00B24A84">
        <w:rPr>
          <w:sz w:val="28"/>
          <w:szCs w:val="28"/>
        </w:rPr>
        <w:t>112</w:t>
      </w:r>
      <w:r>
        <w:rPr>
          <w:sz w:val="28"/>
          <w:szCs w:val="28"/>
        </w:rPr>
        <w:t>,</w:t>
      </w:r>
      <w:r w:rsidRPr="00B24A84">
        <w:rPr>
          <w:sz w:val="28"/>
          <w:szCs w:val="28"/>
        </w:rPr>
        <w:t>1</w:t>
      </w:r>
      <w:r>
        <w:rPr>
          <w:sz w:val="28"/>
          <w:szCs w:val="28"/>
        </w:rPr>
        <w:t xml:space="preserve"> млн</w:t>
      </w:r>
      <w:r w:rsidRPr="00B24A84">
        <w:rPr>
          <w:sz w:val="28"/>
          <w:szCs w:val="28"/>
        </w:rPr>
        <w:t xml:space="preserve">. рублей в 2017 году. </w:t>
      </w:r>
    </w:p>
    <w:p w:rsidR="0072799B" w:rsidRPr="00B24A84" w:rsidRDefault="0072799B" w:rsidP="0072799B">
      <w:pPr>
        <w:ind w:firstLine="709"/>
        <w:jc w:val="both"/>
        <w:rPr>
          <w:sz w:val="28"/>
          <w:szCs w:val="28"/>
        </w:rPr>
      </w:pPr>
      <w:r>
        <w:rPr>
          <w:sz w:val="28"/>
          <w:szCs w:val="28"/>
        </w:rPr>
        <w:t>П</w:t>
      </w:r>
      <w:r w:rsidRPr="00B24A84">
        <w:rPr>
          <w:sz w:val="28"/>
          <w:szCs w:val="28"/>
        </w:rPr>
        <w:t xml:space="preserve">риоритетными направлениями расходования средств городского бюджета </w:t>
      </w:r>
      <w:r>
        <w:rPr>
          <w:sz w:val="28"/>
          <w:szCs w:val="28"/>
        </w:rPr>
        <w:t>на протяжении анализируемого периода оставались «Образование», «Общегосударственные вопросы»,</w:t>
      </w:r>
      <w:r w:rsidRPr="00B24A84">
        <w:rPr>
          <w:sz w:val="28"/>
          <w:szCs w:val="28"/>
        </w:rPr>
        <w:t xml:space="preserve"> «Жилищно-коммунальное хозяйство»</w:t>
      </w:r>
      <w:r>
        <w:rPr>
          <w:sz w:val="28"/>
          <w:szCs w:val="28"/>
        </w:rPr>
        <w:t>,</w:t>
      </w:r>
      <w:r w:rsidRPr="00B24A84">
        <w:rPr>
          <w:sz w:val="28"/>
          <w:szCs w:val="28"/>
        </w:rPr>
        <w:t xml:space="preserve"> «Культура, кинематография», «Социальная политика». Общий удельный вес перечисленных расходов </w:t>
      </w:r>
      <w:r>
        <w:rPr>
          <w:sz w:val="28"/>
          <w:szCs w:val="28"/>
        </w:rPr>
        <w:t xml:space="preserve">в 2017 году </w:t>
      </w:r>
      <w:r w:rsidRPr="00B24A84">
        <w:rPr>
          <w:sz w:val="28"/>
          <w:szCs w:val="28"/>
        </w:rPr>
        <w:t>состав</w:t>
      </w:r>
      <w:r>
        <w:rPr>
          <w:sz w:val="28"/>
          <w:szCs w:val="28"/>
        </w:rPr>
        <w:t>и</w:t>
      </w:r>
      <w:r w:rsidRPr="00B24A84">
        <w:rPr>
          <w:sz w:val="28"/>
          <w:szCs w:val="28"/>
        </w:rPr>
        <w:t>л 91,1</w:t>
      </w:r>
      <w:r>
        <w:rPr>
          <w:sz w:val="28"/>
          <w:szCs w:val="28"/>
        </w:rPr>
        <w:t xml:space="preserve"> процента.</w:t>
      </w:r>
    </w:p>
    <w:p w:rsidR="0072799B" w:rsidRPr="00B24A84" w:rsidRDefault="0072799B" w:rsidP="0072799B">
      <w:pPr>
        <w:ind w:firstLine="709"/>
        <w:jc w:val="both"/>
        <w:rPr>
          <w:sz w:val="28"/>
          <w:szCs w:val="28"/>
        </w:rPr>
      </w:pPr>
      <w:r>
        <w:rPr>
          <w:sz w:val="28"/>
          <w:szCs w:val="28"/>
        </w:rPr>
        <w:t>6. На протяжении 2013-2017 годов соблюдались</w:t>
      </w:r>
      <w:r w:rsidRPr="00B24A84">
        <w:rPr>
          <w:sz w:val="28"/>
          <w:szCs w:val="28"/>
        </w:rPr>
        <w:t xml:space="preserve"> основные приоритеты расходов городского бюджета:</w:t>
      </w:r>
    </w:p>
    <w:p w:rsidR="0072799B" w:rsidRPr="00B24A84" w:rsidRDefault="0072799B" w:rsidP="0072799B">
      <w:pPr>
        <w:ind w:firstLine="709"/>
        <w:jc w:val="both"/>
        <w:rPr>
          <w:sz w:val="28"/>
          <w:szCs w:val="28"/>
        </w:rPr>
      </w:pPr>
      <w:r>
        <w:rPr>
          <w:sz w:val="28"/>
          <w:szCs w:val="28"/>
        </w:rPr>
        <w:t>1)</w:t>
      </w:r>
      <w:r w:rsidRPr="00B24A84">
        <w:rPr>
          <w:sz w:val="28"/>
          <w:szCs w:val="28"/>
        </w:rPr>
        <w:t xml:space="preserve"> обеспечение исполнения социальных обязательств;</w:t>
      </w:r>
    </w:p>
    <w:p w:rsidR="0072799B" w:rsidRPr="00B24A84" w:rsidRDefault="0072799B" w:rsidP="0072799B">
      <w:pPr>
        <w:ind w:firstLine="709"/>
        <w:jc w:val="both"/>
        <w:rPr>
          <w:sz w:val="28"/>
          <w:szCs w:val="28"/>
        </w:rPr>
      </w:pPr>
      <w:r>
        <w:rPr>
          <w:sz w:val="28"/>
          <w:szCs w:val="28"/>
        </w:rPr>
        <w:t>2)</w:t>
      </w:r>
      <w:r w:rsidRPr="00B24A84">
        <w:rPr>
          <w:sz w:val="28"/>
          <w:szCs w:val="28"/>
        </w:rPr>
        <w:t xml:space="preserve"> работа по оптимизации и повышению эффективности бюджетных расходов;</w:t>
      </w:r>
    </w:p>
    <w:p w:rsidR="0072799B" w:rsidRPr="00B24A84" w:rsidRDefault="0072799B" w:rsidP="0072799B">
      <w:pPr>
        <w:ind w:firstLine="709"/>
        <w:jc w:val="both"/>
        <w:rPr>
          <w:sz w:val="28"/>
          <w:szCs w:val="28"/>
        </w:rPr>
      </w:pPr>
      <w:r>
        <w:rPr>
          <w:sz w:val="28"/>
          <w:szCs w:val="28"/>
        </w:rPr>
        <w:t>3)</w:t>
      </w:r>
      <w:r w:rsidRPr="00B24A84">
        <w:rPr>
          <w:sz w:val="28"/>
          <w:szCs w:val="28"/>
        </w:rPr>
        <w:t xml:space="preserve"> повышение финансовой самостоятельности участников бюджетного процесса с одновременным повышением их ответственности, что предполагает более активное включение в бюджетный процесс процедуры оценки результативности бюджетных расходов;</w:t>
      </w:r>
    </w:p>
    <w:p w:rsidR="0072799B" w:rsidRPr="00B24A84" w:rsidRDefault="0072799B" w:rsidP="0072799B">
      <w:pPr>
        <w:ind w:firstLine="709"/>
        <w:jc w:val="both"/>
        <w:rPr>
          <w:sz w:val="28"/>
          <w:szCs w:val="28"/>
        </w:rPr>
      </w:pPr>
      <w:r>
        <w:rPr>
          <w:sz w:val="28"/>
          <w:szCs w:val="28"/>
        </w:rPr>
        <w:t>4)</w:t>
      </w:r>
      <w:r w:rsidRPr="00B24A84">
        <w:rPr>
          <w:sz w:val="28"/>
          <w:szCs w:val="28"/>
        </w:rPr>
        <w:t xml:space="preserve"> контроль за эффективным использованием бюджетных средств.</w:t>
      </w:r>
    </w:p>
    <w:p w:rsidR="0072799B" w:rsidRPr="00B24A84" w:rsidRDefault="0072799B" w:rsidP="0072799B">
      <w:pPr>
        <w:ind w:firstLine="709"/>
        <w:jc w:val="both"/>
        <w:rPr>
          <w:sz w:val="28"/>
          <w:szCs w:val="28"/>
        </w:rPr>
      </w:pPr>
      <w:r w:rsidRPr="00B24A84">
        <w:rPr>
          <w:sz w:val="28"/>
          <w:szCs w:val="28"/>
        </w:rPr>
        <w:t>При исполнении городского бюджета обеспечены приоритетные и социально-значимые для жизнедеятельности города направления в рамках доведенных лимитов бюджетных обязательств.</w:t>
      </w:r>
    </w:p>
    <w:p w:rsidR="0072799B" w:rsidRPr="00B24A84" w:rsidRDefault="0072799B" w:rsidP="0072799B">
      <w:pPr>
        <w:ind w:firstLine="709"/>
        <w:jc w:val="both"/>
        <w:rPr>
          <w:sz w:val="28"/>
          <w:szCs w:val="28"/>
        </w:rPr>
      </w:pPr>
      <w:r>
        <w:rPr>
          <w:sz w:val="28"/>
          <w:szCs w:val="28"/>
        </w:rPr>
        <w:t>П</w:t>
      </w:r>
      <w:r w:rsidRPr="00B24A84">
        <w:rPr>
          <w:sz w:val="28"/>
          <w:szCs w:val="28"/>
        </w:rPr>
        <w:t>роводились мероприятия, направленные на решение проблемы сбалансированности бюджета города. Проводился анализ по выявлению нерациональных и наиболее социально значимых расходов и корректировки бюджета города.</w:t>
      </w:r>
    </w:p>
    <w:p w:rsidR="0072799B" w:rsidRDefault="0072799B" w:rsidP="0072799B">
      <w:pPr>
        <w:ind w:firstLine="709"/>
        <w:jc w:val="both"/>
        <w:rPr>
          <w:sz w:val="28"/>
          <w:szCs w:val="28"/>
        </w:rPr>
      </w:pPr>
      <w:r>
        <w:rPr>
          <w:sz w:val="28"/>
          <w:szCs w:val="28"/>
        </w:rPr>
        <w:t xml:space="preserve">7. </w:t>
      </w:r>
      <w:r w:rsidRPr="00B24A84">
        <w:rPr>
          <w:sz w:val="28"/>
          <w:szCs w:val="28"/>
        </w:rPr>
        <w:t>По-прежнему наиболее трудным остается вопрос о необходимом и достаточном финансовом обеспечении деятельности муниципального образования по решению вопросов местного значения.</w:t>
      </w:r>
    </w:p>
    <w:p w:rsidR="0072799B" w:rsidRPr="00B24A84" w:rsidRDefault="0072799B" w:rsidP="0072799B">
      <w:pPr>
        <w:ind w:firstLine="709"/>
        <w:jc w:val="both"/>
        <w:rPr>
          <w:sz w:val="28"/>
          <w:szCs w:val="28"/>
        </w:rPr>
      </w:pPr>
      <w:r w:rsidRPr="00B24A84">
        <w:rPr>
          <w:sz w:val="28"/>
          <w:szCs w:val="28"/>
        </w:rPr>
        <w:t>На сегодняшний день можно выделить следующие проблемы городского бюджета:</w:t>
      </w:r>
    </w:p>
    <w:p w:rsidR="0072799B" w:rsidRPr="00B24A84" w:rsidRDefault="0072799B" w:rsidP="0072799B">
      <w:pPr>
        <w:ind w:firstLine="709"/>
        <w:jc w:val="both"/>
        <w:rPr>
          <w:sz w:val="28"/>
          <w:szCs w:val="28"/>
        </w:rPr>
      </w:pPr>
      <w:r>
        <w:rPr>
          <w:sz w:val="28"/>
          <w:szCs w:val="28"/>
        </w:rPr>
        <w:t>1)</w:t>
      </w:r>
      <w:r w:rsidRPr="00B24A84">
        <w:rPr>
          <w:sz w:val="28"/>
          <w:szCs w:val="28"/>
        </w:rPr>
        <w:t xml:space="preserve"> противоречивая нормативная правовая база;</w:t>
      </w:r>
    </w:p>
    <w:p w:rsidR="0072799B" w:rsidRPr="00B24A84" w:rsidRDefault="0072799B" w:rsidP="0072799B">
      <w:pPr>
        <w:ind w:firstLine="709"/>
        <w:jc w:val="both"/>
        <w:rPr>
          <w:sz w:val="28"/>
          <w:szCs w:val="28"/>
        </w:rPr>
      </w:pPr>
      <w:r>
        <w:rPr>
          <w:sz w:val="28"/>
          <w:szCs w:val="28"/>
        </w:rPr>
        <w:t>2)</w:t>
      </w:r>
      <w:r w:rsidRPr="00B24A84">
        <w:rPr>
          <w:sz w:val="28"/>
          <w:szCs w:val="28"/>
        </w:rPr>
        <w:t xml:space="preserve"> несоответствие объема полномочий органов местного самоуправления имеющимся в их распоряжении материально – финансовым ресурсам;</w:t>
      </w:r>
    </w:p>
    <w:p w:rsidR="0072799B" w:rsidRPr="00B24A84" w:rsidRDefault="0072799B" w:rsidP="0072799B">
      <w:pPr>
        <w:ind w:firstLine="709"/>
        <w:jc w:val="both"/>
        <w:rPr>
          <w:sz w:val="28"/>
          <w:szCs w:val="28"/>
        </w:rPr>
      </w:pPr>
      <w:r>
        <w:rPr>
          <w:sz w:val="28"/>
          <w:szCs w:val="28"/>
        </w:rPr>
        <w:t>3)</w:t>
      </w:r>
      <w:r w:rsidRPr="00B24A84">
        <w:rPr>
          <w:sz w:val="28"/>
          <w:szCs w:val="28"/>
        </w:rPr>
        <w:t xml:space="preserve"> несбалансированность местного бюджета, закредитованность;</w:t>
      </w:r>
    </w:p>
    <w:p w:rsidR="0072799B" w:rsidRPr="00B24A84" w:rsidRDefault="0072799B" w:rsidP="0072799B">
      <w:pPr>
        <w:ind w:firstLine="709"/>
        <w:jc w:val="both"/>
        <w:rPr>
          <w:sz w:val="28"/>
          <w:szCs w:val="28"/>
        </w:rPr>
      </w:pPr>
      <w:r>
        <w:rPr>
          <w:sz w:val="28"/>
          <w:szCs w:val="28"/>
        </w:rPr>
        <w:t>4)</w:t>
      </w:r>
      <w:r w:rsidRPr="00B24A84">
        <w:rPr>
          <w:sz w:val="28"/>
          <w:szCs w:val="28"/>
        </w:rPr>
        <w:t xml:space="preserve"> слабая собственная доходная база</w:t>
      </w:r>
      <w:r>
        <w:rPr>
          <w:sz w:val="28"/>
          <w:szCs w:val="28"/>
        </w:rPr>
        <w:t>.</w:t>
      </w:r>
    </w:p>
    <w:p w:rsidR="0072799B" w:rsidRPr="00125EF3" w:rsidRDefault="0072799B" w:rsidP="0072799B">
      <w:pPr>
        <w:pStyle w:val="3"/>
        <w:spacing w:line="240" w:lineRule="auto"/>
        <w:ind w:firstLine="709"/>
        <w:rPr>
          <w:rFonts w:ascii="Times New Roman" w:hAnsi="Times New Roman"/>
          <w:sz w:val="28"/>
          <w:szCs w:val="28"/>
        </w:rPr>
      </w:pPr>
      <w:bookmarkStart w:id="113" w:name="_Toc533695326"/>
      <w:bookmarkStart w:id="114" w:name="_Toc25685572"/>
      <w:r>
        <w:rPr>
          <w:rFonts w:ascii="Times New Roman" w:hAnsi="Times New Roman"/>
          <w:sz w:val="28"/>
          <w:szCs w:val="28"/>
        </w:rPr>
        <w:t>Статья 24</w:t>
      </w:r>
      <w:r w:rsidRPr="00125EF3">
        <w:rPr>
          <w:rFonts w:ascii="Times New Roman" w:hAnsi="Times New Roman"/>
          <w:sz w:val="28"/>
          <w:szCs w:val="28"/>
        </w:rPr>
        <w:t>. Муниципальное имущество</w:t>
      </w:r>
      <w:bookmarkEnd w:id="113"/>
      <w:bookmarkEnd w:id="114"/>
    </w:p>
    <w:p w:rsidR="0072799B" w:rsidRDefault="0072799B" w:rsidP="0072799B">
      <w:pPr>
        <w:ind w:firstLine="709"/>
        <w:jc w:val="both"/>
        <w:rPr>
          <w:sz w:val="28"/>
          <w:szCs w:val="28"/>
        </w:rPr>
      </w:pPr>
    </w:p>
    <w:p w:rsidR="0072799B" w:rsidRPr="00B443B6" w:rsidRDefault="0072799B" w:rsidP="0072799B">
      <w:pPr>
        <w:ind w:firstLine="709"/>
        <w:jc w:val="both"/>
        <w:rPr>
          <w:sz w:val="28"/>
          <w:szCs w:val="28"/>
        </w:rPr>
      </w:pPr>
      <w:r>
        <w:rPr>
          <w:sz w:val="28"/>
          <w:szCs w:val="28"/>
        </w:rPr>
        <w:t xml:space="preserve">1. </w:t>
      </w:r>
      <w:r w:rsidRPr="00B443B6">
        <w:rPr>
          <w:sz w:val="28"/>
          <w:szCs w:val="28"/>
        </w:rPr>
        <w:t>Работа по повышению качества управления муниципальным имуществом и земельными участками осуществля</w:t>
      </w:r>
      <w:r>
        <w:rPr>
          <w:sz w:val="28"/>
          <w:szCs w:val="28"/>
        </w:rPr>
        <w:t>лась</w:t>
      </w:r>
      <w:r w:rsidRPr="00B443B6">
        <w:rPr>
          <w:sz w:val="28"/>
          <w:szCs w:val="28"/>
        </w:rPr>
        <w:t xml:space="preserve"> по следующим основным направлениям:</w:t>
      </w:r>
    </w:p>
    <w:p w:rsidR="0072799B" w:rsidRPr="00B443B6" w:rsidRDefault="0072799B" w:rsidP="0072799B">
      <w:pPr>
        <w:ind w:firstLine="709"/>
        <w:jc w:val="both"/>
        <w:rPr>
          <w:sz w:val="28"/>
          <w:szCs w:val="28"/>
        </w:rPr>
      </w:pPr>
      <w:r>
        <w:rPr>
          <w:sz w:val="28"/>
          <w:szCs w:val="28"/>
        </w:rPr>
        <w:t>1) обеспечение полноты уче</w:t>
      </w:r>
      <w:r w:rsidRPr="00B443B6">
        <w:rPr>
          <w:sz w:val="28"/>
          <w:szCs w:val="28"/>
        </w:rPr>
        <w:t>та объектов муниципальной собственности;</w:t>
      </w:r>
    </w:p>
    <w:p w:rsidR="0072799B" w:rsidRPr="00B443B6" w:rsidRDefault="0072799B" w:rsidP="0072799B">
      <w:pPr>
        <w:ind w:firstLine="709"/>
        <w:jc w:val="both"/>
        <w:rPr>
          <w:sz w:val="28"/>
          <w:szCs w:val="28"/>
        </w:rPr>
      </w:pPr>
      <w:r>
        <w:rPr>
          <w:sz w:val="28"/>
          <w:szCs w:val="28"/>
        </w:rPr>
        <w:t>2)</w:t>
      </w:r>
      <w:r w:rsidRPr="00B443B6">
        <w:rPr>
          <w:sz w:val="28"/>
          <w:szCs w:val="28"/>
        </w:rPr>
        <w:t xml:space="preserve"> повышение эффективности использования муниципального имущества и земельных ресурсов.</w:t>
      </w:r>
    </w:p>
    <w:p w:rsidR="0072799B" w:rsidRPr="004C4D6C" w:rsidRDefault="0072799B" w:rsidP="0072799B">
      <w:pPr>
        <w:ind w:firstLine="709"/>
        <w:jc w:val="both"/>
        <w:rPr>
          <w:sz w:val="28"/>
          <w:szCs w:val="28"/>
        </w:rPr>
      </w:pPr>
      <w:r>
        <w:rPr>
          <w:sz w:val="28"/>
          <w:szCs w:val="28"/>
        </w:rPr>
        <w:t xml:space="preserve">2. </w:t>
      </w:r>
      <w:r w:rsidRPr="004C4D6C">
        <w:rPr>
          <w:sz w:val="28"/>
          <w:szCs w:val="28"/>
        </w:rPr>
        <w:t xml:space="preserve">В </w:t>
      </w:r>
      <w:r>
        <w:rPr>
          <w:sz w:val="28"/>
          <w:szCs w:val="28"/>
        </w:rPr>
        <w:t>р</w:t>
      </w:r>
      <w:r w:rsidRPr="004C4D6C">
        <w:rPr>
          <w:sz w:val="28"/>
          <w:szCs w:val="28"/>
        </w:rPr>
        <w:t xml:space="preserve">еестре муниципального </w:t>
      </w:r>
      <w:r>
        <w:rPr>
          <w:sz w:val="28"/>
          <w:szCs w:val="28"/>
        </w:rPr>
        <w:t>имущества города Тынды учтено               6 </w:t>
      </w:r>
      <w:r w:rsidRPr="004C4D6C">
        <w:rPr>
          <w:sz w:val="28"/>
          <w:szCs w:val="28"/>
        </w:rPr>
        <w:t>519</w:t>
      </w:r>
      <w:r>
        <w:rPr>
          <w:sz w:val="28"/>
          <w:szCs w:val="28"/>
        </w:rPr>
        <w:t xml:space="preserve"> </w:t>
      </w:r>
      <w:r w:rsidRPr="004C4D6C">
        <w:rPr>
          <w:sz w:val="28"/>
          <w:szCs w:val="28"/>
        </w:rPr>
        <w:t>объектов, из них:</w:t>
      </w:r>
    </w:p>
    <w:p w:rsidR="0072799B" w:rsidRPr="00F2471D" w:rsidRDefault="0072799B" w:rsidP="0072799B">
      <w:pPr>
        <w:ind w:firstLine="709"/>
        <w:jc w:val="both"/>
        <w:rPr>
          <w:sz w:val="28"/>
          <w:szCs w:val="28"/>
        </w:rPr>
      </w:pPr>
      <w:r>
        <w:rPr>
          <w:sz w:val="28"/>
          <w:szCs w:val="28"/>
        </w:rPr>
        <w:t>1)</w:t>
      </w:r>
      <w:r w:rsidRPr="00F2471D">
        <w:rPr>
          <w:sz w:val="28"/>
          <w:szCs w:val="28"/>
        </w:rPr>
        <w:t xml:space="preserve"> муниципальное недвижимое имущество - 4 976 объектов, в том числе: нежилые помещения (здания) - 352 объекта, жилищный фонд - 2 598 объектов, объекты, незавершенные строительством - 11 объектов, земельные участки - 363 объектов, сооружения - 1 652 объекта;</w:t>
      </w:r>
    </w:p>
    <w:p w:rsidR="0072799B" w:rsidRPr="00F2471D" w:rsidRDefault="0072799B" w:rsidP="0072799B">
      <w:pPr>
        <w:ind w:firstLine="709"/>
        <w:jc w:val="both"/>
        <w:rPr>
          <w:sz w:val="28"/>
          <w:szCs w:val="28"/>
        </w:rPr>
      </w:pPr>
      <w:r>
        <w:rPr>
          <w:sz w:val="28"/>
          <w:szCs w:val="28"/>
        </w:rPr>
        <w:t>2)</w:t>
      </w:r>
      <w:r w:rsidRPr="00F2471D">
        <w:rPr>
          <w:sz w:val="28"/>
          <w:szCs w:val="28"/>
        </w:rPr>
        <w:t xml:space="preserve"> муниципальное движимое имущество - 1 543 объекта, в том числе: машины и оборудование - 1</w:t>
      </w:r>
      <w:r>
        <w:rPr>
          <w:sz w:val="28"/>
          <w:szCs w:val="28"/>
        </w:rPr>
        <w:t> </w:t>
      </w:r>
      <w:r w:rsidRPr="00F2471D">
        <w:rPr>
          <w:sz w:val="28"/>
          <w:szCs w:val="28"/>
        </w:rPr>
        <w:t>147</w:t>
      </w:r>
      <w:r>
        <w:rPr>
          <w:sz w:val="28"/>
          <w:szCs w:val="28"/>
        </w:rPr>
        <w:t xml:space="preserve"> </w:t>
      </w:r>
      <w:r w:rsidRPr="00F2471D">
        <w:rPr>
          <w:sz w:val="28"/>
          <w:szCs w:val="28"/>
        </w:rPr>
        <w:t xml:space="preserve">объектов, транспортные средства - </w:t>
      </w:r>
      <w:r>
        <w:rPr>
          <w:sz w:val="28"/>
          <w:szCs w:val="28"/>
        </w:rPr>
        <w:t xml:space="preserve">                </w:t>
      </w:r>
      <w:r w:rsidRPr="00F2471D">
        <w:rPr>
          <w:sz w:val="28"/>
          <w:szCs w:val="28"/>
        </w:rPr>
        <w:t>221 единица; материальные запасы -4 объекта, прочее имущество (инвентарь, сооружения (движимое) - 171 объект.</w:t>
      </w:r>
    </w:p>
    <w:p w:rsidR="0072799B" w:rsidRPr="00B443B6" w:rsidRDefault="0072799B" w:rsidP="0072799B">
      <w:pPr>
        <w:ind w:firstLine="709"/>
        <w:jc w:val="both"/>
        <w:rPr>
          <w:b/>
          <w:sz w:val="28"/>
          <w:szCs w:val="28"/>
        </w:rPr>
      </w:pPr>
      <w:r>
        <w:rPr>
          <w:sz w:val="28"/>
          <w:szCs w:val="28"/>
        </w:rPr>
        <w:t xml:space="preserve">3. </w:t>
      </w:r>
      <w:r w:rsidRPr="00F2471D">
        <w:rPr>
          <w:sz w:val="28"/>
          <w:szCs w:val="28"/>
        </w:rPr>
        <w:t>Муниципальная собственность состоит из имущества, находящегося в муниципальной имущественной казне, и имущества, закрепленного на праве оперативного управления и хозяйственного ведения за муниципальными учреждениями и предприятиями.</w:t>
      </w:r>
      <w:r>
        <w:rPr>
          <w:sz w:val="28"/>
          <w:szCs w:val="28"/>
        </w:rPr>
        <w:t xml:space="preserve"> </w:t>
      </w:r>
      <w:r w:rsidRPr="00F2471D">
        <w:rPr>
          <w:sz w:val="28"/>
          <w:szCs w:val="28"/>
        </w:rPr>
        <w:t>В Реестре муниципальной собственности города Тынды учтено 4</w:t>
      </w:r>
      <w:r>
        <w:rPr>
          <w:sz w:val="28"/>
          <w:szCs w:val="28"/>
        </w:rPr>
        <w:t> </w:t>
      </w:r>
      <w:r w:rsidRPr="00F2471D">
        <w:rPr>
          <w:sz w:val="28"/>
          <w:szCs w:val="28"/>
        </w:rPr>
        <w:t>976</w:t>
      </w:r>
      <w:r>
        <w:rPr>
          <w:sz w:val="28"/>
          <w:szCs w:val="28"/>
        </w:rPr>
        <w:t xml:space="preserve"> объектов недвижимости,</w:t>
      </w:r>
      <w:r w:rsidRPr="00B443B6">
        <w:rPr>
          <w:b/>
          <w:sz w:val="28"/>
          <w:szCs w:val="28"/>
        </w:rPr>
        <w:t xml:space="preserve"> </w:t>
      </w:r>
      <w:r w:rsidRPr="00F2471D">
        <w:rPr>
          <w:sz w:val="28"/>
          <w:szCs w:val="28"/>
        </w:rPr>
        <w:t>из них:</w:t>
      </w:r>
    </w:p>
    <w:p w:rsidR="0072799B" w:rsidRPr="004F3D8A" w:rsidRDefault="0072799B" w:rsidP="0072799B">
      <w:pPr>
        <w:ind w:firstLine="709"/>
        <w:jc w:val="both"/>
        <w:rPr>
          <w:sz w:val="28"/>
          <w:szCs w:val="28"/>
        </w:rPr>
      </w:pPr>
      <w:r>
        <w:rPr>
          <w:sz w:val="28"/>
          <w:szCs w:val="28"/>
        </w:rPr>
        <w:t>1)</w:t>
      </w:r>
      <w:r w:rsidRPr="004F3D8A">
        <w:rPr>
          <w:sz w:val="28"/>
          <w:szCs w:val="28"/>
        </w:rPr>
        <w:t xml:space="preserve"> 851 объект (в том числе сооружения и объекты нежилого фонда) принадлежит муниципальным унитарным предприятиям на праве хозяйственного ведения;</w:t>
      </w:r>
    </w:p>
    <w:p w:rsidR="0072799B" w:rsidRPr="004F3D8A" w:rsidRDefault="0072799B" w:rsidP="0072799B">
      <w:pPr>
        <w:ind w:firstLine="709"/>
        <w:jc w:val="both"/>
        <w:rPr>
          <w:sz w:val="28"/>
          <w:szCs w:val="28"/>
        </w:rPr>
      </w:pPr>
      <w:r>
        <w:rPr>
          <w:sz w:val="28"/>
          <w:szCs w:val="28"/>
        </w:rPr>
        <w:t>2)</w:t>
      </w:r>
      <w:r w:rsidRPr="004F3D8A">
        <w:rPr>
          <w:sz w:val="28"/>
          <w:szCs w:val="28"/>
        </w:rPr>
        <w:t xml:space="preserve"> 65 объектов принадлежат учреждениям на праве оперативного управления;</w:t>
      </w:r>
    </w:p>
    <w:p w:rsidR="0072799B" w:rsidRPr="004F3D8A" w:rsidRDefault="0072799B" w:rsidP="0072799B">
      <w:pPr>
        <w:ind w:firstLine="709"/>
        <w:jc w:val="both"/>
        <w:rPr>
          <w:sz w:val="28"/>
          <w:szCs w:val="28"/>
        </w:rPr>
      </w:pPr>
      <w:r>
        <w:rPr>
          <w:sz w:val="28"/>
          <w:szCs w:val="28"/>
        </w:rPr>
        <w:t>3)</w:t>
      </w:r>
      <w:r w:rsidRPr="004F3D8A">
        <w:rPr>
          <w:sz w:val="28"/>
          <w:szCs w:val="28"/>
        </w:rPr>
        <w:t xml:space="preserve"> 4 060 объектов составляют казну муниципального образования города Тынды, в том числе 2</w:t>
      </w:r>
      <w:r>
        <w:rPr>
          <w:sz w:val="28"/>
          <w:szCs w:val="28"/>
        </w:rPr>
        <w:t> </w:t>
      </w:r>
      <w:r w:rsidRPr="004F3D8A">
        <w:rPr>
          <w:sz w:val="28"/>
          <w:szCs w:val="28"/>
        </w:rPr>
        <w:t>598</w:t>
      </w:r>
      <w:r>
        <w:rPr>
          <w:sz w:val="28"/>
          <w:szCs w:val="28"/>
        </w:rPr>
        <w:t xml:space="preserve"> </w:t>
      </w:r>
      <w:r w:rsidRPr="004F3D8A">
        <w:rPr>
          <w:sz w:val="28"/>
          <w:szCs w:val="28"/>
        </w:rPr>
        <w:t>объектов жилого фонда.</w:t>
      </w:r>
    </w:p>
    <w:p w:rsidR="0072799B" w:rsidRDefault="0072799B" w:rsidP="0072799B">
      <w:pPr>
        <w:ind w:firstLine="709"/>
        <w:jc w:val="both"/>
        <w:rPr>
          <w:sz w:val="28"/>
          <w:szCs w:val="28"/>
        </w:rPr>
      </w:pPr>
      <w:r w:rsidRPr="0093091D">
        <w:rPr>
          <w:sz w:val="28"/>
          <w:szCs w:val="28"/>
        </w:rPr>
        <w:t>В целях эффективного использования муниципального имущества осуществляется работа по предоставлению объектов, находящихся в собственности муниципального образования, в пользование по договорам аренды, безвозмездное пользование, оперативное управление.</w:t>
      </w:r>
    </w:p>
    <w:p w:rsidR="0072799B" w:rsidRDefault="0072799B" w:rsidP="0072799B">
      <w:pPr>
        <w:ind w:firstLine="709"/>
        <w:jc w:val="both"/>
        <w:rPr>
          <w:sz w:val="28"/>
          <w:szCs w:val="28"/>
        </w:rPr>
      </w:pPr>
      <w:r>
        <w:rPr>
          <w:sz w:val="28"/>
          <w:szCs w:val="28"/>
        </w:rPr>
        <w:t xml:space="preserve">4. </w:t>
      </w:r>
      <w:r w:rsidRPr="000A2BDC">
        <w:rPr>
          <w:sz w:val="28"/>
          <w:szCs w:val="28"/>
        </w:rPr>
        <w:t>Составляющей основой поступлений в бюджет неналоговых доходов от управления муниципальным имуществом и земельными ресурсами города являются доходы от сдачи в аренду муниципального имущества, доходы от продажи объектов муниципального имущества (в том числе и посредством преимущественного права выкупа), доходы от сдачи в аренду земельных участков, государственная собственность на которые не разграничена, доходы от продажи земельных участков государственная собственность на которые не разграничена.</w:t>
      </w:r>
    </w:p>
    <w:p w:rsidR="0072799B" w:rsidRPr="00214AF1" w:rsidRDefault="0072799B" w:rsidP="0072799B">
      <w:pPr>
        <w:ind w:firstLine="709"/>
        <w:jc w:val="both"/>
        <w:rPr>
          <w:sz w:val="28"/>
          <w:szCs w:val="28"/>
        </w:rPr>
      </w:pPr>
      <w:r>
        <w:rPr>
          <w:sz w:val="28"/>
          <w:szCs w:val="28"/>
        </w:rPr>
        <w:t xml:space="preserve">5. </w:t>
      </w:r>
      <w:r w:rsidRPr="00214AF1">
        <w:rPr>
          <w:sz w:val="28"/>
          <w:szCs w:val="28"/>
        </w:rPr>
        <w:t>Показатели доходного вовлечения муниципального имущества и земельных участков</w:t>
      </w:r>
      <w:r>
        <w:rPr>
          <w:sz w:val="28"/>
          <w:szCs w:val="28"/>
        </w:rPr>
        <w:t xml:space="preserve"> приведены в таблице 15.</w:t>
      </w:r>
    </w:p>
    <w:p w:rsidR="0072799B" w:rsidRDefault="0072799B" w:rsidP="0072799B">
      <w:pPr>
        <w:ind w:firstLine="709"/>
        <w:jc w:val="right"/>
        <w:rPr>
          <w:sz w:val="28"/>
          <w:szCs w:val="28"/>
        </w:rPr>
      </w:pPr>
      <w:r>
        <w:rPr>
          <w:sz w:val="28"/>
          <w:szCs w:val="28"/>
        </w:rPr>
        <w:t>Таблица 15</w:t>
      </w:r>
    </w:p>
    <w:p w:rsidR="0072799B" w:rsidRPr="00214AF1" w:rsidRDefault="0072799B" w:rsidP="0072799B">
      <w:pPr>
        <w:ind w:firstLine="709"/>
        <w:jc w:val="center"/>
        <w:rPr>
          <w:sz w:val="28"/>
          <w:szCs w:val="28"/>
        </w:rPr>
      </w:pPr>
      <w:r w:rsidRPr="00214AF1">
        <w:rPr>
          <w:sz w:val="28"/>
          <w:szCs w:val="28"/>
        </w:rPr>
        <w:t>Показатели доходного вовлечения муниципального имущества и земельных участков</w:t>
      </w: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268"/>
        <w:gridCol w:w="1365"/>
        <w:gridCol w:w="1365"/>
        <w:gridCol w:w="1365"/>
        <w:gridCol w:w="1365"/>
        <w:gridCol w:w="1365"/>
      </w:tblGrid>
      <w:tr w:rsidR="0072799B" w:rsidRPr="00DE3364" w:rsidTr="002062D2">
        <w:tc>
          <w:tcPr>
            <w:tcW w:w="675" w:type="dxa"/>
            <w:shd w:val="clear" w:color="auto" w:fill="auto"/>
            <w:vAlign w:val="center"/>
          </w:tcPr>
          <w:p w:rsidR="0072799B" w:rsidRPr="00DE3364" w:rsidRDefault="0072799B" w:rsidP="002062D2">
            <w:pPr>
              <w:jc w:val="center"/>
              <w:rPr>
                <w:sz w:val="26"/>
                <w:szCs w:val="26"/>
              </w:rPr>
            </w:pPr>
            <w:r w:rsidRPr="00DE3364">
              <w:rPr>
                <w:sz w:val="26"/>
                <w:szCs w:val="26"/>
              </w:rPr>
              <w:t>№ п/п</w:t>
            </w:r>
          </w:p>
        </w:tc>
        <w:tc>
          <w:tcPr>
            <w:tcW w:w="2268" w:type="dxa"/>
            <w:shd w:val="clear" w:color="auto" w:fill="auto"/>
            <w:vAlign w:val="center"/>
          </w:tcPr>
          <w:p w:rsidR="0072799B" w:rsidRPr="00DE3364" w:rsidRDefault="0072799B" w:rsidP="002062D2">
            <w:pPr>
              <w:jc w:val="center"/>
              <w:rPr>
                <w:sz w:val="26"/>
                <w:szCs w:val="26"/>
              </w:rPr>
            </w:pPr>
            <w:r w:rsidRPr="00DE3364">
              <w:rPr>
                <w:sz w:val="26"/>
                <w:szCs w:val="26"/>
              </w:rPr>
              <w:t>Наименование показателя</w:t>
            </w:r>
          </w:p>
        </w:tc>
        <w:tc>
          <w:tcPr>
            <w:tcW w:w="1365" w:type="dxa"/>
            <w:shd w:val="clear" w:color="auto" w:fill="auto"/>
            <w:vAlign w:val="center"/>
          </w:tcPr>
          <w:p w:rsidR="0072799B" w:rsidRPr="00DE3364" w:rsidRDefault="0072799B" w:rsidP="002062D2">
            <w:pPr>
              <w:jc w:val="center"/>
            </w:pPr>
            <w:r w:rsidRPr="00DE3364">
              <w:t>01.01.2014 года</w:t>
            </w:r>
          </w:p>
        </w:tc>
        <w:tc>
          <w:tcPr>
            <w:tcW w:w="1365" w:type="dxa"/>
            <w:shd w:val="clear" w:color="auto" w:fill="auto"/>
            <w:vAlign w:val="center"/>
          </w:tcPr>
          <w:p w:rsidR="0072799B" w:rsidRPr="00DE3364" w:rsidRDefault="0072799B" w:rsidP="002062D2">
            <w:pPr>
              <w:jc w:val="center"/>
            </w:pPr>
            <w:r w:rsidRPr="00DE3364">
              <w:t>01.01.2015 года</w:t>
            </w:r>
          </w:p>
        </w:tc>
        <w:tc>
          <w:tcPr>
            <w:tcW w:w="1365" w:type="dxa"/>
            <w:shd w:val="clear" w:color="auto" w:fill="auto"/>
            <w:vAlign w:val="center"/>
          </w:tcPr>
          <w:p w:rsidR="0072799B" w:rsidRPr="00DE3364" w:rsidRDefault="0072799B" w:rsidP="002062D2">
            <w:pPr>
              <w:jc w:val="center"/>
            </w:pPr>
            <w:r w:rsidRPr="00DE3364">
              <w:t>01.01.2016 года</w:t>
            </w:r>
          </w:p>
        </w:tc>
        <w:tc>
          <w:tcPr>
            <w:tcW w:w="1365" w:type="dxa"/>
            <w:shd w:val="clear" w:color="auto" w:fill="auto"/>
            <w:vAlign w:val="center"/>
          </w:tcPr>
          <w:p w:rsidR="0072799B" w:rsidRPr="00DE3364" w:rsidRDefault="0072799B" w:rsidP="002062D2">
            <w:pPr>
              <w:jc w:val="center"/>
            </w:pPr>
            <w:r w:rsidRPr="00DE3364">
              <w:t>01.01.2017 года</w:t>
            </w:r>
          </w:p>
        </w:tc>
        <w:tc>
          <w:tcPr>
            <w:tcW w:w="1365" w:type="dxa"/>
            <w:shd w:val="clear" w:color="auto" w:fill="auto"/>
            <w:vAlign w:val="center"/>
          </w:tcPr>
          <w:p w:rsidR="0072799B" w:rsidRPr="00DE3364" w:rsidRDefault="0072799B" w:rsidP="002062D2">
            <w:pPr>
              <w:jc w:val="center"/>
            </w:pPr>
            <w:r w:rsidRPr="00DE3364">
              <w:t xml:space="preserve"> 01.01.2018 года</w:t>
            </w:r>
          </w:p>
        </w:tc>
      </w:tr>
      <w:tr w:rsidR="0072799B" w:rsidRPr="00DE3364" w:rsidTr="002062D2">
        <w:tc>
          <w:tcPr>
            <w:tcW w:w="675" w:type="dxa"/>
            <w:shd w:val="clear" w:color="auto" w:fill="auto"/>
          </w:tcPr>
          <w:p w:rsidR="0072799B" w:rsidRPr="00DE3364" w:rsidRDefault="0072799B" w:rsidP="002062D2">
            <w:pPr>
              <w:jc w:val="center"/>
              <w:rPr>
                <w:sz w:val="28"/>
                <w:szCs w:val="28"/>
              </w:rPr>
            </w:pPr>
            <w:r>
              <w:rPr>
                <w:sz w:val="28"/>
                <w:szCs w:val="28"/>
              </w:rPr>
              <w:t>1</w:t>
            </w:r>
          </w:p>
        </w:tc>
        <w:tc>
          <w:tcPr>
            <w:tcW w:w="2268" w:type="dxa"/>
            <w:shd w:val="clear" w:color="auto" w:fill="auto"/>
          </w:tcPr>
          <w:p w:rsidR="0072799B" w:rsidRPr="00DE3364" w:rsidRDefault="0072799B" w:rsidP="002062D2">
            <w:pPr>
              <w:jc w:val="center"/>
              <w:rPr>
                <w:sz w:val="28"/>
                <w:szCs w:val="28"/>
              </w:rPr>
            </w:pPr>
            <w:r>
              <w:rPr>
                <w:sz w:val="28"/>
                <w:szCs w:val="28"/>
              </w:rPr>
              <w:t>2</w:t>
            </w:r>
          </w:p>
        </w:tc>
        <w:tc>
          <w:tcPr>
            <w:tcW w:w="1365" w:type="dxa"/>
            <w:shd w:val="clear" w:color="auto" w:fill="auto"/>
            <w:vAlign w:val="center"/>
          </w:tcPr>
          <w:p w:rsidR="0072799B" w:rsidRPr="00DE3364" w:rsidRDefault="0072799B" w:rsidP="002062D2">
            <w:pPr>
              <w:jc w:val="center"/>
              <w:rPr>
                <w:sz w:val="28"/>
                <w:szCs w:val="28"/>
              </w:rPr>
            </w:pPr>
            <w:r>
              <w:rPr>
                <w:sz w:val="28"/>
                <w:szCs w:val="28"/>
              </w:rPr>
              <w:t>3</w:t>
            </w:r>
          </w:p>
        </w:tc>
        <w:tc>
          <w:tcPr>
            <w:tcW w:w="1365" w:type="dxa"/>
            <w:shd w:val="clear" w:color="auto" w:fill="auto"/>
            <w:vAlign w:val="center"/>
          </w:tcPr>
          <w:p w:rsidR="0072799B" w:rsidRPr="00DE3364" w:rsidRDefault="0072799B" w:rsidP="002062D2">
            <w:pPr>
              <w:jc w:val="center"/>
              <w:rPr>
                <w:sz w:val="28"/>
                <w:szCs w:val="28"/>
              </w:rPr>
            </w:pPr>
            <w:r>
              <w:rPr>
                <w:sz w:val="28"/>
                <w:szCs w:val="28"/>
              </w:rPr>
              <w:t>4</w:t>
            </w:r>
          </w:p>
        </w:tc>
        <w:tc>
          <w:tcPr>
            <w:tcW w:w="1365" w:type="dxa"/>
            <w:shd w:val="clear" w:color="auto" w:fill="auto"/>
            <w:vAlign w:val="center"/>
          </w:tcPr>
          <w:p w:rsidR="0072799B" w:rsidRPr="00DE3364" w:rsidRDefault="0072799B" w:rsidP="002062D2">
            <w:pPr>
              <w:jc w:val="center"/>
              <w:rPr>
                <w:sz w:val="28"/>
                <w:szCs w:val="28"/>
              </w:rPr>
            </w:pPr>
            <w:r>
              <w:rPr>
                <w:sz w:val="28"/>
                <w:szCs w:val="28"/>
              </w:rPr>
              <w:t>5</w:t>
            </w:r>
          </w:p>
        </w:tc>
        <w:tc>
          <w:tcPr>
            <w:tcW w:w="1365" w:type="dxa"/>
            <w:shd w:val="clear" w:color="auto" w:fill="auto"/>
            <w:vAlign w:val="center"/>
          </w:tcPr>
          <w:p w:rsidR="0072799B" w:rsidRPr="00DE3364" w:rsidRDefault="0072799B" w:rsidP="002062D2">
            <w:pPr>
              <w:jc w:val="center"/>
              <w:rPr>
                <w:sz w:val="28"/>
                <w:szCs w:val="28"/>
              </w:rPr>
            </w:pPr>
            <w:r>
              <w:rPr>
                <w:sz w:val="28"/>
                <w:szCs w:val="28"/>
              </w:rPr>
              <w:t>6</w:t>
            </w:r>
          </w:p>
        </w:tc>
        <w:tc>
          <w:tcPr>
            <w:tcW w:w="1365" w:type="dxa"/>
            <w:shd w:val="clear" w:color="auto" w:fill="auto"/>
            <w:vAlign w:val="center"/>
          </w:tcPr>
          <w:p w:rsidR="0072799B" w:rsidRPr="00DE3364" w:rsidRDefault="0072799B" w:rsidP="002062D2">
            <w:pPr>
              <w:jc w:val="center"/>
              <w:rPr>
                <w:sz w:val="28"/>
                <w:szCs w:val="28"/>
              </w:rPr>
            </w:pPr>
            <w:r>
              <w:rPr>
                <w:sz w:val="28"/>
                <w:szCs w:val="28"/>
              </w:rPr>
              <w:t>7</w:t>
            </w:r>
          </w:p>
        </w:tc>
      </w:tr>
      <w:tr w:rsidR="0072799B" w:rsidRPr="00DE3364" w:rsidTr="002062D2">
        <w:tc>
          <w:tcPr>
            <w:tcW w:w="675" w:type="dxa"/>
            <w:shd w:val="clear" w:color="auto" w:fill="auto"/>
          </w:tcPr>
          <w:p w:rsidR="0072799B" w:rsidRPr="00DE3364" w:rsidRDefault="0072799B" w:rsidP="002062D2">
            <w:pPr>
              <w:jc w:val="both"/>
              <w:rPr>
                <w:sz w:val="28"/>
                <w:szCs w:val="28"/>
              </w:rPr>
            </w:pPr>
            <w:r w:rsidRPr="00DE3364">
              <w:rPr>
                <w:sz w:val="28"/>
                <w:szCs w:val="28"/>
              </w:rPr>
              <w:t>1</w:t>
            </w:r>
            <w:r>
              <w:rPr>
                <w:sz w:val="28"/>
                <w:szCs w:val="28"/>
              </w:rPr>
              <w:t>.</w:t>
            </w:r>
          </w:p>
        </w:tc>
        <w:tc>
          <w:tcPr>
            <w:tcW w:w="2268" w:type="dxa"/>
            <w:shd w:val="clear" w:color="auto" w:fill="auto"/>
          </w:tcPr>
          <w:p w:rsidR="0072799B" w:rsidRDefault="0072799B" w:rsidP="002062D2">
            <w:pPr>
              <w:jc w:val="both"/>
              <w:rPr>
                <w:sz w:val="28"/>
                <w:szCs w:val="28"/>
              </w:rPr>
            </w:pPr>
            <w:r w:rsidRPr="00DE3364">
              <w:rPr>
                <w:sz w:val="28"/>
                <w:szCs w:val="28"/>
              </w:rPr>
              <w:t xml:space="preserve">Общее количество действующих договоров аренды, ед., </w:t>
            </w:r>
          </w:p>
          <w:p w:rsidR="0072799B" w:rsidRPr="00DE3364" w:rsidRDefault="0072799B" w:rsidP="002062D2">
            <w:pPr>
              <w:jc w:val="both"/>
              <w:rPr>
                <w:sz w:val="28"/>
                <w:szCs w:val="28"/>
              </w:rPr>
            </w:pPr>
            <w:r w:rsidRPr="00DE3364">
              <w:rPr>
                <w:sz w:val="28"/>
                <w:szCs w:val="28"/>
              </w:rPr>
              <w:t>в том числе:</w:t>
            </w:r>
          </w:p>
        </w:tc>
        <w:tc>
          <w:tcPr>
            <w:tcW w:w="1365" w:type="dxa"/>
            <w:shd w:val="clear" w:color="auto" w:fill="auto"/>
            <w:vAlign w:val="center"/>
          </w:tcPr>
          <w:p w:rsidR="0072799B" w:rsidRPr="00DE3364" w:rsidRDefault="0072799B" w:rsidP="002062D2">
            <w:pPr>
              <w:jc w:val="center"/>
              <w:rPr>
                <w:sz w:val="28"/>
                <w:szCs w:val="28"/>
              </w:rPr>
            </w:pPr>
            <w:r w:rsidRPr="00DE3364">
              <w:rPr>
                <w:sz w:val="28"/>
                <w:szCs w:val="28"/>
              </w:rPr>
              <w:t>2390</w:t>
            </w:r>
          </w:p>
        </w:tc>
        <w:tc>
          <w:tcPr>
            <w:tcW w:w="1365" w:type="dxa"/>
            <w:shd w:val="clear" w:color="auto" w:fill="auto"/>
            <w:vAlign w:val="center"/>
          </w:tcPr>
          <w:p w:rsidR="0072799B" w:rsidRPr="00DE3364" w:rsidRDefault="0072799B" w:rsidP="002062D2">
            <w:pPr>
              <w:jc w:val="center"/>
              <w:rPr>
                <w:sz w:val="28"/>
                <w:szCs w:val="28"/>
              </w:rPr>
            </w:pPr>
            <w:r w:rsidRPr="00DE3364">
              <w:rPr>
                <w:sz w:val="28"/>
                <w:szCs w:val="28"/>
              </w:rPr>
              <w:t>2314</w:t>
            </w:r>
          </w:p>
        </w:tc>
        <w:tc>
          <w:tcPr>
            <w:tcW w:w="1365" w:type="dxa"/>
            <w:shd w:val="clear" w:color="auto" w:fill="auto"/>
            <w:vAlign w:val="center"/>
          </w:tcPr>
          <w:p w:rsidR="0072799B" w:rsidRPr="00DE3364" w:rsidRDefault="0072799B" w:rsidP="002062D2">
            <w:pPr>
              <w:jc w:val="center"/>
              <w:rPr>
                <w:sz w:val="28"/>
                <w:szCs w:val="28"/>
              </w:rPr>
            </w:pPr>
            <w:r w:rsidRPr="00DE3364">
              <w:rPr>
                <w:sz w:val="28"/>
                <w:szCs w:val="28"/>
              </w:rPr>
              <w:t>2196</w:t>
            </w:r>
          </w:p>
        </w:tc>
        <w:tc>
          <w:tcPr>
            <w:tcW w:w="1365" w:type="dxa"/>
            <w:shd w:val="clear" w:color="auto" w:fill="auto"/>
            <w:vAlign w:val="center"/>
          </w:tcPr>
          <w:p w:rsidR="0072799B" w:rsidRPr="00DE3364" w:rsidRDefault="0072799B" w:rsidP="002062D2">
            <w:pPr>
              <w:jc w:val="center"/>
              <w:rPr>
                <w:sz w:val="28"/>
                <w:szCs w:val="28"/>
              </w:rPr>
            </w:pPr>
            <w:r w:rsidRPr="00DE3364">
              <w:rPr>
                <w:sz w:val="28"/>
                <w:szCs w:val="28"/>
              </w:rPr>
              <w:t>2142</w:t>
            </w:r>
          </w:p>
        </w:tc>
        <w:tc>
          <w:tcPr>
            <w:tcW w:w="1365" w:type="dxa"/>
            <w:shd w:val="clear" w:color="auto" w:fill="auto"/>
            <w:vAlign w:val="center"/>
          </w:tcPr>
          <w:p w:rsidR="0072799B" w:rsidRPr="00DE3364" w:rsidRDefault="0072799B" w:rsidP="002062D2">
            <w:pPr>
              <w:jc w:val="center"/>
              <w:rPr>
                <w:sz w:val="28"/>
                <w:szCs w:val="28"/>
              </w:rPr>
            </w:pPr>
            <w:r w:rsidRPr="00DE3364">
              <w:rPr>
                <w:sz w:val="28"/>
                <w:szCs w:val="28"/>
              </w:rPr>
              <w:t>2088</w:t>
            </w:r>
          </w:p>
        </w:tc>
      </w:tr>
      <w:tr w:rsidR="0072799B" w:rsidRPr="00DE3364" w:rsidTr="002062D2">
        <w:tc>
          <w:tcPr>
            <w:tcW w:w="675" w:type="dxa"/>
            <w:shd w:val="clear" w:color="auto" w:fill="auto"/>
          </w:tcPr>
          <w:p w:rsidR="0072799B" w:rsidRPr="00DE3364" w:rsidRDefault="0072799B" w:rsidP="002062D2">
            <w:pPr>
              <w:jc w:val="both"/>
              <w:rPr>
                <w:sz w:val="28"/>
                <w:szCs w:val="28"/>
              </w:rPr>
            </w:pPr>
            <w:r w:rsidRPr="00DE3364">
              <w:rPr>
                <w:sz w:val="28"/>
                <w:szCs w:val="28"/>
              </w:rPr>
              <w:t>1.1</w:t>
            </w:r>
            <w:r>
              <w:rPr>
                <w:sz w:val="28"/>
                <w:szCs w:val="28"/>
              </w:rPr>
              <w:t>.</w:t>
            </w:r>
          </w:p>
        </w:tc>
        <w:tc>
          <w:tcPr>
            <w:tcW w:w="2268" w:type="dxa"/>
            <w:shd w:val="clear" w:color="auto" w:fill="auto"/>
          </w:tcPr>
          <w:p w:rsidR="0072799B" w:rsidRPr="00DE3364" w:rsidRDefault="0072799B" w:rsidP="002062D2">
            <w:pPr>
              <w:jc w:val="both"/>
              <w:rPr>
                <w:sz w:val="28"/>
                <w:szCs w:val="28"/>
              </w:rPr>
            </w:pPr>
            <w:r w:rsidRPr="00DE3364">
              <w:rPr>
                <w:sz w:val="28"/>
                <w:szCs w:val="28"/>
              </w:rPr>
              <w:t>договора аренды муниципального имущества, ед.</w:t>
            </w:r>
          </w:p>
        </w:tc>
        <w:tc>
          <w:tcPr>
            <w:tcW w:w="1365" w:type="dxa"/>
            <w:shd w:val="clear" w:color="auto" w:fill="auto"/>
            <w:vAlign w:val="center"/>
          </w:tcPr>
          <w:p w:rsidR="0072799B" w:rsidRPr="00DE3364" w:rsidRDefault="0072799B" w:rsidP="002062D2">
            <w:pPr>
              <w:jc w:val="center"/>
              <w:rPr>
                <w:sz w:val="28"/>
                <w:szCs w:val="28"/>
              </w:rPr>
            </w:pPr>
            <w:r w:rsidRPr="00DE3364">
              <w:rPr>
                <w:sz w:val="28"/>
                <w:szCs w:val="28"/>
              </w:rPr>
              <w:t>331</w:t>
            </w:r>
          </w:p>
        </w:tc>
        <w:tc>
          <w:tcPr>
            <w:tcW w:w="1365" w:type="dxa"/>
            <w:shd w:val="clear" w:color="auto" w:fill="auto"/>
            <w:vAlign w:val="center"/>
          </w:tcPr>
          <w:p w:rsidR="0072799B" w:rsidRPr="00DE3364" w:rsidRDefault="0072799B" w:rsidP="002062D2">
            <w:pPr>
              <w:jc w:val="center"/>
              <w:rPr>
                <w:sz w:val="28"/>
                <w:szCs w:val="28"/>
              </w:rPr>
            </w:pPr>
            <w:r w:rsidRPr="00DE3364">
              <w:rPr>
                <w:sz w:val="28"/>
                <w:szCs w:val="28"/>
              </w:rPr>
              <w:t>234</w:t>
            </w:r>
          </w:p>
        </w:tc>
        <w:tc>
          <w:tcPr>
            <w:tcW w:w="1365" w:type="dxa"/>
            <w:shd w:val="clear" w:color="auto" w:fill="auto"/>
            <w:vAlign w:val="center"/>
          </w:tcPr>
          <w:p w:rsidR="0072799B" w:rsidRPr="00DE3364" w:rsidRDefault="0072799B" w:rsidP="002062D2">
            <w:pPr>
              <w:jc w:val="center"/>
              <w:rPr>
                <w:sz w:val="28"/>
                <w:szCs w:val="28"/>
              </w:rPr>
            </w:pPr>
            <w:r w:rsidRPr="00DE3364">
              <w:rPr>
                <w:sz w:val="28"/>
                <w:szCs w:val="28"/>
              </w:rPr>
              <w:t>237</w:t>
            </w:r>
          </w:p>
        </w:tc>
        <w:tc>
          <w:tcPr>
            <w:tcW w:w="1365" w:type="dxa"/>
            <w:shd w:val="clear" w:color="auto" w:fill="auto"/>
            <w:vAlign w:val="center"/>
          </w:tcPr>
          <w:p w:rsidR="0072799B" w:rsidRPr="00DE3364" w:rsidRDefault="0072799B" w:rsidP="002062D2">
            <w:pPr>
              <w:jc w:val="center"/>
              <w:rPr>
                <w:sz w:val="28"/>
                <w:szCs w:val="28"/>
              </w:rPr>
            </w:pPr>
            <w:r w:rsidRPr="00DE3364">
              <w:rPr>
                <w:sz w:val="28"/>
                <w:szCs w:val="28"/>
              </w:rPr>
              <w:t>245</w:t>
            </w:r>
          </w:p>
        </w:tc>
        <w:tc>
          <w:tcPr>
            <w:tcW w:w="1365" w:type="dxa"/>
            <w:shd w:val="clear" w:color="auto" w:fill="auto"/>
            <w:vAlign w:val="center"/>
          </w:tcPr>
          <w:p w:rsidR="0072799B" w:rsidRPr="00DE3364" w:rsidRDefault="0072799B" w:rsidP="002062D2">
            <w:pPr>
              <w:jc w:val="center"/>
              <w:rPr>
                <w:sz w:val="28"/>
                <w:szCs w:val="28"/>
              </w:rPr>
            </w:pPr>
            <w:r w:rsidRPr="00DE3364">
              <w:rPr>
                <w:sz w:val="28"/>
                <w:szCs w:val="28"/>
              </w:rPr>
              <w:t>230</w:t>
            </w:r>
          </w:p>
        </w:tc>
      </w:tr>
      <w:tr w:rsidR="0072799B" w:rsidRPr="00DE3364" w:rsidTr="002062D2">
        <w:tc>
          <w:tcPr>
            <w:tcW w:w="675" w:type="dxa"/>
            <w:shd w:val="clear" w:color="auto" w:fill="auto"/>
          </w:tcPr>
          <w:p w:rsidR="0072799B" w:rsidRPr="00DE3364" w:rsidRDefault="0072799B" w:rsidP="002062D2">
            <w:pPr>
              <w:jc w:val="both"/>
              <w:rPr>
                <w:sz w:val="28"/>
                <w:szCs w:val="28"/>
              </w:rPr>
            </w:pPr>
            <w:r w:rsidRPr="00DE3364">
              <w:rPr>
                <w:sz w:val="28"/>
                <w:szCs w:val="28"/>
              </w:rPr>
              <w:t>1.2</w:t>
            </w:r>
            <w:r>
              <w:rPr>
                <w:sz w:val="28"/>
                <w:szCs w:val="28"/>
              </w:rPr>
              <w:t>.</w:t>
            </w:r>
          </w:p>
        </w:tc>
        <w:tc>
          <w:tcPr>
            <w:tcW w:w="2268" w:type="dxa"/>
            <w:shd w:val="clear" w:color="auto" w:fill="auto"/>
          </w:tcPr>
          <w:p w:rsidR="0072799B" w:rsidRPr="00DE3364" w:rsidRDefault="0072799B" w:rsidP="002062D2">
            <w:pPr>
              <w:jc w:val="both"/>
              <w:rPr>
                <w:sz w:val="28"/>
                <w:szCs w:val="28"/>
              </w:rPr>
            </w:pPr>
            <w:r w:rsidRPr="00DE3364">
              <w:rPr>
                <w:sz w:val="28"/>
                <w:szCs w:val="28"/>
              </w:rPr>
              <w:t>договора аренды земельных участков, ед.</w:t>
            </w:r>
          </w:p>
        </w:tc>
        <w:tc>
          <w:tcPr>
            <w:tcW w:w="1365" w:type="dxa"/>
            <w:shd w:val="clear" w:color="auto" w:fill="auto"/>
            <w:vAlign w:val="center"/>
          </w:tcPr>
          <w:p w:rsidR="0072799B" w:rsidRPr="00DE3364" w:rsidRDefault="0072799B" w:rsidP="002062D2">
            <w:pPr>
              <w:jc w:val="center"/>
              <w:rPr>
                <w:sz w:val="28"/>
                <w:szCs w:val="28"/>
              </w:rPr>
            </w:pPr>
            <w:r w:rsidRPr="00DE3364">
              <w:rPr>
                <w:sz w:val="28"/>
                <w:szCs w:val="28"/>
              </w:rPr>
              <w:t>2059</w:t>
            </w:r>
          </w:p>
        </w:tc>
        <w:tc>
          <w:tcPr>
            <w:tcW w:w="1365" w:type="dxa"/>
            <w:shd w:val="clear" w:color="auto" w:fill="auto"/>
            <w:vAlign w:val="center"/>
          </w:tcPr>
          <w:p w:rsidR="0072799B" w:rsidRPr="00DE3364" w:rsidRDefault="0072799B" w:rsidP="002062D2">
            <w:pPr>
              <w:jc w:val="center"/>
              <w:rPr>
                <w:sz w:val="28"/>
                <w:szCs w:val="28"/>
              </w:rPr>
            </w:pPr>
            <w:r w:rsidRPr="00DE3364">
              <w:rPr>
                <w:sz w:val="28"/>
                <w:szCs w:val="28"/>
              </w:rPr>
              <w:t>2080</w:t>
            </w:r>
          </w:p>
        </w:tc>
        <w:tc>
          <w:tcPr>
            <w:tcW w:w="1365" w:type="dxa"/>
            <w:shd w:val="clear" w:color="auto" w:fill="auto"/>
            <w:vAlign w:val="center"/>
          </w:tcPr>
          <w:p w:rsidR="0072799B" w:rsidRPr="00DE3364" w:rsidRDefault="0072799B" w:rsidP="002062D2">
            <w:pPr>
              <w:jc w:val="center"/>
              <w:rPr>
                <w:sz w:val="28"/>
                <w:szCs w:val="28"/>
              </w:rPr>
            </w:pPr>
            <w:r w:rsidRPr="00DE3364">
              <w:rPr>
                <w:sz w:val="28"/>
                <w:szCs w:val="28"/>
              </w:rPr>
              <w:t>1959</w:t>
            </w:r>
          </w:p>
        </w:tc>
        <w:tc>
          <w:tcPr>
            <w:tcW w:w="1365" w:type="dxa"/>
            <w:shd w:val="clear" w:color="auto" w:fill="auto"/>
            <w:vAlign w:val="center"/>
          </w:tcPr>
          <w:p w:rsidR="0072799B" w:rsidRPr="00DE3364" w:rsidRDefault="0072799B" w:rsidP="002062D2">
            <w:pPr>
              <w:jc w:val="center"/>
              <w:rPr>
                <w:sz w:val="28"/>
                <w:szCs w:val="28"/>
              </w:rPr>
            </w:pPr>
            <w:r w:rsidRPr="00DE3364">
              <w:rPr>
                <w:sz w:val="28"/>
                <w:szCs w:val="28"/>
              </w:rPr>
              <w:t>1897</w:t>
            </w:r>
          </w:p>
        </w:tc>
        <w:tc>
          <w:tcPr>
            <w:tcW w:w="1365" w:type="dxa"/>
            <w:shd w:val="clear" w:color="auto" w:fill="auto"/>
            <w:vAlign w:val="center"/>
          </w:tcPr>
          <w:p w:rsidR="0072799B" w:rsidRPr="001A103F" w:rsidRDefault="0072799B" w:rsidP="002062D2">
            <w:pPr>
              <w:jc w:val="center"/>
            </w:pPr>
            <w:r w:rsidRPr="00DE3364">
              <w:rPr>
                <w:sz w:val="28"/>
                <w:szCs w:val="28"/>
              </w:rPr>
              <w:t>1858</w:t>
            </w:r>
          </w:p>
        </w:tc>
      </w:tr>
    </w:tbl>
    <w:p w:rsidR="0072799B" w:rsidRDefault="0072799B" w:rsidP="0072799B">
      <w:pPr>
        <w:ind w:firstLine="709"/>
        <w:jc w:val="both"/>
        <w:rPr>
          <w:sz w:val="28"/>
          <w:szCs w:val="28"/>
        </w:rPr>
      </w:pPr>
    </w:p>
    <w:p w:rsidR="0072799B" w:rsidRDefault="0072799B" w:rsidP="0072799B">
      <w:pPr>
        <w:ind w:firstLine="709"/>
        <w:jc w:val="both"/>
        <w:rPr>
          <w:sz w:val="28"/>
          <w:szCs w:val="28"/>
        </w:rPr>
      </w:pPr>
      <w:r>
        <w:rPr>
          <w:sz w:val="28"/>
          <w:szCs w:val="28"/>
        </w:rPr>
        <w:t>6. Динамика д</w:t>
      </w:r>
      <w:r w:rsidRPr="00214AF1">
        <w:rPr>
          <w:sz w:val="28"/>
          <w:szCs w:val="28"/>
        </w:rPr>
        <w:t>оход</w:t>
      </w:r>
      <w:r>
        <w:rPr>
          <w:sz w:val="28"/>
          <w:szCs w:val="28"/>
        </w:rPr>
        <w:t>ов</w:t>
      </w:r>
      <w:r w:rsidRPr="00214AF1">
        <w:rPr>
          <w:sz w:val="28"/>
          <w:szCs w:val="28"/>
        </w:rPr>
        <w:t xml:space="preserve"> местного бюджета от использования имущества</w:t>
      </w:r>
      <w:r>
        <w:rPr>
          <w:sz w:val="28"/>
          <w:szCs w:val="28"/>
        </w:rPr>
        <w:t xml:space="preserve"> за период с 2013 года по 2017 год приведена в таблице 16.</w:t>
      </w:r>
    </w:p>
    <w:p w:rsidR="0072799B" w:rsidRDefault="0072799B" w:rsidP="0072799B">
      <w:pPr>
        <w:ind w:firstLine="709"/>
        <w:jc w:val="right"/>
        <w:rPr>
          <w:sz w:val="28"/>
          <w:szCs w:val="28"/>
        </w:rPr>
      </w:pPr>
      <w:r>
        <w:rPr>
          <w:sz w:val="28"/>
          <w:szCs w:val="28"/>
        </w:rPr>
        <w:t>Таблица 16</w:t>
      </w:r>
    </w:p>
    <w:p w:rsidR="0072799B" w:rsidRPr="00214AF1" w:rsidRDefault="0072799B" w:rsidP="0072799B">
      <w:pPr>
        <w:ind w:firstLine="709"/>
        <w:jc w:val="both"/>
        <w:rPr>
          <w:sz w:val="28"/>
          <w:szCs w:val="28"/>
        </w:rPr>
      </w:pPr>
      <w:r w:rsidRPr="00214AF1">
        <w:rPr>
          <w:sz w:val="28"/>
          <w:szCs w:val="28"/>
        </w:rPr>
        <w:t>Доходы местного бюджета от использования имущества</w:t>
      </w:r>
      <w:r>
        <w:rPr>
          <w:sz w:val="28"/>
          <w:szCs w:val="28"/>
        </w:rPr>
        <w:t>,</w:t>
      </w:r>
      <w:r w:rsidRPr="00214AF1">
        <w:rPr>
          <w:sz w:val="28"/>
          <w:szCs w:val="28"/>
        </w:rPr>
        <w:t xml:space="preserve"> млн. рублей </w:t>
      </w:r>
    </w:p>
    <w:tbl>
      <w:tblPr>
        <w:tblW w:w="9581" w:type="dxa"/>
        <w:tblInd w:w="93" w:type="dxa"/>
        <w:tblLook w:val="04A0" w:firstRow="1" w:lastRow="0" w:firstColumn="1" w:lastColumn="0" w:noHBand="0" w:noVBand="1"/>
      </w:tblPr>
      <w:tblGrid>
        <w:gridCol w:w="588"/>
        <w:gridCol w:w="3822"/>
        <w:gridCol w:w="1060"/>
        <w:gridCol w:w="1066"/>
        <w:gridCol w:w="1060"/>
        <w:gridCol w:w="993"/>
        <w:gridCol w:w="992"/>
      </w:tblGrid>
      <w:tr w:rsidR="0072799B" w:rsidRPr="00214AF1" w:rsidTr="002062D2">
        <w:trPr>
          <w:trHeight w:val="255"/>
        </w:trPr>
        <w:tc>
          <w:tcPr>
            <w:tcW w:w="588" w:type="dxa"/>
            <w:tcBorders>
              <w:top w:val="single" w:sz="4" w:space="0" w:color="auto"/>
              <w:left w:val="single" w:sz="4" w:space="0" w:color="auto"/>
              <w:bottom w:val="single" w:sz="4" w:space="0" w:color="000000"/>
              <w:right w:val="single" w:sz="4" w:space="0" w:color="auto"/>
            </w:tcBorders>
            <w:vAlign w:val="center"/>
            <w:hideMark/>
          </w:tcPr>
          <w:p w:rsidR="0072799B" w:rsidRPr="00214AF1" w:rsidRDefault="0072799B" w:rsidP="002062D2">
            <w:pPr>
              <w:jc w:val="center"/>
              <w:rPr>
                <w:bCs/>
                <w:sz w:val="26"/>
                <w:szCs w:val="26"/>
              </w:rPr>
            </w:pPr>
            <w:r w:rsidRPr="00214AF1">
              <w:rPr>
                <w:bCs/>
                <w:sz w:val="26"/>
                <w:szCs w:val="26"/>
              </w:rPr>
              <w:t>№ п/п</w:t>
            </w:r>
          </w:p>
        </w:tc>
        <w:tc>
          <w:tcPr>
            <w:tcW w:w="3822" w:type="dxa"/>
            <w:tcBorders>
              <w:top w:val="single" w:sz="4" w:space="0" w:color="auto"/>
              <w:left w:val="single" w:sz="4" w:space="0" w:color="auto"/>
              <w:bottom w:val="single" w:sz="4" w:space="0" w:color="000000"/>
              <w:right w:val="single" w:sz="4" w:space="0" w:color="auto"/>
            </w:tcBorders>
            <w:vAlign w:val="center"/>
            <w:hideMark/>
          </w:tcPr>
          <w:p w:rsidR="0072799B" w:rsidRPr="00214AF1" w:rsidRDefault="0072799B" w:rsidP="002062D2">
            <w:pPr>
              <w:jc w:val="center"/>
              <w:rPr>
                <w:bCs/>
                <w:sz w:val="26"/>
                <w:szCs w:val="26"/>
              </w:rPr>
            </w:pPr>
            <w:r w:rsidRPr="00214AF1">
              <w:rPr>
                <w:bCs/>
                <w:sz w:val="26"/>
                <w:szCs w:val="26"/>
              </w:rPr>
              <w:t>Наименование показателя</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72799B" w:rsidRPr="00214AF1" w:rsidRDefault="0072799B" w:rsidP="002062D2">
            <w:pPr>
              <w:jc w:val="center"/>
              <w:rPr>
                <w:bCs/>
                <w:sz w:val="26"/>
                <w:szCs w:val="26"/>
              </w:rPr>
            </w:pPr>
            <w:r w:rsidRPr="00214AF1">
              <w:rPr>
                <w:bCs/>
                <w:sz w:val="26"/>
                <w:szCs w:val="26"/>
              </w:rPr>
              <w:t>2013 г.</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rsidR="0072799B" w:rsidRPr="00214AF1" w:rsidRDefault="0072799B" w:rsidP="002062D2">
            <w:pPr>
              <w:jc w:val="center"/>
              <w:rPr>
                <w:bCs/>
                <w:sz w:val="26"/>
                <w:szCs w:val="26"/>
              </w:rPr>
            </w:pPr>
            <w:r w:rsidRPr="00214AF1">
              <w:rPr>
                <w:bCs/>
                <w:sz w:val="26"/>
                <w:szCs w:val="26"/>
              </w:rPr>
              <w:t>2014 г.</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72799B" w:rsidRPr="00214AF1" w:rsidRDefault="0072799B" w:rsidP="002062D2">
            <w:pPr>
              <w:jc w:val="center"/>
              <w:rPr>
                <w:bCs/>
                <w:sz w:val="26"/>
                <w:szCs w:val="26"/>
              </w:rPr>
            </w:pPr>
            <w:r w:rsidRPr="00214AF1">
              <w:rPr>
                <w:bCs/>
                <w:sz w:val="26"/>
                <w:szCs w:val="26"/>
              </w:rPr>
              <w:t>2015 г.</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2799B" w:rsidRPr="00214AF1" w:rsidRDefault="0072799B" w:rsidP="002062D2">
            <w:pPr>
              <w:jc w:val="center"/>
              <w:rPr>
                <w:bCs/>
                <w:sz w:val="26"/>
                <w:szCs w:val="26"/>
              </w:rPr>
            </w:pPr>
            <w:r w:rsidRPr="00214AF1">
              <w:rPr>
                <w:bCs/>
                <w:sz w:val="26"/>
                <w:szCs w:val="26"/>
              </w:rPr>
              <w:t>2016 г.</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2799B" w:rsidRPr="00214AF1" w:rsidRDefault="0072799B" w:rsidP="002062D2">
            <w:pPr>
              <w:jc w:val="center"/>
              <w:rPr>
                <w:bCs/>
                <w:sz w:val="26"/>
                <w:szCs w:val="26"/>
              </w:rPr>
            </w:pPr>
            <w:r w:rsidRPr="00214AF1">
              <w:rPr>
                <w:bCs/>
                <w:sz w:val="26"/>
                <w:szCs w:val="26"/>
              </w:rPr>
              <w:t>2017 г.</w:t>
            </w:r>
          </w:p>
        </w:tc>
      </w:tr>
      <w:tr w:rsidR="0072799B" w:rsidRPr="000A2BDC" w:rsidTr="002062D2">
        <w:trPr>
          <w:trHeight w:val="297"/>
        </w:trPr>
        <w:tc>
          <w:tcPr>
            <w:tcW w:w="588" w:type="dxa"/>
            <w:tcBorders>
              <w:top w:val="nil"/>
              <w:left w:val="single" w:sz="4" w:space="0" w:color="auto"/>
              <w:bottom w:val="single" w:sz="4" w:space="0" w:color="auto"/>
              <w:right w:val="single" w:sz="4" w:space="0" w:color="auto"/>
            </w:tcBorders>
            <w:shd w:val="clear" w:color="auto" w:fill="auto"/>
            <w:noWrap/>
          </w:tcPr>
          <w:p w:rsidR="0072799B" w:rsidRPr="00C71066" w:rsidRDefault="0072799B" w:rsidP="002062D2">
            <w:pPr>
              <w:jc w:val="center"/>
              <w:rPr>
                <w:sz w:val="26"/>
                <w:szCs w:val="26"/>
              </w:rPr>
            </w:pPr>
            <w:r>
              <w:rPr>
                <w:sz w:val="26"/>
                <w:szCs w:val="26"/>
              </w:rPr>
              <w:t>1</w:t>
            </w:r>
          </w:p>
        </w:tc>
        <w:tc>
          <w:tcPr>
            <w:tcW w:w="3822" w:type="dxa"/>
            <w:tcBorders>
              <w:top w:val="nil"/>
              <w:left w:val="nil"/>
              <w:bottom w:val="single" w:sz="4" w:space="0" w:color="auto"/>
              <w:right w:val="single" w:sz="4" w:space="0" w:color="auto"/>
            </w:tcBorders>
            <w:shd w:val="clear" w:color="auto" w:fill="auto"/>
          </w:tcPr>
          <w:p w:rsidR="0072799B" w:rsidRPr="00C71066" w:rsidRDefault="0072799B" w:rsidP="002062D2">
            <w:pPr>
              <w:jc w:val="center"/>
              <w:rPr>
                <w:sz w:val="26"/>
                <w:szCs w:val="26"/>
              </w:rPr>
            </w:pPr>
            <w:r>
              <w:rPr>
                <w:sz w:val="26"/>
                <w:szCs w:val="26"/>
              </w:rPr>
              <w:t>2</w:t>
            </w:r>
          </w:p>
        </w:tc>
        <w:tc>
          <w:tcPr>
            <w:tcW w:w="1060" w:type="dxa"/>
            <w:tcBorders>
              <w:top w:val="nil"/>
              <w:left w:val="nil"/>
              <w:bottom w:val="single" w:sz="4" w:space="0" w:color="auto"/>
              <w:right w:val="single" w:sz="4" w:space="0" w:color="auto"/>
            </w:tcBorders>
            <w:shd w:val="clear" w:color="auto" w:fill="auto"/>
            <w:noWrap/>
          </w:tcPr>
          <w:p w:rsidR="0072799B" w:rsidRDefault="0072799B" w:rsidP="002062D2">
            <w:pPr>
              <w:jc w:val="center"/>
              <w:rPr>
                <w:sz w:val="26"/>
                <w:szCs w:val="26"/>
              </w:rPr>
            </w:pPr>
            <w:r>
              <w:rPr>
                <w:sz w:val="26"/>
                <w:szCs w:val="26"/>
              </w:rPr>
              <w:t>3</w:t>
            </w:r>
          </w:p>
        </w:tc>
        <w:tc>
          <w:tcPr>
            <w:tcW w:w="1066" w:type="dxa"/>
            <w:tcBorders>
              <w:top w:val="nil"/>
              <w:left w:val="nil"/>
              <w:bottom w:val="single" w:sz="4" w:space="0" w:color="auto"/>
              <w:right w:val="single" w:sz="4" w:space="0" w:color="auto"/>
            </w:tcBorders>
            <w:shd w:val="clear" w:color="auto" w:fill="auto"/>
            <w:noWrap/>
          </w:tcPr>
          <w:p w:rsidR="0072799B" w:rsidRDefault="0072799B" w:rsidP="002062D2">
            <w:pPr>
              <w:jc w:val="center"/>
              <w:rPr>
                <w:sz w:val="26"/>
                <w:szCs w:val="26"/>
              </w:rPr>
            </w:pPr>
            <w:r>
              <w:rPr>
                <w:sz w:val="26"/>
                <w:szCs w:val="26"/>
              </w:rPr>
              <w:t>4</w:t>
            </w:r>
          </w:p>
        </w:tc>
        <w:tc>
          <w:tcPr>
            <w:tcW w:w="1060" w:type="dxa"/>
            <w:tcBorders>
              <w:top w:val="nil"/>
              <w:left w:val="nil"/>
              <w:bottom w:val="single" w:sz="4" w:space="0" w:color="auto"/>
              <w:right w:val="single" w:sz="4" w:space="0" w:color="auto"/>
            </w:tcBorders>
            <w:shd w:val="clear" w:color="auto" w:fill="auto"/>
            <w:noWrap/>
          </w:tcPr>
          <w:p w:rsidR="0072799B" w:rsidRDefault="0072799B" w:rsidP="002062D2">
            <w:pPr>
              <w:jc w:val="center"/>
              <w:rPr>
                <w:sz w:val="26"/>
                <w:szCs w:val="26"/>
              </w:rPr>
            </w:pPr>
            <w:r>
              <w:rPr>
                <w:sz w:val="26"/>
                <w:szCs w:val="26"/>
              </w:rPr>
              <w:t>5</w:t>
            </w:r>
          </w:p>
        </w:tc>
        <w:tc>
          <w:tcPr>
            <w:tcW w:w="993" w:type="dxa"/>
            <w:tcBorders>
              <w:top w:val="nil"/>
              <w:left w:val="nil"/>
              <w:bottom w:val="single" w:sz="4" w:space="0" w:color="auto"/>
              <w:right w:val="single" w:sz="4" w:space="0" w:color="auto"/>
            </w:tcBorders>
            <w:shd w:val="clear" w:color="auto" w:fill="auto"/>
            <w:noWrap/>
          </w:tcPr>
          <w:p w:rsidR="0072799B" w:rsidRDefault="0072799B" w:rsidP="002062D2">
            <w:pPr>
              <w:jc w:val="center"/>
              <w:rPr>
                <w:sz w:val="26"/>
                <w:szCs w:val="26"/>
              </w:rPr>
            </w:pPr>
            <w:r>
              <w:rPr>
                <w:sz w:val="26"/>
                <w:szCs w:val="26"/>
              </w:rPr>
              <w:t>6</w:t>
            </w:r>
          </w:p>
        </w:tc>
        <w:tc>
          <w:tcPr>
            <w:tcW w:w="992" w:type="dxa"/>
            <w:tcBorders>
              <w:top w:val="nil"/>
              <w:left w:val="nil"/>
              <w:bottom w:val="single" w:sz="4" w:space="0" w:color="auto"/>
              <w:right w:val="single" w:sz="4" w:space="0" w:color="auto"/>
            </w:tcBorders>
            <w:shd w:val="clear" w:color="000000" w:fill="FFFFFF"/>
            <w:noWrap/>
          </w:tcPr>
          <w:p w:rsidR="0072799B" w:rsidRDefault="0072799B" w:rsidP="002062D2">
            <w:pPr>
              <w:jc w:val="center"/>
              <w:rPr>
                <w:sz w:val="26"/>
                <w:szCs w:val="26"/>
              </w:rPr>
            </w:pPr>
            <w:r>
              <w:rPr>
                <w:sz w:val="26"/>
                <w:szCs w:val="26"/>
              </w:rPr>
              <w:t>7</w:t>
            </w:r>
          </w:p>
        </w:tc>
      </w:tr>
      <w:tr w:rsidR="0072799B" w:rsidRPr="000A2BDC" w:rsidTr="002062D2">
        <w:trPr>
          <w:trHeight w:val="769"/>
        </w:trPr>
        <w:tc>
          <w:tcPr>
            <w:tcW w:w="588" w:type="dxa"/>
            <w:tcBorders>
              <w:top w:val="nil"/>
              <w:left w:val="single" w:sz="4" w:space="0" w:color="auto"/>
              <w:bottom w:val="single" w:sz="4" w:space="0" w:color="auto"/>
              <w:right w:val="single" w:sz="4" w:space="0" w:color="auto"/>
            </w:tcBorders>
            <w:shd w:val="clear" w:color="auto" w:fill="auto"/>
            <w:noWrap/>
          </w:tcPr>
          <w:p w:rsidR="0072799B" w:rsidRPr="00C71066" w:rsidRDefault="0072799B" w:rsidP="0072799B">
            <w:pPr>
              <w:numPr>
                <w:ilvl w:val="0"/>
                <w:numId w:val="20"/>
              </w:numPr>
              <w:jc w:val="center"/>
              <w:rPr>
                <w:sz w:val="26"/>
                <w:szCs w:val="26"/>
              </w:rPr>
            </w:pPr>
          </w:p>
        </w:tc>
        <w:tc>
          <w:tcPr>
            <w:tcW w:w="3822" w:type="dxa"/>
            <w:tcBorders>
              <w:top w:val="nil"/>
              <w:left w:val="nil"/>
              <w:bottom w:val="single" w:sz="4" w:space="0" w:color="auto"/>
              <w:right w:val="single" w:sz="4" w:space="0" w:color="auto"/>
            </w:tcBorders>
            <w:shd w:val="clear" w:color="auto" w:fill="auto"/>
            <w:vAlign w:val="center"/>
            <w:hideMark/>
          </w:tcPr>
          <w:p w:rsidR="0072799B" w:rsidRPr="00C71066" w:rsidRDefault="0072799B" w:rsidP="002062D2">
            <w:pPr>
              <w:rPr>
                <w:sz w:val="26"/>
                <w:szCs w:val="26"/>
              </w:rPr>
            </w:pPr>
            <w:r w:rsidRPr="00C71066">
              <w:rPr>
                <w:sz w:val="26"/>
                <w:szCs w:val="26"/>
              </w:rPr>
              <w:t xml:space="preserve">Доходы, получаемые в виде арендной платы за земельные участки </w:t>
            </w:r>
          </w:p>
        </w:tc>
        <w:tc>
          <w:tcPr>
            <w:tcW w:w="1060" w:type="dxa"/>
            <w:tcBorders>
              <w:top w:val="nil"/>
              <w:left w:val="nil"/>
              <w:bottom w:val="single" w:sz="4" w:space="0" w:color="auto"/>
              <w:right w:val="single" w:sz="4" w:space="0" w:color="auto"/>
            </w:tcBorders>
            <w:shd w:val="clear" w:color="auto" w:fill="auto"/>
            <w:noWrap/>
            <w:vAlign w:val="center"/>
            <w:hideMark/>
          </w:tcPr>
          <w:p w:rsidR="0072799B" w:rsidRPr="00C71066" w:rsidRDefault="0072799B" w:rsidP="002062D2">
            <w:pPr>
              <w:jc w:val="center"/>
              <w:rPr>
                <w:sz w:val="26"/>
                <w:szCs w:val="26"/>
              </w:rPr>
            </w:pPr>
            <w:r>
              <w:rPr>
                <w:sz w:val="26"/>
                <w:szCs w:val="26"/>
              </w:rPr>
              <w:t>16,21</w:t>
            </w:r>
          </w:p>
        </w:tc>
        <w:tc>
          <w:tcPr>
            <w:tcW w:w="1066" w:type="dxa"/>
            <w:tcBorders>
              <w:top w:val="nil"/>
              <w:left w:val="nil"/>
              <w:bottom w:val="single" w:sz="4" w:space="0" w:color="auto"/>
              <w:right w:val="single" w:sz="4" w:space="0" w:color="auto"/>
            </w:tcBorders>
            <w:shd w:val="clear" w:color="auto" w:fill="auto"/>
            <w:noWrap/>
            <w:vAlign w:val="center"/>
            <w:hideMark/>
          </w:tcPr>
          <w:p w:rsidR="0072799B" w:rsidRPr="00C71066" w:rsidRDefault="0072799B" w:rsidP="002062D2">
            <w:pPr>
              <w:jc w:val="center"/>
              <w:rPr>
                <w:sz w:val="26"/>
                <w:szCs w:val="26"/>
              </w:rPr>
            </w:pPr>
            <w:r>
              <w:rPr>
                <w:sz w:val="26"/>
                <w:szCs w:val="26"/>
              </w:rPr>
              <w:t>16,36</w:t>
            </w:r>
          </w:p>
        </w:tc>
        <w:tc>
          <w:tcPr>
            <w:tcW w:w="1060" w:type="dxa"/>
            <w:tcBorders>
              <w:top w:val="nil"/>
              <w:left w:val="nil"/>
              <w:bottom w:val="single" w:sz="4" w:space="0" w:color="auto"/>
              <w:right w:val="single" w:sz="4" w:space="0" w:color="auto"/>
            </w:tcBorders>
            <w:shd w:val="clear" w:color="auto" w:fill="auto"/>
            <w:noWrap/>
            <w:vAlign w:val="center"/>
            <w:hideMark/>
          </w:tcPr>
          <w:p w:rsidR="0072799B" w:rsidRPr="00C71066" w:rsidRDefault="0072799B" w:rsidP="002062D2">
            <w:pPr>
              <w:jc w:val="center"/>
              <w:rPr>
                <w:sz w:val="26"/>
                <w:szCs w:val="26"/>
              </w:rPr>
            </w:pPr>
            <w:r>
              <w:rPr>
                <w:sz w:val="26"/>
                <w:szCs w:val="26"/>
              </w:rPr>
              <w:t>19,24</w:t>
            </w:r>
          </w:p>
        </w:tc>
        <w:tc>
          <w:tcPr>
            <w:tcW w:w="993" w:type="dxa"/>
            <w:tcBorders>
              <w:top w:val="nil"/>
              <w:left w:val="nil"/>
              <w:bottom w:val="single" w:sz="4" w:space="0" w:color="auto"/>
              <w:right w:val="single" w:sz="4" w:space="0" w:color="auto"/>
            </w:tcBorders>
            <w:shd w:val="clear" w:color="auto" w:fill="auto"/>
            <w:noWrap/>
            <w:vAlign w:val="center"/>
            <w:hideMark/>
          </w:tcPr>
          <w:p w:rsidR="0072799B" w:rsidRPr="00C71066" w:rsidRDefault="0072799B" w:rsidP="002062D2">
            <w:pPr>
              <w:jc w:val="center"/>
              <w:rPr>
                <w:sz w:val="26"/>
                <w:szCs w:val="26"/>
              </w:rPr>
            </w:pPr>
            <w:r>
              <w:rPr>
                <w:sz w:val="26"/>
                <w:szCs w:val="26"/>
              </w:rPr>
              <w:t>24,60</w:t>
            </w:r>
          </w:p>
        </w:tc>
        <w:tc>
          <w:tcPr>
            <w:tcW w:w="992" w:type="dxa"/>
            <w:tcBorders>
              <w:top w:val="nil"/>
              <w:left w:val="nil"/>
              <w:bottom w:val="single" w:sz="4" w:space="0" w:color="auto"/>
              <w:right w:val="single" w:sz="4" w:space="0" w:color="auto"/>
            </w:tcBorders>
            <w:shd w:val="clear" w:color="000000" w:fill="FFFFFF"/>
            <w:noWrap/>
            <w:vAlign w:val="center"/>
            <w:hideMark/>
          </w:tcPr>
          <w:p w:rsidR="0072799B" w:rsidRPr="00C71066" w:rsidRDefault="0072799B" w:rsidP="002062D2">
            <w:pPr>
              <w:jc w:val="center"/>
              <w:rPr>
                <w:sz w:val="26"/>
                <w:szCs w:val="26"/>
              </w:rPr>
            </w:pPr>
            <w:r>
              <w:rPr>
                <w:sz w:val="26"/>
                <w:szCs w:val="26"/>
              </w:rPr>
              <w:t>25,75</w:t>
            </w:r>
          </w:p>
        </w:tc>
      </w:tr>
      <w:tr w:rsidR="0072799B" w:rsidRPr="000A2BDC" w:rsidTr="002062D2">
        <w:trPr>
          <w:trHeight w:val="637"/>
        </w:trPr>
        <w:tc>
          <w:tcPr>
            <w:tcW w:w="588" w:type="dxa"/>
            <w:tcBorders>
              <w:top w:val="nil"/>
              <w:left w:val="single" w:sz="4" w:space="0" w:color="auto"/>
              <w:bottom w:val="single" w:sz="4" w:space="0" w:color="auto"/>
              <w:right w:val="single" w:sz="4" w:space="0" w:color="auto"/>
            </w:tcBorders>
            <w:shd w:val="clear" w:color="auto" w:fill="auto"/>
            <w:noWrap/>
          </w:tcPr>
          <w:p w:rsidR="0072799B" w:rsidRPr="00C71066" w:rsidRDefault="0072799B" w:rsidP="0072799B">
            <w:pPr>
              <w:numPr>
                <w:ilvl w:val="0"/>
                <w:numId w:val="20"/>
              </w:numPr>
              <w:jc w:val="center"/>
              <w:rPr>
                <w:sz w:val="26"/>
                <w:szCs w:val="26"/>
              </w:rPr>
            </w:pPr>
          </w:p>
        </w:tc>
        <w:tc>
          <w:tcPr>
            <w:tcW w:w="3822" w:type="dxa"/>
            <w:tcBorders>
              <w:top w:val="nil"/>
              <w:left w:val="nil"/>
              <w:bottom w:val="single" w:sz="4" w:space="0" w:color="auto"/>
              <w:right w:val="single" w:sz="4" w:space="0" w:color="auto"/>
            </w:tcBorders>
            <w:shd w:val="clear" w:color="auto" w:fill="auto"/>
            <w:vAlign w:val="center"/>
          </w:tcPr>
          <w:p w:rsidR="0072799B" w:rsidRPr="009C0DC7" w:rsidRDefault="0072799B" w:rsidP="002062D2">
            <w:pPr>
              <w:rPr>
                <w:sz w:val="26"/>
                <w:szCs w:val="26"/>
              </w:rPr>
            </w:pPr>
            <w:r w:rsidRPr="009C0DC7">
              <w:rPr>
                <w:sz w:val="26"/>
                <w:szCs w:val="26"/>
              </w:rPr>
              <w:t>Доходы от сдачи в аренду имущества</w:t>
            </w:r>
          </w:p>
        </w:tc>
        <w:tc>
          <w:tcPr>
            <w:tcW w:w="1060" w:type="dxa"/>
            <w:tcBorders>
              <w:top w:val="nil"/>
              <w:left w:val="nil"/>
              <w:bottom w:val="single" w:sz="4" w:space="0" w:color="auto"/>
              <w:right w:val="single" w:sz="4" w:space="0" w:color="auto"/>
            </w:tcBorders>
            <w:shd w:val="clear" w:color="auto" w:fill="auto"/>
            <w:noWrap/>
            <w:vAlign w:val="center"/>
          </w:tcPr>
          <w:p w:rsidR="0072799B" w:rsidRPr="009C0DC7" w:rsidRDefault="0072799B" w:rsidP="002062D2">
            <w:pPr>
              <w:jc w:val="center"/>
              <w:rPr>
                <w:sz w:val="26"/>
                <w:szCs w:val="26"/>
              </w:rPr>
            </w:pPr>
            <w:r w:rsidRPr="009C0DC7">
              <w:rPr>
                <w:sz w:val="26"/>
                <w:szCs w:val="26"/>
              </w:rPr>
              <w:t>50,32</w:t>
            </w:r>
          </w:p>
        </w:tc>
        <w:tc>
          <w:tcPr>
            <w:tcW w:w="1066" w:type="dxa"/>
            <w:tcBorders>
              <w:top w:val="nil"/>
              <w:left w:val="nil"/>
              <w:bottom w:val="single" w:sz="4" w:space="0" w:color="auto"/>
              <w:right w:val="single" w:sz="4" w:space="0" w:color="auto"/>
            </w:tcBorders>
            <w:shd w:val="clear" w:color="auto" w:fill="auto"/>
            <w:noWrap/>
            <w:vAlign w:val="center"/>
          </w:tcPr>
          <w:p w:rsidR="0072799B" w:rsidRPr="009C0DC7" w:rsidRDefault="0072799B" w:rsidP="002062D2">
            <w:pPr>
              <w:jc w:val="center"/>
              <w:rPr>
                <w:sz w:val="26"/>
                <w:szCs w:val="26"/>
              </w:rPr>
            </w:pPr>
            <w:r w:rsidRPr="009C0DC7">
              <w:rPr>
                <w:sz w:val="26"/>
                <w:szCs w:val="26"/>
              </w:rPr>
              <w:t>37,80</w:t>
            </w:r>
          </w:p>
        </w:tc>
        <w:tc>
          <w:tcPr>
            <w:tcW w:w="1060" w:type="dxa"/>
            <w:tcBorders>
              <w:top w:val="nil"/>
              <w:left w:val="nil"/>
              <w:bottom w:val="single" w:sz="4" w:space="0" w:color="auto"/>
              <w:right w:val="single" w:sz="4" w:space="0" w:color="auto"/>
            </w:tcBorders>
            <w:shd w:val="clear" w:color="auto" w:fill="auto"/>
            <w:noWrap/>
            <w:vAlign w:val="center"/>
          </w:tcPr>
          <w:p w:rsidR="0072799B" w:rsidRPr="009C0DC7" w:rsidRDefault="0072799B" w:rsidP="002062D2">
            <w:pPr>
              <w:jc w:val="center"/>
              <w:rPr>
                <w:sz w:val="26"/>
                <w:szCs w:val="26"/>
              </w:rPr>
            </w:pPr>
            <w:r w:rsidRPr="009C0DC7">
              <w:rPr>
                <w:sz w:val="26"/>
                <w:szCs w:val="26"/>
              </w:rPr>
              <w:t>32,31</w:t>
            </w:r>
          </w:p>
        </w:tc>
        <w:tc>
          <w:tcPr>
            <w:tcW w:w="993" w:type="dxa"/>
            <w:tcBorders>
              <w:top w:val="nil"/>
              <w:left w:val="nil"/>
              <w:bottom w:val="single" w:sz="4" w:space="0" w:color="auto"/>
              <w:right w:val="single" w:sz="4" w:space="0" w:color="auto"/>
            </w:tcBorders>
            <w:shd w:val="clear" w:color="auto" w:fill="auto"/>
            <w:noWrap/>
            <w:vAlign w:val="center"/>
          </w:tcPr>
          <w:p w:rsidR="0072799B" w:rsidRPr="009C0DC7" w:rsidRDefault="0072799B" w:rsidP="002062D2">
            <w:pPr>
              <w:jc w:val="center"/>
              <w:rPr>
                <w:sz w:val="26"/>
                <w:szCs w:val="26"/>
              </w:rPr>
            </w:pPr>
            <w:r w:rsidRPr="009C0DC7">
              <w:rPr>
                <w:sz w:val="26"/>
                <w:szCs w:val="26"/>
              </w:rPr>
              <w:t>33,79</w:t>
            </w:r>
          </w:p>
        </w:tc>
        <w:tc>
          <w:tcPr>
            <w:tcW w:w="992" w:type="dxa"/>
            <w:tcBorders>
              <w:top w:val="nil"/>
              <w:left w:val="nil"/>
              <w:bottom w:val="single" w:sz="4" w:space="0" w:color="auto"/>
              <w:right w:val="single" w:sz="4" w:space="0" w:color="auto"/>
            </w:tcBorders>
            <w:shd w:val="clear" w:color="000000" w:fill="FFFFFF"/>
            <w:noWrap/>
            <w:vAlign w:val="center"/>
          </w:tcPr>
          <w:p w:rsidR="0072799B" w:rsidRPr="009C0DC7" w:rsidRDefault="0072799B" w:rsidP="002062D2">
            <w:pPr>
              <w:jc w:val="center"/>
              <w:rPr>
                <w:sz w:val="26"/>
                <w:szCs w:val="26"/>
              </w:rPr>
            </w:pPr>
            <w:r w:rsidRPr="009C0DC7">
              <w:rPr>
                <w:sz w:val="26"/>
                <w:szCs w:val="26"/>
              </w:rPr>
              <w:t>31,70</w:t>
            </w:r>
          </w:p>
        </w:tc>
      </w:tr>
      <w:tr w:rsidR="0072799B" w:rsidRPr="000A2BDC" w:rsidTr="002062D2">
        <w:trPr>
          <w:trHeight w:val="405"/>
        </w:trPr>
        <w:tc>
          <w:tcPr>
            <w:tcW w:w="588" w:type="dxa"/>
            <w:tcBorders>
              <w:top w:val="nil"/>
              <w:left w:val="single" w:sz="4" w:space="0" w:color="auto"/>
              <w:bottom w:val="single" w:sz="4" w:space="0" w:color="auto"/>
              <w:right w:val="single" w:sz="4" w:space="0" w:color="auto"/>
            </w:tcBorders>
            <w:shd w:val="clear" w:color="auto" w:fill="auto"/>
            <w:noWrap/>
          </w:tcPr>
          <w:p w:rsidR="0072799B" w:rsidRPr="00C71066" w:rsidRDefault="0072799B" w:rsidP="0072799B">
            <w:pPr>
              <w:numPr>
                <w:ilvl w:val="0"/>
                <w:numId w:val="20"/>
              </w:numPr>
              <w:jc w:val="center"/>
              <w:rPr>
                <w:sz w:val="26"/>
                <w:szCs w:val="26"/>
              </w:rPr>
            </w:pPr>
          </w:p>
        </w:tc>
        <w:tc>
          <w:tcPr>
            <w:tcW w:w="3822" w:type="dxa"/>
            <w:tcBorders>
              <w:top w:val="nil"/>
              <w:left w:val="nil"/>
              <w:bottom w:val="single" w:sz="4" w:space="0" w:color="auto"/>
              <w:right w:val="single" w:sz="4" w:space="0" w:color="auto"/>
            </w:tcBorders>
            <w:shd w:val="clear" w:color="auto" w:fill="auto"/>
            <w:vAlign w:val="center"/>
          </w:tcPr>
          <w:p w:rsidR="0072799B" w:rsidRPr="009C0DC7" w:rsidRDefault="0072799B" w:rsidP="002062D2">
            <w:pPr>
              <w:rPr>
                <w:sz w:val="26"/>
                <w:szCs w:val="26"/>
              </w:rPr>
            </w:pPr>
            <w:r w:rsidRPr="009C0DC7">
              <w:rPr>
                <w:sz w:val="26"/>
                <w:szCs w:val="26"/>
              </w:rPr>
              <w:t>Доходы от продажи имущества</w:t>
            </w:r>
          </w:p>
        </w:tc>
        <w:tc>
          <w:tcPr>
            <w:tcW w:w="1060" w:type="dxa"/>
            <w:tcBorders>
              <w:top w:val="nil"/>
              <w:left w:val="nil"/>
              <w:bottom w:val="single" w:sz="4" w:space="0" w:color="auto"/>
              <w:right w:val="single" w:sz="4" w:space="0" w:color="auto"/>
            </w:tcBorders>
            <w:shd w:val="clear" w:color="auto" w:fill="auto"/>
            <w:noWrap/>
            <w:vAlign w:val="center"/>
          </w:tcPr>
          <w:p w:rsidR="0072799B" w:rsidRPr="009C0DC7" w:rsidRDefault="0072799B" w:rsidP="002062D2">
            <w:pPr>
              <w:jc w:val="center"/>
              <w:rPr>
                <w:sz w:val="26"/>
                <w:szCs w:val="26"/>
              </w:rPr>
            </w:pPr>
            <w:r w:rsidRPr="009C0DC7">
              <w:rPr>
                <w:sz w:val="26"/>
                <w:szCs w:val="26"/>
              </w:rPr>
              <w:t>4,25</w:t>
            </w:r>
          </w:p>
        </w:tc>
        <w:tc>
          <w:tcPr>
            <w:tcW w:w="1066" w:type="dxa"/>
            <w:tcBorders>
              <w:top w:val="nil"/>
              <w:left w:val="nil"/>
              <w:bottom w:val="single" w:sz="4" w:space="0" w:color="auto"/>
              <w:right w:val="single" w:sz="4" w:space="0" w:color="auto"/>
            </w:tcBorders>
            <w:shd w:val="clear" w:color="auto" w:fill="auto"/>
            <w:noWrap/>
            <w:vAlign w:val="center"/>
          </w:tcPr>
          <w:p w:rsidR="0072799B" w:rsidRPr="009C0DC7" w:rsidRDefault="0072799B" w:rsidP="002062D2">
            <w:pPr>
              <w:jc w:val="center"/>
              <w:rPr>
                <w:sz w:val="26"/>
                <w:szCs w:val="26"/>
              </w:rPr>
            </w:pPr>
            <w:r w:rsidRPr="009C0DC7">
              <w:rPr>
                <w:sz w:val="26"/>
                <w:szCs w:val="26"/>
              </w:rPr>
              <w:t>0,90</w:t>
            </w:r>
          </w:p>
        </w:tc>
        <w:tc>
          <w:tcPr>
            <w:tcW w:w="1060" w:type="dxa"/>
            <w:tcBorders>
              <w:top w:val="nil"/>
              <w:left w:val="nil"/>
              <w:bottom w:val="single" w:sz="4" w:space="0" w:color="auto"/>
              <w:right w:val="single" w:sz="4" w:space="0" w:color="auto"/>
            </w:tcBorders>
            <w:shd w:val="clear" w:color="auto" w:fill="auto"/>
            <w:noWrap/>
            <w:vAlign w:val="center"/>
          </w:tcPr>
          <w:p w:rsidR="0072799B" w:rsidRPr="009C0DC7" w:rsidRDefault="0072799B" w:rsidP="002062D2">
            <w:pPr>
              <w:jc w:val="center"/>
              <w:rPr>
                <w:sz w:val="26"/>
                <w:szCs w:val="26"/>
              </w:rPr>
            </w:pPr>
            <w:r w:rsidRPr="009C0DC7">
              <w:rPr>
                <w:sz w:val="26"/>
                <w:szCs w:val="26"/>
              </w:rPr>
              <w:t>3,73</w:t>
            </w:r>
          </w:p>
        </w:tc>
        <w:tc>
          <w:tcPr>
            <w:tcW w:w="993" w:type="dxa"/>
            <w:tcBorders>
              <w:top w:val="nil"/>
              <w:left w:val="nil"/>
              <w:bottom w:val="single" w:sz="4" w:space="0" w:color="auto"/>
              <w:right w:val="single" w:sz="4" w:space="0" w:color="auto"/>
            </w:tcBorders>
            <w:shd w:val="clear" w:color="auto" w:fill="auto"/>
            <w:noWrap/>
            <w:vAlign w:val="center"/>
          </w:tcPr>
          <w:p w:rsidR="0072799B" w:rsidRPr="009C0DC7" w:rsidRDefault="0072799B" w:rsidP="002062D2">
            <w:pPr>
              <w:jc w:val="center"/>
              <w:rPr>
                <w:sz w:val="26"/>
                <w:szCs w:val="26"/>
              </w:rPr>
            </w:pPr>
            <w:r w:rsidRPr="009C0DC7">
              <w:rPr>
                <w:sz w:val="26"/>
                <w:szCs w:val="26"/>
              </w:rPr>
              <w:t>7,41</w:t>
            </w:r>
          </w:p>
        </w:tc>
        <w:tc>
          <w:tcPr>
            <w:tcW w:w="992" w:type="dxa"/>
            <w:tcBorders>
              <w:top w:val="nil"/>
              <w:left w:val="nil"/>
              <w:bottom w:val="single" w:sz="4" w:space="0" w:color="auto"/>
              <w:right w:val="single" w:sz="4" w:space="0" w:color="auto"/>
            </w:tcBorders>
            <w:shd w:val="clear" w:color="000000" w:fill="FFFFFF"/>
            <w:noWrap/>
            <w:vAlign w:val="center"/>
          </w:tcPr>
          <w:p w:rsidR="0072799B" w:rsidRPr="009C0DC7" w:rsidRDefault="0072799B" w:rsidP="002062D2">
            <w:pPr>
              <w:jc w:val="center"/>
              <w:rPr>
                <w:sz w:val="26"/>
                <w:szCs w:val="26"/>
              </w:rPr>
            </w:pPr>
            <w:r w:rsidRPr="009C0DC7">
              <w:rPr>
                <w:sz w:val="26"/>
                <w:szCs w:val="26"/>
              </w:rPr>
              <w:t>7,02</w:t>
            </w:r>
          </w:p>
        </w:tc>
      </w:tr>
      <w:tr w:rsidR="0072799B" w:rsidRPr="000A2BDC" w:rsidTr="002062D2">
        <w:trPr>
          <w:trHeight w:val="631"/>
        </w:trPr>
        <w:tc>
          <w:tcPr>
            <w:tcW w:w="588" w:type="dxa"/>
            <w:tcBorders>
              <w:top w:val="nil"/>
              <w:left w:val="single" w:sz="4" w:space="0" w:color="auto"/>
              <w:bottom w:val="single" w:sz="4" w:space="0" w:color="auto"/>
              <w:right w:val="single" w:sz="4" w:space="0" w:color="auto"/>
            </w:tcBorders>
            <w:shd w:val="clear" w:color="auto" w:fill="auto"/>
            <w:noWrap/>
          </w:tcPr>
          <w:p w:rsidR="0072799B" w:rsidRPr="00C71066" w:rsidRDefault="0072799B" w:rsidP="0072799B">
            <w:pPr>
              <w:numPr>
                <w:ilvl w:val="0"/>
                <w:numId w:val="20"/>
              </w:numPr>
              <w:jc w:val="center"/>
              <w:rPr>
                <w:sz w:val="26"/>
                <w:szCs w:val="26"/>
              </w:rPr>
            </w:pPr>
          </w:p>
        </w:tc>
        <w:tc>
          <w:tcPr>
            <w:tcW w:w="3822" w:type="dxa"/>
            <w:tcBorders>
              <w:top w:val="nil"/>
              <w:left w:val="nil"/>
              <w:bottom w:val="single" w:sz="4" w:space="0" w:color="auto"/>
              <w:right w:val="single" w:sz="4" w:space="0" w:color="auto"/>
            </w:tcBorders>
            <w:shd w:val="clear" w:color="auto" w:fill="auto"/>
            <w:vAlign w:val="center"/>
          </w:tcPr>
          <w:p w:rsidR="0072799B" w:rsidRPr="009C0DC7" w:rsidRDefault="0072799B" w:rsidP="002062D2">
            <w:pPr>
              <w:rPr>
                <w:sz w:val="26"/>
                <w:szCs w:val="26"/>
              </w:rPr>
            </w:pPr>
            <w:r w:rsidRPr="009C0DC7">
              <w:rPr>
                <w:sz w:val="26"/>
                <w:szCs w:val="26"/>
              </w:rPr>
              <w:t xml:space="preserve">Доходы от продажи земельных участков </w:t>
            </w:r>
          </w:p>
        </w:tc>
        <w:tc>
          <w:tcPr>
            <w:tcW w:w="1060" w:type="dxa"/>
            <w:tcBorders>
              <w:top w:val="nil"/>
              <w:left w:val="nil"/>
              <w:bottom w:val="single" w:sz="4" w:space="0" w:color="auto"/>
              <w:right w:val="single" w:sz="4" w:space="0" w:color="auto"/>
            </w:tcBorders>
            <w:shd w:val="clear" w:color="auto" w:fill="auto"/>
            <w:noWrap/>
            <w:vAlign w:val="center"/>
          </w:tcPr>
          <w:p w:rsidR="0072799B" w:rsidRPr="009C0DC7" w:rsidRDefault="0072799B" w:rsidP="002062D2">
            <w:pPr>
              <w:jc w:val="center"/>
              <w:rPr>
                <w:sz w:val="26"/>
                <w:szCs w:val="26"/>
              </w:rPr>
            </w:pPr>
            <w:r w:rsidRPr="009C0DC7">
              <w:rPr>
                <w:sz w:val="26"/>
                <w:szCs w:val="26"/>
              </w:rPr>
              <w:t>6,54</w:t>
            </w:r>
          </w:p>
        </w:tc>
        <w:tc>
          <w:tcPr>
            <w:tcW w:w="1066" w:type="dxa"/>
            <w:tcBorders>
              <w:top w:val="nil"/>
              <w:left w:val="nil"/>
              <w:bottom w:val="single" w:sz="4" w:space="0" w:color="auto"/>
              <w:right w:val="single" w:sz="4" w:space="0" w:color="auto"/>
            </w:tcBorders>
            <w:shd w:val="clear" w:color="auto" w:fill="auto"/>
            <w:noWrap/>
            <w:vAlign w:val="center"/>
          </w:tcPr>
          <w:p w:rsidR="0072799B" w:rsidRPr="009C0DC7" w:rsidRDefault="0072799B" w:rsidP="002062D2">
            <w:pPr>
              <w:jc w:val="center"/>
              <w:rPr>
                <w:sz w:val="26"/>
                <w:szCs w:val="26"/>
              </w:rPr>
            </w:pPr>
            <w:r w:rsidRPr="009C0DC7">
              <w:rPr>
                <w:sz w:val="26"/>
                <w:szCs w:val="26"/>
              </w:rPr>
              <w:t>6,59</w:t>
            </w:r>
          </w:p>
        </w:tc>
        <w:tc>
          <w:tcPr>
            <w:tcW w:w="1060" w:type="dxa"/>
            <w:tcBorders>
              <w:top w:val="nil"/>
              <w:left w:val="nil"/>
              <w:bottom w:val="single" w:sz="4" w:space="0" w:color="auto"/>
              <w:right w:val="single" w:sz="4" w:space="0" w:color="auto"/>
            </w:tcBorders>
            <w:shd w:val="clear" w:color="auto" w:fill="auto"/>
            <w:noWrap/>
            <w:vAlign w:val="center"/>
          </w:tcPr>
          <w:p w:rsidR="0072799B" w:rsidRPr="009C0DC7" w:rsidRDefault="0072799B" w:rsidP="002062D2">
            <w:pPr>
              <w:jc w:val="center"/>
              <w:rPr>
                <w:sz w:val="26"/>
                <w:szCs w:val="26"/>
              </w:rPr>
            </w:pPr>
            <w:r w:rsidRPr="009C0DC7">
              <w:rPr>
                <w:sz w:val="26"/>
                <w:szCs w:val="26"/>
              </w:rPr>
              <w:t>2,92</w:t>
            </w:r>
          </w:p>
        </w:tc>
        <w:tc>
          <w:tcPr>
            <w:tcW w:w="993" w:type="dxa"/>
            <w:tcBorders>
              <w:top w:val="nil"/>
              <w:left w:val="nil"/>
              <w:bottom w:val="single" w:sz="4" w:space="0" w:color="auto"/>
              <w:right w:val="single" w:sz="4" w:space="0" w:color="auto"/>
            </w:tcBorders>
            <w:shd w:val="clear" w:color="auto" w:fill="auto"/>
            <w:noWrap/>
            <w:vAlign w:val="center"/>
          </w:tcPr>
          <w:p w:rsidR="0072799B" w:rsidRPr="009C0DC7" w:rsidRDefault="0072799B" w:rsidP="002062D2">
            <w:pPr>
              <w:jc w:val="center"/>
              <w:rPr>
                <w:sz w:val="26"/>
                <w:szCs w:val="26"/>
              </w:rPr>
            </w:pPr>
            <w:r w:rsidRPr="009C0DC7">
              <w:rPr>
                <w:sz w:val="26"/>
                <w:szCs w:val="26"/>
              </w:rPr>
              <w:t>2,25</w:t>
            </w:r>
          </w:p>
        </w:tc>
        <w:tc>
          <w:tcPr>
            <w:tcW w:w="992" w:type="dxa"/>
            <w:tcBorders>
              <w:top w:val="nil"/>
              <w:left w:val="nil"/>
              <w:bottom w:val="single" w:sz="4" w:space="0" w:color="auto"/>
              <w:right w:val="single" w:sz="4" w:space="0" w:color="auto"/>
            </w:tcBorders>
            <w:shd w:val="clear" w:color="000000" w:fill="FFFFFF"/>
            <w:noWrap/>
            <w:vAlign w:val="center"/>
          </w:tcPr>
          <w:p w:rsidR="0072799B" w:rsidRPr="009C0DC7" w:rsidRDefault="0072799B" w:rsidP="002062D2">
            <w:pPr>
              <w:jc w:val="center"/>
              <w:rPr>
                <w:sz w:val="26"/>
                <w:szCs w:val="26"/>
              </w:rPr>
            </w:pPr>
            <w:r w:rsidRPr="009C0DC7">
              <w:rPr>
                <w:sz w:val="26"/>
                <w:szCs w:val="26"/>
              </w:rPr>
              <w:t>1,86</w:t>
            </w:r>
          </w:p>
        </w:tc>
      </w:tr>
      <w:tr w:rsidR="0072799B" w:rsidRPr="000A2BDC" w:rsidTr="002062D2">
        <w:trPr>
          <w:trHeight w:val="429"/>
        </w:trPr>
        <w:tc>
          <w:tcPr>
            <w:tcW w:w="588" w:type="dxa"/>
            <w:tcBorders>
              <w:top w:val="nil"/>
              <w:left w:val="single" w:sz="4" w:space="0" w:color="auto"/>
              <w:bottom w:val="single" w:sz="4" w:space="0" w:color="auto"/>
              <w:right w:val="single" w:sz="4" w:space="0" w:color="auto"/>
            </w:tcBorders>
            <w:shd w:val="clear" w:color="auto" w:fill="auto"/>
            <w:noWrap/>
          </w:tcPr>
          <w:p w:rsidR="0072799B" w:rsidRPr="00C71066" w:rsidRDefault="0072799B" w:rsidP="0072799B">
            <w:pPr>
              <w:numPr>
                <w:ilvl w:val="0"/>
                <w:numId w:val="20"/>
              </w:numPr>
              <w:jc w:val="center"/>
              <w:rPr>
                <w:sz w:val="26"/>
                <w:szCs w:val="26"/>
              </w:rPr>
            </w:pPr>
          </w:p>
        </w:tc>
        <w:tc>
          <w:tcPr>
            <w:tcW w:w="3822" w:type="dxa"/>
            <w:tcBorders>
              <w:top w:val="nil"/>
              <w:left w:val="nil"/>
              <w:bottom w:val="single" w:sz="4" w:space="0" w:color="auto"/>
              <w:right w:val="single" w:sz="4" w:space="0" w:color="auto"/>
            </w:tcBorders>
            <w:shd w:val="clear" w:color="auto" w:fill="auto"/>
            <w:vAlign w:val="center"/>
          </w:tcPr>
          <w:p w:rsidR="0072799B" w:rsidRPr="009C0DC7" w:rsidRDefault="0072799B" w:rsidP="002062D2">
            <w:pPr>
              <w:rPr>
                <w:sz w:val="26"/>
                <w:szCs w:val="26"/>
              </w:rPr>
            </w:pPr>
            <w:r w:rsidRPr="009C0DC7">
              <w:rPr>
                <w:sz w:val="26"/>
                <w:szCs w:val="26"/>
              </w:rPr>
              <w:t>Прочие неналоговые доходы</w:t>
            </w:r>
          </w:p>
        </w:tc>
        <w:tc>
          <w:tcPr>
            <w:tcW w:w="1060" w:type="dxa"/>
            <w:tcBorders>
              <w:top w:val="nil"/>
              <w:left w:val="nil"/>
              <w:bottom w:val="single" w:sz="4" w:space="0" w:color="auto"/>
              <w:right w:val="single" w:sz="4" w:space="0" w:color="auto"/>
            </w:tcBorders>
            <w:shd w:val="clear" w:color="auto" w:fill="auto"/>
            <w:noWrap/>
            <w:vAlign w:val="center"/>
          </w:tcPr>
          <w:p w:rsidR="0072799B" w:rsidRPr="009C0DC7" w:rsidRDefault="0072799B" w:rsidP="002062D2">
            <w:pPr>
              <w:jc w:val="center"/>
              <w:rPr>
                <w:sz w:val="26"/>
                <w:szCs w:val="26"/>
              </w:rPr>
            </w:pPr>
            <w:r w:rsidRPr="009C0DC7">
              <w:rPr>
                <w:sz w:val="26"/>
                <w:szCs w:val="26"/>
              </w:rPr>
              <w:t>1,93</w:t>
            </w:r>
          </w:p>
        </w:tc>
        <w:tc>
          <w:tcPr>
            <w:tcW w:w="1066" w:type="dxa"/>
            <w:tcBorders>
              <w:top w:val="nil"/>
              <w:left w:val="nil"/>
              <w:bottom w:val="single" w:sz="4" w:space="0" w:color="auto"/>
              <w:right w:val="single" w:sz="4" w:space="0" w:color="auto"/>
            </w:tcBorders>
            <w:shd w:val="clear" w:color="auto" w:fill="auto"/>
            <w:noWrap/>
            <w:vAlign w:val="center"/>
          </w:tcPr>
          <w:p w:rsidR="0072799B" w:rsidRPr="009C0DC7" w:rsidRDefault="0072799B" w:rsidP="002062D2">
            <w:pPr>
              <w:jc w:val="center"/>
              <w:rPr>
                <w:sz w:val="26"/>
                <w:szCs w:val="26"/>
              </w:rPr>
            </w:pPr>
            <w:r w:rsidRPr="009C0DC7">
              <w:rPr>
                <w:sz w:val="26"/>
                <w:szCs w:val="26"/>
              </w:rPr>
              <w:t>1,88</w:t>
            </w:r>
          </w:p>
        </w:tc>
        <w:tc>
          <w:tcPr>
            <w:tcW w:w="1060" w:type="dxa"/>
            <w:tcBorders>
              <w:top w:val="nil"/>
              <w:left w:val="nil"/>
              <w:bottom w:val="single" w:sz="4" w:space="0" w:color="auto"/>
              <w:right w:val="single" w:sz="4" w:space="0" w:color="auto"/>
            </w:tcBorders>
            <w:shd w:val="clear" w:color="auto" w:fill="auto"/>
            <w:noWrap/>
            <w:vAlign w:val="center"/>
          </w:tcPr>
          <w:p w:rsidR="0072799B" w:rsidRPr="009C0DC7" w:rsidRDefault="0072799B" w:rsidP="002062D2">
            <w:pPr>
              <w:jc w:val="center"/>
              <w:rPr>
                <w:sz w:val="26"/>
                <w:szCs w:val="26"/>
              </w:rPr>
            </w:pPr>
            <w:r w:rsidRPr="009C0DC7">
              <w:rPr>
                <w:sz w:val="26"/>
                <w:szCs w:val="26"/>
              </w:rPr>
              <w:t>1,15</w:t>
            </w:r>
          </w:p>
        </w:tc>
        <w:tc>
          <w:tcPr>
            <w:tcW w:w="993" w:type="dxa"/>
            <w:tcBorders>
              <w:top w:val="nil"/>
              <w:left w:val="nil"/>
              <w:bottom w:val="single" w:sz="4" w:space="0" w:color="auto"/>
              <w:right w:val="single" w:sz="4" w:space="0" w:color="auto"/>
            </w:tcBorders>
            <w:shd w:val="clear" w:color="auto" w:fill="auto"/>
            <w:noWrap/>
            <w:vAlign w:val="center"/>
          </w:tcPr>
          <w:p w:rsidR="0072799B" w:rsidRPr="009C0DC7" w:rsidRDefault="0072799B" w:rsidP="002062D2">
            <w:pPr>
              <w:jc w:val="center"/>
              <w:rPr>
                <w:sz w:val="26"/>
                <w:szCs w:val="26"/>
              </w:rPr>
            </w:pPr>
            <w:r w:rsidRPr="009C0DC7">
              <w:rPr>
                <w:sz w:val="26"/>
                <w:szCs w:val="26"/>
              </w:rPr>
              <w:t>2,21</w:t>
            </w:r>
          </w:p>
        </w:tc>
        <w:tc>
          <w:tcPr>
            <w:tcW w:w="992" w:type="dxa"/>
            <w:tcBorders>
              <w:top w:val="nil"/>
              <w:left w:val="nil"/>
              <w:bottom w:val="single" w:sz="4" w:space="0" w:color="auto"/>
              <w:right w:val="single" w:sz="4" w:space="0" w:color="auto"/>
            </w:tcBorders>
            <w:shd w:val="clear" w:color="000000" w:fill="FFFFFF"/>
            <w:noWrap/>
            <w:vAlign w:val="center"/>
          </w:tcPr>
          <w:p w:rsidR="0072799B" w:rsidRPr="009C0DC7" w:rsidRDefault="0072799B" w:rsidP="002062D2">
            <w:pPr>
              <w:jc w:val="center"/>
              <w:rPr>
                <w:sz w:val="26"/>
                <w:szCs w:val="26"/>
              </w:rPr>
            </w:pPr>
            <w:r w:rsidRPr="009C0DC7">
              <w:rPr>
                <w:sz w:val="26"/>
                <w:szCs w:val="26"/>
              </w:rPr>
              <w:t>3,96</w:t>
            </w:r>
          </w:p>
        </w:tc>
      </w:tr>
      <w:tr w:rsidR="0072799B" w:rsidRPr="000A2BDC" w:rsidTr="002062D2">
        <w:trPr>
          <w:trHeight w:val="184"/>
        </w:trPr>
        <w:tc>
          <w:tcPr>
            <w:tcW w:w="588" w:type="dxa"/>
            <w:tcBorders>
              <w:top w:val="nil"/>
              <w:left w:val="single" w:sz="4" w:space="0" w:color="auto"/>
              <w:bottom w:val="single" w:sz="4" w:space="0" w:color="auto"/>
              <w:right w:val="single" w:sz="4" w:space="0" w:color="auto"/>
            </w:tcBorders>
            <w:shd w:val="clear" w:color="auto" w:fill="auto"/>
            <w:noWrap/>
          </w:tcPr>
          <w:p w:rsidR="0072799B" w:rsidRPr="00C71066" w:rsidRDefault="0072799B" w:rsidP="0072799B">
            <w:pPr>
              <w:numPr>
                <w:ilvl w:val="0"/>
                <w:numId w:val="20"/>
              </w:numPr>
              <w:jc w:val="center"/>
              <w:rPr>
                <w:sz w:val="26"/>
                <w:szCs w:val="26"/>
              </w:rPr>
            </w:pPr>
          </w:p>
        </w:tc>
        <w:tc>
          <w:tcPr>
            <w:tcW w:w="3822" w:type="dxa"/>
            <w:tcBorders>
              <w:top w:val="nil"/>
              <w:left w:val="nil"/>
              <w:bottom w:val="single" w:sz="4" w:space="0" w:color="auto"/>
              <w:right w:val="single" w:sz="4" w:space="0" w:color="auto"/>
            </w:tcBorders>
            <w:shd w:val="clear" w:color="auto" w:fill="auto"/>
            <w:noWrap/>
            <w:vAlign w:val="center"/>
            <w:hideMark/>
          </w:tcPr>
          <w:p w:rsidR="0072799B" w:rsidRPr="00214AF1" w:rsidRDefault="0072799B" w:rsidP="002062D2">
            <w:pPr>
              <w:rPr>
                <w:bCs/>
                <w:sz w:val="26"/>
                <w:szCs w:val="26"/>
              </w:rPr>
            </w:pPr>
            <w:r w:rsidRPr="00214AF1">
              <w:rPr>
                <w:bCs/>
                <w:sz w:val="26"/>
                <w:szCs w:val="26"/>
              </w:rPr>
              <w:t>Всего:</w:t>
            </w:r>
          </w:p>
        </w:tc>
        <w:tc>
          <w:tcPr>
            <w:tcW w:w="1060" w:type="dxa"/>
            <w:tcBorders>
              <w:top w:val="nil"/>
              <w:left w:val="nil"/>
              <w:bottom w:val="single" w:sz="4" w:space="0" w:color="auto"/>
              <w:right w:val="single" w:sz="4" w:space="0" w:color="auto"/>
            </w:tcBorders>
            <w:shd w:val="clear" w:color="auto" w:fill="auto"/>
            <w:noWrap/>
            <w:vAlign w:val="center"/>
            <w:hideMark/>
          </w:tcPr>
          <w:p w:rsidR="0072799B" w:rsidRPr="009C0DC7" w:rsidRDefault="0072799B" w:rsidP="002062D2">
            <w:pPr>
              <w:jc w:val="center"/>
              <w:rPr>
                <w:sz w:val="26"/>
                <w:szCs w:val="26"/>
              </w:rPr>
            </w:pPr>
            <w:r w:rsidRPr="009C0DC7">
              <w:rPr>
                <w:sz w:val="26"/>
                <w:szCs w:val="26"/>
              </w:rPr>
              <w:t>79,25</w:t>
            </w:r>
          </w:p>
        </w:tc>
        <w:tc>
          <w:tcPr>
            <w:tcW w:w="1066" w:type="dxa"/>
            <w:tcBorders>
              <w:top w:val="nil"/>
              <w:left w:val="nil"/>
              <w:bottom w:val="single" w:sz="4" w:space="0" w:color="auto"/>
              <w:right w:val="single" w:sz="4" w:space="0" w:color="auto"/>
            </w:tcBorders>
            <w:shd w:val="clear" w:color="auto" w:fill="auto"/>
            <w:noWrap/>
            <w:vAlign w:val="center"/>
            <w:hideMark/>
          </w:tcPr>
          <w:p w:rsidR="0072799B" w:rsidRPr="009C0DC7" w:rsidRDefault="0072799B" w:rsidP="002062D2">
            <w:pPr>
              <w:jc w:val="center"/>
              <w:rPr>
                <w:sz w:val="26"/>
                <w:szCs w:val="26"/>
              </w:rPr>
            </w:pPr>
            <w:r w:rsidRPr="009C0DC7">
              <w:rPr>
                <w:sz w:val="26"/>
                <w:szCs w:val="26"/>
              </w:rPr>
              <w:t>63,53</w:t>
            </w:r>
          </w:p>
        </w:tc>
        <w:tc>
          <w:tcPr>
            <w:tcW w:w="1060" w:type="dxa"/>
            <w:tcBorders>
              <w:top w:val="nil"/>
              <w:left w:val="nil"/>
              <w:bottom w:val="single" w:sz="4" w:space="0" w:color="auto"/>
              <w:right w:val="single" w:sz="4" w:space="0" w:color="auto"/>
            </w:tcBorders>
            <w:shd w:val="clear" w:color="auto" w:fill="auto"/>
            <w:noWrap/>
            <w:vAlign w:val="center"/>
            <w:hideMark/>
          </w:tcPr>
          <w:p w:rsidR="0072799B" w:rsidRPr="009C0DC7" w:rsidRDefault="0072799B" w:rsidP="002062D2">
            <w:pPr>
              <w:jc w:val="center"/>
              <w:rPr>
                <w:sz w:val="26"/>
                <w:szCs w:val="26"/>
              </w:rPr>
            </w:pPr>
            <w:r w:rsidRPr="009C0DC7">
              <w:rPr>
                <w:sz w:val="26"/>
                <w:szCs w:val="26"/>
              </w:rPr>
              <w:t>59,35</w:t>
            </w:r>
          </w:p>
        </w:tc>
        <w:tc>
          <w:tcPr>
            <w:tcW w:w="993" w:type="dxa"/>
            <w:tcBorders>
              <w:top w:val="nil"/>
              <w:left w:val="nil"/>
              <w:bottom w:val="single" w:sz="4" w:space="0" w:color="auto"/>
              <w:right w:val="single" w:sz="4" w:space="0" w:color="auto"/>
            </w:tcBorders>
            <w:shd w:val="clear" w:color="auto" w:fill="auto"/>
            <w:noWrap/>
            <w:vAlign w:val="center"/>
            <w:hideMark/>
          </w:tcPr>
          <w:p w:rsidR="0072799B" w:rsidRPr="009C0DC7" w:rsidRDefault="0072799B" w:rsidP="002062D2">
            <w:pPr>
              <w:jc w:val="center"/>
              <w:rPr>
                <w:sz w:val="26"/>
                <w:szCs w:val="26"/>
              </w:rPr>
            </w:pPr>
            <w:r w:rsidRPr="009C0DC7">
              <w:rPr>
                <w:sz w:val="26"/>
                <w:szCs w:val="26"/>
              </w:rPr>
              <w:t>70</w:t>
            </w:r>
            <w:r>
              <w:rPr>
                <w:sz w:val="26"/>
                <w:szCs w:val="26"/>
              </w:rPr>
              <w:t>,</w:t>
            </w:r>
            <w:r w:rsidRPr="009C0DC7">
              <w:rPr>
                <w:sz w:val="26"/>
                <w:szCs w:val="26"/>
              </w:rPr>
              <w:t>26</w:t>
            </w:r>
          </w:p>
        </w:tc>
        <w:tc>
          <w:tcPr>
            <w:tcW w:w="992" w:type="dxa"/>
            <w:tcBorders>
              <w:top w:val="nil"/>
              <w:left w:val="nil"/>
              <w:bottom w:val="single" w:sz="4" w:space="0" w:color="auto"/>
              <w:right w:val="single" w:sz="4" w:space="0" w:color="auto"/>
            </w:tcBorders>
            <w:shd w:val="clear" w:color="auto" w:fill="auto"/>
            <w:noWrap/>
            <w:vAlign w:val="center"/>
            <w:hideMark/>
          </w:tcPr>
          <w:p w:rsidR="0072799B" w:rsidRPr="009C0DC7" w:rsidRDefault="0072799B" w:rsidP="002062D2">
            <w:pPr>
              <w:jc w:val="center"/>
              <w:rPr>
                <w:sz w:val="26"/>
                <w:szCs w:val="26"/>
              </w:rPr>
            </w:pPr>
            <w:r w:rsidRPr="009C0DC7">
              <w:rPr>
                <w:sz w:val="26"/>
                <w:szCs w:val="26"/>
              </w:rPr>
              <w:t>70,29</w:t>
            </w:r>
          </w:p>
        </w:tc>
      </w:tr>
    </w:tbl>
    <w:p w:rsidR="0072799B" w:rsidRDefault="0072799B" w:rsidP="0072799B">
      <w:pPr>
        <w:rPr>
          <w:sz w:val="28"/>
          <w:szCs w:val="28"/>
        </w:rPr>
      </w:pPr>
      <w:bookmarkStart w:id="115" w:name="_Toc533695327"/>
    </w:p>
    <w:p w:rsidR="0072799B" w:rsidRPr="003D32A1" w:rsidRDefault="0072799B" w:rsidP="0072799B">
      <w:pPr>
        <w:pStyle w:val="3"/>
        <w:spacing w:before="0" w:after="0" w:line="240" w:lineRule="auto"/>
        <w:ind w:firstLine="709"/>
        <w:jc w:val="both"/>
        <w:rPr>
          <w:rFonts w:ascii="Times New Roman" w:hAnsi="Times New Roman"/>
          <w:sz w:val="28"/>
          <w:szCs w:val="28"/>
        </w:rPr>
      </w:pPr>
      <w:bookmarkStart w:id="116" w:name="_Toc25685573"/>
      <w:r w:rsidRPr="003D32A1">
        <w:rPr>
          <w:rFonts w:ascii="Times New Roman" w:hAnsi="Times New Roman"/>
          <w:sz w:val="28"/>
          <w:szCs w:val="28"/>
        </w:rPr>
        <w:t>Статья 25. Анализ конкурентных преимуществ и особенностей развития.</w:t>
      </w:r>
      <w:bookmarkEnd w:id="116"/>
      <w:r w:rsidRPr="003D32A1">
        <w:rPr>
          <w:rFonts w:ascii="Times New Roman" w:hAnsi="Times New Roman"/>
          <w:sz w:val="28"/>
          <w:szCs w:val="28"/>
        </w:rPr>
        <w:t xml:space="preserve"> </w:t>
      </w:r>
      <w:bookmarkEnd w:id="115"/>
    </w:p>
    <w:p w:rsidR="0072799B" w:rsidRDefault="0072799B" w:rsidP="0072799B">
      <w:pPr>
        <w:ind w:firstLine="709"/>
        <w:jc w:val="both"/>
        <w:rPr>
          <w:sz w:val="28"/>
          <w:szCs w:val="28"/>
        </w:rPr>
      </w:pPr>
    </w:p>
    <w:p w:rsidR="0072799B" w:rsidRDefault="0072799B" w:rsidP="0072799B">
      <w:pPr>
        <w:ind w:firstLine="709"/>
        <w:jc w:val="both"/>
        <w:rPr>
          <w:sz w:val="28"/>
          <w:szCs w:val="28"/>
        </w:rPr>
      </w:pPr>
      <w:r>
        <w:rPr>
          <w:sz w:val="28"/>
          <w:szCs w:val="28"/>
        </w:rPr>
        <w:t xml:space="preserve">1. </w:t>
      </w:r>
      <w:r w:rsidRPr="002D2E84">
        <w:rPr>
          <w:sz w:val="28"/>
          <w:szCs w:val="28"/>
        </w:rPr>
        <w:t xml:space="preserve">Анализ социально-экономического  положения  </w:t>
      </w:r>
      <w:r>
        <w:rPr>
          <w:sz w:val="28"/>
          <w:szCs w:val="28"/>
        </w:rPr>
        <w:t>города Тынды</w:t>
      </w:r>
      <w:r w:rsidRPr="002D2E84">
        <w:rPr>
          <w:sz w:val="28"/>
          <w:szCs w:val="28"/>
        </w:rPr>
        <w:t xml:space="preserve"> явился основой для выделения сильных (конкурентных преимуществ) и слабых </w:t>
      </w:r>
      <w:r>
        <w:rPr>
          <w:sz w:val="28"/>
          <w:szCs w:val="28"/>
        </w:rPr>
        <w:t>(</w:t>
      </w:r>
      <w:r w:rsidRPr="002D2E84">
        <w:rPr>
          <w:sz w:val="28"/>
          <w:szCs w:val="28"/>
        </w:rPr>
        <w:t>отсутствующи</w:t>
      </w:r>
      <w:r>
        <w:rPr>
          <w:sz w:val="28"/>
          <w:szCs w:val="28"/>
        </w:rPr>
        <w:t>х</w:t>
      </w:r>
      <w:r w:rsidRPr="002D2E84">
        <w:rPr>
          <w:sz w:val="28"/>
          <w:szCs w:val="28"/>
        </w:rPr>
        <w:t xml:space="preserve">  или  слаборазвиты</w:t>
      </w:r>
      <w:r>
        <w:rPr>
          <w:sz w:val="28"/>
          <w:szCs w:val="28"/>
        </w:rPr>
        <w:t>х</w:t>
      </w:r>
      <w:r w:rsidRPr="002D2E84">
        <w:rPr>
          <w:sz w:val="28"/>
          <w:szCs w:val="28"/>
        </w:rPr>
        <w:t xml:space="preserve">  конкурентны</w:t>
      </w:r>
      <w:r>
        <w:rPr>
          <w:sz w:val="28"/>
          <w:szCs w:val="28"/>
        </w:rPr>
        <w:t>х</w:t>
      </w:r>
      <w:r w:rsidRPr="002D2E84">
        <w:rPr>
          <w:sz w:val="28"/>
          <w:szCs w:val="28"/>
        </w:rPr>
        <w:t xml:space="preserve">  преимуществ)  сторон муниципального образования, а также возможностей и угроз дальнейшего развития</w:t>
      </w:r>
      <w:r>
        <w:rPr>
          <w:sz w:val="28"/>
          <w:szCs w:val="28"/>
        </w:rPr>
        <w:t xml:space="preserve"> (далее - </w:t>
      </w:r>
      <w:r w:rsidRPr="00BA0A14">
        <w:rPr>
          <w:sz w:val="28"/>
          <w:szCs w:val="28"/>
        </w:rPr>
        <w:t>SWOT-анализ</w:t>
      </w:r>
      <w:r>
        <w:rPr>
          <w:sz w:val="28"/>
          <w:szCs w:val="28"/>
        </w:rPr>
        <w:t>)</w:t>
      </w:r>
      <w:r w:rsidRPr="002D2E84">
        <w:rPr>
          <w:sz w:val="28"/>
          <w:szCs w:val="28"/>
        </w:rPr>
        <w:t xml:space="preserve">. </w:t>
      </w:r>
      <w:r w:rsidRPr="00BA0A14">
        <w:rPr>
          <w:sz w:val="28"/>
          <w:szCs w:val="28"/>
        </w:rPr>
        <w:t>SWOT-анализ является эффективным инструментом  стратегического планирования, его результаты использованы при разработке настоящей Стратегии.</w:t>
      </w:r>
    </w:p>
    <w:p w:rsidR="0072799B" w:rsidRPr="00A23C4B" w:rsidRDefault="0072799B" w:rsidP="0072799B">
      <w:pPr>
        <w:autoSpaceDE w:val="0"/>
        <w:autoSpaceDN w:val="0"/>
        <w:adjustRightInd w:val="0"/>
        <w:ind w:firstLine="709"/>
        <w:jc w:val="both"/>
        <w:rPr>
          <w:bCs/>
          <w:sz w:val="28"/>
          <w:szCs w:val="28"/>
        </w:rPr>
      </w:pPr>
      <w:r>
        <w:rPr>
          <w:bCs/>
          <w:sz w:val="28"/>
          <w:szCs w:val="28"/>
        </w:rPr>
        <w:t xml:space="preserve">2. </w:t>
      </w:r>
      <w:r w:rsidRPr="00A23C4B">
        <w:rPr>
          <w:bCs/>
          <w:sz w:val="28"/>
          <w:szCs w:val="28"/>
        </w:rPr>
        <w:t>Перечень наиболее значимых сильных сторон социально-экономического развития муниципального образования:</w:t>
      </w:r>
    </w:p>
    <w:p w:rsidR="0072799B" w:rsidRPr="00B76B0C" w:rsidRDefault="0072799B" w:rsidP="0072799B">
      <w:pPr>
        <w:ind w:firstLine="709"/>
        <w:jc w:val="both"/>
        <w:rPr>
          <w:sz w:val="28"/>
          <w:szCs w:val="28"/>
        </w:rPr>
      </w:pPr>
      <w:r>
        <w:rPr>
          <w:sz w:val="28"/>
          <w:szCs w:val="28"/>
        </w:rPr>
        <w:t>1) н</w:t>
      </w:r>
      <w:r w:rsidRPr="00B76B0C">
        <w:rPr>
          <w:sz w:val="28"/>
          <w:szCs w:val="28"/>
        </w:rPr>
        <w:t>аличие крупного железнодорожного узла, связывающего город с центральными, южными, восточны</w:t>
      </w:r>
      <w:r>
        <w:rPr>
          <w:sz w:val="28"/>
          <w:szCs w:val="28"/>
        </w:rPr>
        <w:t>ми и северными регионами России;</w:t>
      </w:r>
    </w:p>
    <w:p w:rsidR="0072799B" w:rsidRDefault="0072799B" w:rsidP="0072799B">
      <w:pPr>
        <w:ind w:firstLine="709"/>
        <w:jc w:val="both"/>
        <w:rPr>
          <w:sz w:val="28"/>
          <w:szCs w:val="28"/>
        </w:rPr>
      </w:pPr>
      <w:r>
        <w:rPr>
          <w:sz w:val="28"/>
          <w:szCs w:val="28"/>
        </w:rPr>
        <w:t>2) ч</w:t>
      </w:r>
      <w:r w:rsidRPr="00B76B0C">
        <w:rPr>
          <w:sz w:val="28"/>
          <w:szCs w:val="28"/>
        </w:rPr>
        <w:t>ерез город проходит единственная автомобильная дорога, соединяющая юго-во</w:t>
      </w:r>
      <w:r>
        <w:rPr>
          <w:sz w:val="28"/>
          <w:szCs w:val="28"/>
        </w:rPr>
        <w:t>сток с севером Дальнего Востока;</w:t>
      </w:r>
    </w:p>
    <w:p w:rsidR="0072799B" w:rsidRDefault="0072799B" w:rsidP="0072799B">
      <w:pPr>
        <w:ind w:firstLine="709"/>
        <w:jc w:val="both"/>
        <w:rPr>
          <w:sz w:val="28"/>
          <w:szCs w:val="28"/>
        </w:rPr>
      </w:pPr>
      <w:r>
        <w:rPr>
          <w:sz w:val="28"/>
          <w:szCs w:val="28"/>
        </w:rPr>
        <w:t>3) самый низкий уровень безработицы по области;</w:t>
      </w:r>
    </w:p>
    <w:p w:rsidR="0072799B" w:rsidRPr="00B76B0C" w:rsidRDefault="0072799B" w:rsidP="0072799B">
      <w:pPr>
        <w:ind w:firstLine="709"/>
        <w:jc w:val="both"/>
        <w:rPr>
          <w:sz w:val="28"/>
          <w:szCs w:val="28"/>
        </w:rPr>
      </w:pPr>
      <w:r>
        <w:rPr>
          <w:sz w:val="28"/>
          <w:szCs w:val="28"/>
        </w:rPr>
        <w:t>4) рост реальных денежных доходов;</w:t>
      </w:r>
    </w:p>
    <w:p w:rsidR="0072799B" w:rsidRDefault="0072799B" w:rsidP="0072799B">
      <w:pPr>
        <w:ind w:firstLine="709"/>
        <w:jc w:val="both"/>
        <w:rPr>
          <w:sz w:val="28"/>
          <w:szCs w:val="28"/>
        </w:rPr>
      </w:pPr>
      <w:r>
        <w:rPr>
          <w:sz w:val="28"/>
          <w:szCs w:val="28"/>
        </w:rPr>
        <w:t>5) р</w:t>
      </w:r>
      <w:r w:rsidRPr="00B76B0C">
        <w:rPr>
          <w:sz w:val="28"/>
          <w:szCs w:val="28"/>
        </w:rPr>
        <w:t>азвитая с</w:t>
      </w:r>
      <w:r>
        <w:rPr>
          <w:sz w:val="28"/>
          <w:szCs w:val="28"/>
        </w:rPr>
        <w:t>оциальная инфраструктура города;</w:t>
      </w:r>
    </w:p>
    <w:p w:rsidR="0072799B" w:rsidRPr="00B76B0C" w:rsidRDefault="0072799B" w:rsidP="0072799B">
      <w:pPr>
        <w:ind w:firstLine="709"/>
        <w:jc w:val="both"/>
        <w:rPr>
          <w:sz w:val="28"/>
          <w:szCs w:val="28"/>
        </w:rPr>
      </w:pPr>
      <w:r>
        <w:rPr>
          <w:sz w:val="28"/>
          <w:szCs w:val="28"/>
        </w:rPr>
        <w:t>6) ш</w:t>
      </w:r>
      <w:r w:rsidRPr="00B76B0C">
        <w:rPr>
          <w:sz w:val="28"/>
          <w:szCs w:val="28"/>
        </w:rPr>
        <w:t>аговая доступность объектов социальной с</w:t>
      </w:r>
      <w:r>
        <w:rPr>
          <w:sz w:val="28"/>
          <w:szCs w:val="28"/>
        </w:rPr>
        <w:t>феры;</w:t>
      </w:r>
    </w:p>
    <w:p w:rsidR="0072799B" w:rsidRDefault="0072799B" w:rsidP="0072799B">
      <w:pPr>
        <w:ind w:firstLine="709"/>
        <w:jc w:val="both"/>
        <w:rPr>
          <w:sz w:val="28"/>
          <w:szCs w:val="28"/>
        </w:rPr>
      </w:pPr>
      <w:r>
        <w:rPr>
          <w:sz w:val="28"/>
          <w:szCs w:val="28"/>
        </w:rPr>
        <w:t>7) д</w:t>
      </w:r>
      <w:r w:rsidRPr="00B76B0C">
        <w:rPr>
          <w:sz w:val="28"/>
          <w:szCs w:val="28"/>
        </w:rPr>
        <w:t>ействующие спортивные сооружения дл</w:t>
      </w:r>
      <w:r>
        <w:rPr>
          <w:sz w:val="28"/>
          <w:szCs w:val="28"/>
        </w:rPr>
        <w:t>я занятий зимними видами спорта;</w:t>
      </w:r>
    </w:p>
    <w:p w:rsidR="0072799B" w:rsidRDefault="0072799B" w:rsidP="0072799B">
      <w:pPr>
        <w:ind w:firstLine="709"/>
        <w:jc w:val="both"/>
        <w:rPr>
          <w:sz w:val="28"/>
          <w:szCs w:val="28"/>
        </w:rPr>
      </w:pPr>
      <w:r>
        <w:rPr>
          <w:sz w:val="28"/>
          <w:szCs w:val="28"/>
        </w:rPr>
        <w:t>8) модернизированая центральная котельная города,</w:t>
      </w:r>
      <w:r w:rsidRPr="00DE0595">
        <w:t xml:space="preserve"> </w:t>
      </w:r>
      <w:r w:rsidRPr="00DE0595">
        <w:rPr>
          <w:sz w:val="28"/>
          <w:szCs w:val="28"/>
        </w:rPr>
        <w:t>котор</w:t>
      </w:r>
      <w:r>
        <w:rPr>
          <w:sz w:val="28"/>
          <w:szCs w:val="28"/>
        </w:rPr>
        <w:t>ая</w:t>
      </w:r>
      <w:r w:rsidRPr="00DE0595">
        <w:rPr>
          <w:sz w:val="28"/>
          <w:szCs w:val="28"/>
        </w:rPr>
        <w:t xml:space="preserve"> </w:t>
      </w:r>
      <w:r>
        <w:rPr>
          <w:sz w:val="28"/>
          <w:szCs w:val="28"/>
        </w:rPr>
        <w:t xml:space="preserve">составляет основу </w:t>
      </w:r>
      <w:r w:rsidRPr="00DE0595">
        <w:rPr>
          <w:sz w:val="28"/>
          <w:szCs w:val="28"/>
        </w:rPr>
        <w:t>тепло</w:t>
      </w:r>
      <w:r>
        <w:rPr>
          <w:sz w:val="28"/>
          <w:szCs w:val="28"/>
        </w:rPr>
        <w:t>снабжающего</w:t>
      </w:r>
      <w:r w:rsidRPr="00DE0595">
        <w:rPr>
          <w:sz w:val="28"/>
          <w:szCs w:val="28"/>
        </w:rPr>
        <w:t xml:space="preserve"> хозяйства</w:t>
      </w:r>
      <w:r>
        <w:rPr>
          <w:sz w:val="28"/>
          <w:szCs w:val="28"/>
        </w:rPr>
        <w:t xml:space="preserve"> города;</w:t>
      </w:r>
    </w:p>
    <w:p w:rsidR="0072799B" w:rsidRDefault="0072799B" w:rsidP="0072799B">
      <w:pPr>
        <w:ind w:firstLine="709"/>
        <w:jc w:val="both"/>
        <w:rPr>
          <w:sz w:val="28"/>
          <w:szCs w:val="28"/>
        </w:rPr>
      </w:pPr>
      <w:r>
        <w:rPr>
          <w:sz w:val="28"/>
          <w:szCs w:val="28"/>
        </w:rPr>
        <w:t>9) с</w:t>
      </w:r>
      <w:r w:rsidRPr="00F20D95">
        <w:rPr>
          <w:sz w:val="28"/>
          <w:szCs w:val="28"/>
        </w:rPr>
        <w:t xml:space="preserve">формирован активный слой  предпринимателей, осуществляющих  деятельность </w:t>
      </w:r>
      <w:r>
        <w:rPr>
          <w:sz w:val="28"/>
          <w:szCs w:val="28"/>
        </w:rPr>
        <w:t>на потребительском рынке города;</w:t>
      </w:r>
      <w:r w:rsidRPr="00F20D95">
        <w:rPr>
          <w:sz w:val="28"/>
          <w:szCs w:val="28"/>
        </w:rPr>
        <w:t xml:space="preserve"> </w:t>
      </w:r>
    </w:p>
    <w:p w:rsidR="0072799B" w:rsidRPr="00B76B0C" w:rsidRDefault="0072799B" w:rsidP="0072799B">
      <w:pPr>
        <w:ind w:firstLine="709"/>
        <w:jc w:val="both"/>
        <w:rPr>
          <w:sz w:val="28"/>
          <w:szCs w:val="28"/>
        </w:rPr>
      </w:pPr>
      <w:r>
        <w:rPr>
          <w:sz w:val="28"/>
          <w:szCs w:val="28"/>
        </w:rPr>
        <w:t>10) з</w:t>
      </w:r>
      <w:r w:rsidRPr="00C33BD4">
        <w:rPr>
          <w:sz w:val="28"/>
          <w:szCs w:val="28"/>
        </w:rPr>
        <w:t>аинтересованность органов местного самоуправления в формировании благоприятного инвестиционного климата</w:t>
      </w:r>
      <w:r>
        <w:rPr>
          <w:sz w:val="28"/>
          <w:szCs w:val="28"/>
        </w:rPr>
        <w:t>;</w:t>
      </w:r>
    </w:p>
    <w:p w:rsidR="0072799B" w:rsidRPr="00B76B0C" w:rsidRDefault="0072799B" w:rsidP="0072799B">
      <w:pPr>
        <w:ind w:firstLine="709"/>
        <w:jc w:val="both"/>
        <w:rPr>
          <w:sz w:val="28"/>
          <w:szCs w:val="28"/>
        </w:rPr>
      </w:pPr>
      <w:r>
        <w:rPr>
          <w:sz w:val="28"/>
          <w:szCs w:val="28"/>
        </w:rPr>
        <w:t>11) н</w:t>
      </w:r>
      <w:r w:rsidRPr="00B76B0C">
        <w:rPr>
          <w:sz w:val="28"/>
          <w:szCs w:val="28"/>
        </w:rPr>
        <w:t>аличие свободных земель и инвестиционных площадок</w:t>
      </w:r>
      <w:r>
        <w:rPr>
          <w:sz w:val="28"/>
          <w:szCs w:val="28"/>
        </w:rPr>
        <w:t>;</w:t>
      </w:r>
    </w:p>
    <w:p w:rsidR="0072799B" w:rsidRDefault="0072799B" w:rsidP="0072799B">
      <w:pPr>
        <w:ind w:firstLine="709"/>
        <w:jc w:val="both"/>
        <w:rPr>
          <w:sz w:val="28"/>
          <w:szCs w:val="28"/>
        </w:rPr>
      </w:pPr>
      <w:r>
        <w:rPr>
          <w:sz w:val="28"/>
          <w:szCs w:val="28"/>
        </w:rPr>
        <w:t>12) н</w:t>
      </w:r>
      <w:r w:rsidRPr="00B76B0C">
        <w:rPr>
          <w:sz w:val="28"/>
          <w:szCs w:val="28"/>
        </w:rPr>
        <w:t>аличие минерально-сырьевой базы в прилегающих к городу территориях</w:t>
      </w:r>
      <w:r>
        <w:rPr>
          <w:sz w:val="28"/>
          <w:szCs w:val="28"/>
        </w:rPr>
        <w:t>.</w:t>
      </w:r>
    </w:p>
    <w:p w:rsidR="0072799B" w:rsidRDefault="0072799B" w:rsidP="0072799B">
      <w:pPr>
        <w:ind w:firstLine="709"/>
        <w:jc w:val="both"/>
        <w:rPr>
          <w:sz w:val="28"/>
          <w:szCs w:val="28"/>
        </w:rPr>
      </w:pPr>
      <w:r>
        <w:rPr>
          <w:sz w:val="28"/>
          <w:szCs w:val="28"/>
        </w:rPr>
        <w:t xml:space="preserve">3. </w:t>
      </w:r>
      <w:r w:rsidRPr="00F74141">
        <w:rPr>
          <w:sz w:val="28"/>
          <w:szCs w:val="28"/>
        </w:rPr>
        <w:t>Перечень наиболее слабых сторон социально-экономического развития муниципального образования</w:t>
      </w:r>
      <w:r w:rsidRPr="00DE0595">
        <w:rPr>
          <w:sz w:val="28"/>
          <w:szCs w:val="28"/>
        </w:rPr>
        <w:t>:</w:t>
      </w:r>
    </w:p>
    <w:p w:rsidR="0072799B" w:rsidRDefault="0072799B" w:rsidP="0072799B">
      <w:pPr>
        <w:ind w:firstLine="709"/>
        <w:jc w:val="both"/>
        <w:rPr>
          <w:sz w:val="28"/>
          <w:szCs w:val="28"/>
        </w:rPr>
      </w:pPr>
      <w:r>
        <w:rPr>
          <w:sz w:val="28"/>
          <w:szCs w:val="28"/>
        </w:rPr>
        <w:t>1) э</w:t>
      </w:r>
      <w:r w:rsidRPr="00F20D95">
        <w:rPr>
          <w:sz w:val="28"/>
          <w:szCs w:val="28"/>
        </w:rPr>
        <w:t>кономика города слабо диверсифицирована, т.е. сильно зависима от лидирующей отрасли - железнодорожный транспорт</w:t>
      </w:r>
      <w:r>
        <w:rPr>
          <w:sz w:val="28"/>
          <w:szCs w:val="28"/>
        </w:rPr>
        <w:t>;</w:t>
      </w:r>
    </w:p>
    <w:p w:rsidR="0072799B" w:rsidRDefault="0072799B" w:rsidP="0072799B">
      <w:pPr>
        <w:ind w:firstLine="709"/>
        <w:jc w:val="both"/>
        <w:rPr>
          <w:sz w:val="28"/>
          <w:szCs w:val="28"/>
        </w:rPr>
      </w:pPr>
      <w:r>
        <w:rPr>
          <w:sz w:val="28"/>
          <w:szCs w:val="28"/>
        </w:rPr>
        <w:t>2) у</w:t>
      </w:r>
      <w:r w:rsidRPr="00F20D95">
        <w:rPr>
          <w:sz w:val="28"/>
          <w:szCs w:val="28"/>
        </w:rPr>
        <w:t>даленность города от более густонаселенных территорий Амурской области</w:t>
      </w:r>
      <w:r>
        <w:rPr>
          <w:sz w:val="28"/>
          <w:szCs w:val="28"/>
        </w:rPr>
        <w:t>;</w:t>
      </w:r>
    </w:p>
    <w:p w:rsidR="0072799B" w:rsidRPr="00F20D95" w:rsidRDefault="0072799B" w:rsidP="0072799B">
      <w:pPr>
        <w:ind w:firstLine="709"/>
        <w:jc w:val="both"/>
        <w:rPr>
          <w:sz w:val="28"/>
          <w:szCs w:val="28"/>
        </w:rPr>
      </w:pPr>
      <w:r>
        <w:rPr>
          <w:sz w:val="28"/>
          <w:szCs w:val="28"/>
        </w:rPr>
        <w:t>3) с</w:t>
      </w:r>
      <w:r w:rsidRPr="00F20D95">
        <w:rPr>
          <w:sz w:val="28"/>
          <w:szCs w:val="28"/>
        </w:rPr>
        <w:t>уровые климатические условия</w:t>
      </w:r>
      <w:r>
        <w:rPr>
          <w:sz w:val="28"/>
          <w:szCs w:val="28"/>
        </w:rPr>
        <w:t>;</w:t>
      </w:r>
    </w:p>
    <w:p w:rsidR="0072799B" w:rsidRDefault="0072799B" w:rsidP="0072799B">
      <w:pPr>
        <w:ind w:firstLine="709"/>
        <w:jc w:val="both"/>
        <w:rPr>
          <w:sz w:val="28"/>
          <w:szCs w:val="28"/>
        </w:rPr>
      </w:pPr>
      <w:r>
        <w:rPr>
          <w:sz w:val="28"/>
          <w:szCs w:val="28"/>
        </w:rPr>
        <w:t>4) неблагоприятные условия для развития сельского хозяйства;</w:t>
      </w:r>
    </w:p>
    <w:p w:rsidR="0072799B" w:rsidRDefault="0072799B" w:rsidP="0072799B">
      <w:pPr>
        <w:ind w:firstLine="709"/>
        <w:jc w:val="both"/>
        <w:rPr>
          <w:sz w:val="28"/>
          <w:szCs w:val="28"/>
        </w:rPr>
      </w:pPr>
      <w:r>
        <w:rPr>
          <w:sz w:val="28"/>
          <w:szCs w:val="28"/>
        </w:rPr>
        <w:t>5) старение населения города;</w:t>
      </w:r>
    </w:p>
    <w:p w:rsidR="0072799B" w:rsidRDefault="0072799B" w:rsidP="0072799B">
      <w:pPr>
        <w:ind w:firstLine="709"/>
        <w:jc w:val="both"/>
        <w:rPr>
          <w:sz w:val="28"/>
          <w:szCs w:val="28"/>
        </w:rPr>
      </w:pPr>
      <w:r>
        <w:rPr>
          <w:sz w:val="28"/>
          <w:szCs w:val="28"/>
        </w:rPr>
        <w:t>6) н</w:t>
      </w:r>
      <w:r w:rsidRPr="009637DA">
        <w:rPr>
          <w:sz w:val="28"/>
          <w:szCs w:val="28"/>
        </w:rPr>
        <w:t>еудовлетворительное состояние материально-технической базы учреждений социальной сферы</w:t>
      </w:r>
      <w:r>
        <w:rPr>
          <w:sz w:val="28"/>
          <w:szCs w:val="28"/>
        </w:rPr>
        <w:t>;</w:t>
      </w:r>
    </w:p>
    <w:p w:rsidR="0072799B" w:rsidRDefault="0072799B" w:rsidP="0072799B">
      <w:pPr>
        <w:ind w:firstLine="709"/>
        <w:jc w:val="both"/>
        <w:rPr>
          <w:sz w:val="28"/>
          <w:szCs w:val="28"/>
        </w:rPr>
      </w:pPr>
      <w:r>
        <w:rPr>
          <w:sz w:val="28"/>
          <w:szCs w:val="28"/>
        </w:rPr>
        <w:t>7) недостаток высококвалифицированных специалистов социальной сферы;</w:t>
      </w:r>
    </w:p>
    <w:p w:rsidR="0072799B" w:rsidRDefault="0072799B" w:rsidP="0072799B">
      <w:pPr>
        <w:ind w:firstLine="709"/>
        <w:jc w:val="both"/>
        <w:rPr>
          <w:sz w:val="28"/>
          <w:szCs w:val="28"/>
        </w:rPr>
      </w:pPr>
      <w:r>
        <w:rPr>
          <w:sz w:val="28"/>
          <w:szCs w:val="28"/>
        </w:rPr>
        <w:t>8) н</w:t>
      </w:r>
      <w:r w:rsidRPr="00F20D95">
        <w:rPr>
          <w:sz w:val="28"/>
          <w:szCs w:val="28"/>
        </w:rPr>
        <w:t>изкая плотность населения на прилегающих территориях к городу</w:t>
      </w:r>
      <w:r>
        <w:rPr>
          <w:sz w:val="28"/>
          <w:szCs w:val="28"/>
        </w:rPr>
        <w:t>;</w:t>
      </w:r>
    </w:p>
    <w:p w:rsidR="0072799B" w:rsidRDefault="0072799B" w:rsidP="0072799B">
      <w:pPr>
        <w:autoSpaceDE w:val="0"/>
        <w:autoSpaceDN w:val="0"/>
        <w:adjustRightInd w:val="0"/>
        <w:ind w:firstLine="709"/>
        <w:jc w:val="both"/>
        <w:rPr>
          <w:sz w:val="28"/>
          <w:szCs w:val="28"/>
        </w:rPr>
      </w:pPr>
      <w:r>
        <w:rPr>
          <w:sz w:val="28"/>
          <w:szCs w:val="28"/>
        </w:rPr>
        <w:t xml:space="preserve">9) высокая стоимость услуг коммунальной </w:t>
      </w:r>
      <w:r w:rsidRPr="009637DA">
        <w:rPr>
          <w:sz w:val="28"/>
          <w:szCs w:val="28"/>
        </w:rPr>
        <w:t>инфраструктуры</w:t>
      </w:r>
      <w:r>
        <w:rPr>
          <w:sz w:val="28"/>
          <w:szCs w:val="28"/>
        </w:rPr>
        <w:t>;</w:t>
      </w:r>
    </w:p>
    <w:p w:rsidR="0072799B" w:rsidRDefault="0072799B" w:rsidP="0072799B">
      <w:pPr>
        <w:ind w:firstLine="709"/>
        <w:jc w:val="both"/>
        <w:rPr>
          <w:sz w:val="28"/>
          <w:szCs w:val="28"/>
        </w:rPr>
      </w:pPr>
      <w:r>
        <w:rPr>
          <w:sz w:val="28"/>
          <w:szCs w:val="28"/>
        </w:rPr>
        <w:t>10) з</w:t>
      </w:r>
      <w:r w:rsidRPr="00E21ACB">
        <w:rPr>
          <w:sz w:val="28"/>
          <w:szCs w:val="28"/>
        </w:rPr>
        <w:t>ависимость от вышестоящих бюджетов</w:t>
      </w:r>
      <w:r>
        <w:rPr>
          <w:sz w:val="28"/>
          <w:szCs w:val="28"/>
        </w:rPr>
        <w:t>;</w:t>
      </w:r>
    </w:p>
    <w:p w:rsidR="0072799B" w:rsidRDefault="0072799B" w:rsidP="0072799B">
      <w:pPr>
        <w:ind w:firstLine="709"/>
        <w:jc w:val="both"/>
        <w:rPr>
          <w:sz w:val="28"/>
          <w:szCs w:val="28"/>
        </w:rPr>
      </w:pPr>
      <w:r>
        <w:rPr>
          <w:sz w:val="28"/>
          <w:szCs w:val="28"/>
        </w:rPr>
        <w:t>11) о</w:t>
      </w:r>
      <w:r w:rsidRPr="009637DA">
        <w:rPr>
          <w:sz w:val="28"/>
          <w:szCs w:val="28"/>
        </w:rPr>
        <w:t xml:space="preserve">тсутствие собственных средств на </w:t>
      </w:r>
      <w:r>
        <w:rPr>
          <w:sz w:val="28"/>
          <w:szCs w:val="28"/>
        </w:rPr>
        <w:t>развитие</w:t>
      </w:r>
      <w:r w:rsidRPr="009637DA">
        <w:rPr>
          <w:sz w:val="28"/>
          <w:szCs w:val="28"/>
        </w:rPr>
        <w:t xml:space="preserve"> производства, реализацию инвестиционных проектов и недоступность кредитных ресурсов</w:t>
      </w:r>
      <w:r>
        <w:rPr>
          <w:sz w:val="28"/>
          <w:szCs w:val="28"/>
        </w:rPr>
        <w:t>;</w:t>
      </w:r>
    </w:p>
    <w:p w:rsidR="0072799B" w:rsidRPr="00F20D95" w:rsidRDefault="0072799B" w:rsidP="0072799B">
      <w:pPr>
        <w:ind w:firstLine="709"/>
        <w:jc w:val="both"/>
        <w:rPr>
          <w:sz w:val="28"/>
          <w:szCs w:val="28"/>
        </w:rPr>
      </w:pPr>
      <w:r>
        <w:rPr>
          <w:sz w:val="28"/>
          <w:szCs w:val="28"/>
        </w:rPr>
        <w:t>12) отсутствие санкционированного полигона по утилизации и захоронению твердых коммунальных отходов;</w:t>
      </w:r>
    </w:p>
    <w:p w:rsidR="0072799B" w:rsidRDefault="0072799B" w:rsidP="0072799B">
      <w:pPr>
        <w:ind w:firstLine="709"/>
        <w:jc w:val="both"/>
        <w:rPr>
          <w:sz w:val="28"/>
          <w:szCs w:val="28"/>
        </w:rPr>
      </w:pPr>
      <w:r>
        <w:rPr>
          <w:sz w:val="28"/>
          <w:szCs w:val="28"/>
        </w:rPr>
        <w:t>13) н</w:t>
      </w:r>
      <w:r w:rsidRPr="00F20D95">
        <w:rPr>
          <w:sz w:val="28"/>
          <w:szCs w:val="28"/>
        </w:rPr>
        <w:t>едостаточный уровень опыта и необ</w:t>
      </w:r>
      <w:r>
        <w:rPr>
          <w:sz w:val="28"/>
          <w:szCs w:val="28"/>
        </w:rPr>
        <w:t>ходимых знаний предпринимателей.</w:t>
      </w:r>
    </w:p>
    <w:p w:rsidR="0072799B" w:rsidRDefault="0072799B" w:rsidP="0072799B">
      <w:pPr>
        <w:ind w:firstLine="709"/>
        <w:jc w:val="both"/>
        <w:rPr>
          <w:sz w:val="28"/>
          <w:szCs w:val="28"/>
        </w:rPr>
      </w:pPr>
      <w:r>
        <w:rPr>
          <w:sz w:val="28"/>
          <w:szCs w:val="28"/>
        </w:rPr>
        <w:t xml:space="preserve">4. </w:t>
      </w:r>
      <w:r w:rsidRPr="00F74141">
        <w:rPr>
          <w:sz w:val="28"/>
          <w:szCs w:val="28"/>
        </w:rPr>
        <w:t>Перечень факторов внешней среды, имеющих наиболее благоприятный характер влияния</w:t>
      </w:r>
      <w:r>
        <w:rPr>
          <w:sz w:val="28"/>
          <w:szCs w:val="28"/>
        </w:rPr>
        <w:t xml:space="preserve"> (возможности)</w:t>
      </w:r>
      <w:r w:rsidRPr="00F74141">
        <w:rPr>
          <w:sz w:val="28"/>
          <w:szCs w:val="28"/>
        </w:rPr>
        <w:t xml:space="preserve"> на перспективы социально-экономического развития муниципального образования</w:t>
      </w:r>
      <w:r>
        <w:rPr>
          <w:sz w:val="28"/>
          <w:szCs w:val="28"/>
        </w:rPr>
        <w:t>:</w:t>
      </w:r>
    </w:p>
    <w:p w:rsidR="0072799B" w:rsidRPr="005B23BB" w:rsidRDefault="0072799B" w:rsidP="0072799B">
      <w:pPr>
        <w:ind w:firstLine="709"/>
        <w:jc w:val="both"/>
        <w:rPr>
          <w:sz w:val="28"/>
          <w:szCs w:val="28"/>
        </w:rPr>
      </w:pPr>
      <w:r>
        <w:rPr>
          <w:sz w:val="28"/>
          <w:szCs w:val="28"/>
        </w:rPr>
        <w:t>1) р</w:t>
      </w:r>
      <w:r w:rsidRPr="005B23BB">
        <w:rPr>
          <w:sz w:val="28"/>
          <w:szCs w:val="28"/>
        </w:rPr>
        <w:t>еконструкция станции Тында</w:t>
      </w:r>
      <w:r>
        <w:rPr>
          <w:sz w:val="28"/>
          <w:szCs w:val="28"/>
        </w:rPr>
        <w:t>;</w:t>
      </w:r>
    </w:p>
    <w:p w:rsidR="0072799B" w:rsidRPr="005B23BB" w:rsidRDefault="0072799B" w:rsidP="0072799B">
      <w:pPr>
        <w:ind w:firstLine="709"/>
        <w:jc w:val="both"/>
        <w:rPr>
          <w:sz w:val="28"/>
          <w:szCs w:val="28"/>
        </w:rPr>
      </w:pPr>
      <w:r>
        <w:rPr>
          <w:sz w:val="28"/>
          <w:szCs w:val="28"/>
        </w:rPr>
        <w:t>2) р</w:t>
      </w:r>
      <w:r w:rsidRPr="005B23BB">
        <w:rPr>
          <w:sz w:val="28"/>
          <w:szCs w:val="28"/>
        </w:rPr>
        <w:t>еализация Программы комплексного развития моногородов</w:t>
      </w:r>
      <w:r>
        <w:rPr>
          <w:sz w:val="28"/>
          <w:szCs w:val="28"/>
        </w:rPr>
        <w:t>;</w:t>
      </w:r>
    </w:p>
    <w:p w:rsidR="0072799B" w:rsidRDefault="0072799B" w:rsidP="0072799B">
      <w:pPr>
        <w:ind w:firstLine="709"/>
        <w:jc w:val="both"/>
        <w:rPr>
          <w:sz w:val="28"/>
          <w:szCs w:val="28"/>
        </w:rPr>
      </w:pPr>
      <w:r>
        <w:rPr>
          <w:sz w:val="28"/>
          <w:szCs w:val="28"/>
        </w:rPr>
        <w:t>3) р</w:t>
      </w:r>
      <w:r w:rsidRPr="005B23BB">
        <w:rPr>
          <w:sz w:val="28"/>
          <w:szCs w:val="28"/>
        </w:rPr>
        <w:t>еконструкция</w:t>
      </w:r>
      <w:r>
        <w:rPr>
          <w:sz w:val="28"/>
          <w:szCs w:val="28"/>
        </w:rPr>
        <w:t xml:space="preserve"> федеральной трассы М-56 «Лена»;</w:t>
      </w:r>
    </w:p>
    <w:p w:rsidR="0072799B" w:rsidRDefault="0072799B" w:rsidP="0072799B">
      <w:pPr>
        <w:ind w:firstLine="709"/>
        <w:jc w:val="both"/>
        <w:rPr>
          <w:sz w:val="28"/>
          <w:szCs w:val="28"/>
        </w:rPr>
      </w:pPr>
      <w:r>
        <w:rPr>
          <w:sz w:val="28"/>
          <w:szCs w:val="28"/>
        </w:rPr>
        <w:t>4) б</w:t>
      </w:r>
      <w:r w:rsidRPr="00CD04A5">
        <w:rPr>
          <w:sz w:val="28"/>
          <w:szCs w:val="28"/>
        </w:rPr>
        <w:t>лизость к строяще</w:t>
      </w:r>
      <w:r>
        <w:rPr>
          <w:sz w:val="28"/>
          <w:szCs w:val="28"/>
        </w:rPr>
        <w:t xml:space="preserve">муся </w:t>
      </w:r>
      <w:r w:rsidRPr="00CD04A5">
        <w:rPr>
          <w:sz w:val="28"/>
          <w:szCs w:val="28"/>
        </w:rPr>
        <w:t>магистральному газопроводу</w:t>
      </w:r>
      <w:r>
        <w:rPr>
          <w:sz w:val="28"/>
          <w:szCs w:val="28"/>
        </w:rPr>
        <w:t xml:space="preserve"> </w:t>
      </w:r>
      <w:r w:rsidRPr="00CD04A5">
        <w:rPr>
          <w:sz w:val="28"/>
          <w:szCs w:val="28"/>
        </w:rPr>
        <w:t>«Сила</w:t>
      </w:r>
      <w:r>
        <w:rPr>
          <w:sz w:val="28"/>
          <w:szCs w:val="28"/>
        </w:rPr>
        <w:t xml:space="preserve"> </w:t>
      </w:r>
      <w:r w:rsidRPr="00CD04A5">
        <w:rPr>
          <w:sz w:val="28"/>
          <w:szCs w:val="28"/>
        </w:rPr>
        <w:t>Сибири»</w:t>
      </w:r>
      <w:r>
        <w:rPr>
          <w:sz w:val="28"/>
          <w:szCs w:val="28"/>
        </w:rPr>
        <w:t>;</w:t>
      </w:r>
    </w:p>
    <w:p w:rsidR="0072799B" w:rsidRDefault="0072799B" w:rsidP="0072799B">
      <w:pPr>
        <w:ind w:firstLine="709"/>
        <w:jc w:val="both"/>
        <w:rPr>
          <w:sz w:val="28"/>
          <w:szCs w:val="28"/>
        </w:rPr>
      </w:pPr>
      <w:r>
        <w:rPr>
          <w:sz w:val="28"/>
          <w:szCs w:val="28"/>
        </w:rPr>
        <w:t>5) п</w:t>
      </w:r>
      <w:r w:rsidRPr="005B23BB">
        <w:rPr>
          <w:sz w:val="28"/>
          <w:szCs w:val="28"/>
        </w:rPr>
        <w:t>ривлечение инвесторов и реализация проектов в рамках территории  опережающего социально-экономического развития.</w:t>
      </w:r>
    </w:p>
    <w:p w:rsidR="0072799B" w:rsidRDefault="0072799B" w:rsidP="0072799B">
      <w:pPr>
        <w:ind w:firstLine="709"/>
        <w:jc w:val="both"/>
        <w:rPr>
          <w:sz w:val="28"/>
          <w:szCs w:val="28"/>
        </w:rPr>
      </w:pPr>
      <w:r>
        <w:rPr>
          <w:sz w:val="28"/>
          <w:szCs w:val="28"/>
        </w:rPr>
        <w:t xml:space="preserve">5. </w:t>
      </w:r>
      <w:r w:rsidRPr="00287400">
        <w:rPr>
          <w:sz w:val="28"/>
          <w:szCs w:val="28"/>
        </w:rPr>
        <w:t>Перечень факторов внешней среды, имеющих наиболее негативный характер влияния</w:t>
      </w:r>
      <w:r>
        <w:rPr>
          <w:sz w:val="28"/>
          <w:szCs w:val="28"/>
        </w:rPr>
        <w:t xml:space="preserve"> (угрозы)</w:t>
      </w:r>
      <w:r w:rsidRPr="00287400">
        <w:rPr>
          <w:sz w:val="28"/>
          <w:szCs w:val="28"/>
        </w:rPr>
        <w:t xml:space="preserve"> на перспективы социально-экономического развития муниципального образования</w:t>
      </w:r>
      <w:r w:rsidRPr="00DE0595">
        <w:rPr>
          <w:sz w:val="28"/>
          <w:szCs w:val="28"/>
        </w:rPr>
        <w:t>:</w:t>
      </w:r>
    </w:p>
    <w:p w:rsidR="0072799B" w:rsidRDefault="0072799B" w:rsidP="0072799B">
      <w:pPr>
        <w:ind w:firstLine="709"/>
        <w:jc w:val="both"/>
        <w:rPr>
          <w:sz w:val="28"/>
          <w:szCs w:val="28"/>
        </w:rPr>
      </w:pPr>
      <w:r>
        <w:rPr>
          <w:sz w:val="28"/>
          <w:szCs w:val="28"/>
        </w:rPr>
        <w:t>1) у</w:t>
      </w:r>
      <w:r w:rsidRPr="005B23BB">
        <w:rPr>
          <w:sz w:val="28"/>
          <w:szCs w:val="28"/>
        </w:rPr>
        <w:t>худшение  внешнеэкономических  условий, сохранение тенденции к снижению инвестиционной активности</w:t>
      </w:r>
      <w:r>
        <w:rPr>
          <w:sz w:val="28"/>
          <w:szCs w:val="28"/>
        </w:rPr>
        <w:t>;</w:t>
      </w:r>
    </w:p>
    <w:p w:rsidR="0072799B" w:rsidRDefault="0072799B" w:rsidP="0072799B">
      <w:pPr>
        <w:ind w:firstLine="709"/>
        <w:jc w:val="both"/>
        <w:rPr>
          <w:sz w:val="28"/>
          <w:szCs w:val="28"/>
        </w:rPr>
      </w:pPr>
      <w:r>
        <w:rPr>
          <w:sz w:val="28"/>
          <w:szCs w:val="28"/>
        </w:rPr>
        <w:t>2) в</w:t>
      </w:r>
      <w:r w:rsidRPr="005B23BB">
        <w:rPr>
          <w:sz w:val="28"/>
          <w:szCs w:val="28"/>
        </w:rPr>
        <w:t>ысокий уровень цен (тарифов) на товары (услуги) естественных монополий (электроэнергию, тарифы железнодорожного транспорта)</w:t>
      </w:r>
      <w:r>
        <w:rPr>
          <w:sz w:val="28"/>
          <w:szCs w:val="28"/>
        </w:rPr>
        <w:t>;</w:t>
      </w:r>
    </w:p>
    <w:p w:rsidR="0072799B" w:rsidRDefault="0072799B" w:rsidP="0072799B">
      <w:pPr>
        <w:ind w:firstLine="709"/>
        <w:jc w:val="both"/>
        <w:rPr>
          <w:sz w:val="28"/>
          <w:szCs w:val="28"/>
        </w:rPr>
      </w:pPr>
      <w:r>
        <w:rPr>
          <w:sz w:val="28"/>
          <w:szCs w:val="28"/>
        </w:rPr>
        <w:t>3) миграционный отток трудоспособного населения;</w:t>
      </w:r>
    </w:p>
    <w:p w:rsidR="0072799B" w:rsidRPr="00E21ACB" w:rsidRDefault="0072799B" w:rsidP="0072799B">
      <w:pPr>
        <w:ind w:firstLine="709"/>
        <w:jc w:val="both"/>
        <w:rPr>
          <w:sz w:val="28"/>
          <w:szCs w:val="28"/>
        </w:rPr>
      </w:pPr>
      <w:r>
        <w:rPr>
          <w:sz w:val="28"/>
          <w:szCs w:val="28"/>
        </w:rPr>
        <w:t>4) р</w:t>
      </w:r>
      <w:r w:rsidRPr="00E21ACB">
        <w:rPr>
          <w:sz w:val="28"/>
          <w:szCs w:val="28"/>
        </w:rPr>
        <w:t>ост цен на горюче-смазочны</w:t>
      </w:r>
      <w:r>
        <w:rPr>
          <w:sz w:val="28"/>
          <w:szCs w:val="28"/>
        </w:rPr>
        <w:t>е материалы.</w:t>
      </w:r>
    </w:p>
    <w:p w:rsidR="0072799B" w:rsidRDefault="0072799B" w:rsidP="0072799B">
      <w:pPr>
        <w:ind w:firstLine="709"/>
        <w:jc w:val="both"/>
        <w:rPr>
          <w:sz w:val="28"/>
          <w:szCs w:val="28"/>
        </w:rPr>
      </w:pPr>
      <w:r>
        <w:rPr>
          <w:sz w:val="28"/>
          <w:szCs w:val="28"/>
        </w:rPr>
        <w:t xml:space="preserve">6. </w:t>
      </w:r>
      <w:r w:rsidRPr="00BA0A14">
        <w:rPr>
          <w:sz w:val="28"/>
          <w:szCs w:val="28"/>
        </w:rPr>
        <w:t xml:space="preserve">Варианты стратегического развития города Тынды </w:t>
      </w:r>
      <w:r>
        <w:rPr>
          <w:sz w:val="28"/>
          <w:szCs w:val="28"/>
        </w:rPr>
        <w:t>учитывают</w:t>
      </w:r>
      <w:r w:rsidRPr="00BA0A14">
        <w:rPr>
          <w:sz w:val="28"/>
          <w:szCs w:val="28"/>
        </w:rPr>
        <w:t xml:space="preserve"> сильны</w:t>
      </w:r>
      <w:r>
        <w:rPr>
          <w:sz w:val="28"/>
          <w:szCs w:val="28"/>
        </w:rPr>
        <w:t>е</w:t>
      </w:r>
      <w:r w:rsidRPr="00BA0A14">
        <w:rPr>
          <w:sz w:val="28"/>
          <w:szCs w:val="28"/>
        </w:rPr>
        <w:t xml:space="preserve"> и слабы</w:t>
      </w:r>
      <w:r>
        <w:rPr>
          <w:sz w:val="28"/>
          <w:szCs w:val="28"/>
        </w:rPr>
        <w:t>е</w:t>
      </w:r>
      <w:r w:rsidRPr="00BA0A14">
        <w:rPr>
          <w:sz w:val="28"/>
          <w:szCs w:val="28"/>
        </w:rPr>
        <w:t xml:space="preserve"> сторон</w:t>
      </w:r>
      <w:r>
        <w:rPr>
          <w:sz w:val="28"/>
          <w:szCs w:val="28"/>
        </w:rPr>
        <w:t>ы</w:t>
      </w:r>
      <w:r w:rsidRPr="00BA0A14">
        <w:rPr>
          <w:sz w:val="28"/>
          <w:szCs w:val="28"/>
        </w:rPr>
        <w:t xml:space="preserve"> муниципального образования, а также принимая во внимание угрозы и возможности внешнего макро- и микроокружения.</w:t>
      </w:r>
    </w:p>
    <w:p w:rsidR="0072799B" w:rsidRDefault="0072799B" w:rsidP="0072799B">
      <w:pPr>
        <w:ind w:firstLine="709"/>
        <w:jc w:val="both"/>
        <w:rPr>
          <w:sz w:val="28"/>
          <w:szCs w:val="28"/>
        </w:rPr>
      </w:pPr>
      <w:r w:rsidRPr="00236F68">
        <w:rPr>
          <w:sz w:val="28"/>
          <w:szCs w:val="28"/>
        </w:rPr>
        <w:t>Чтобы</w:t>
      </w:r>
      <w:r w:rsidRPr="008B1836">
        <w:rPr>
          <w:sz w:val="28"/>
          <w:szCs w:val="28"/>
        </w:rPr>
        <w:t xml:space="preserve"> выстоять в конкурентной борьбе городу необходимо концентрировать  собственные и привлекаемые ресурсы на тех направлениях развития, которые могут наиболее эффективно раскрыть преимущества </w:t>
      </w:r>
      <w:r>
        <w:rPr>
          <w:sz w:val="28"/>
          <w:szCs w:val="28"/>
        </w:rPr>
        <w:t>муниципального образования</w:t>
      </w:r>
      <w:r w:rsidRPr="003D7674">
        <w:rPr>
          <w:sz w:val="28"/>
          <w:szCs w:val="28"/>
        </w:rPr>
        <w:t>.</w:t>
      </w:r>
    </w:p>
    <w:p w:rsidR="0072799B" w:rsidRPr="00FC7641" w:rsidRDefault="0072799B" w:rsidP="0072799B">
      <w:pPr>
        <w:ind w:firstLine="709"/>
        <w:jc w:val="both"/>
        <w:rPr>
          <w:sz w:val="28"/>
          <w:szCs w:val="28"/>
        </w:rPr>
      </w:pPr>
    </w:p>
    <w:p w:rsidR="0072799B" w:rsidRDefault="0072799B" w:rsidP="0072799B">
      <w:pPr>
        <w:pStyle w:val="1"/>
        <w:spacing w:before="0" w:after="0" w:line="240" w:lineRule="auto"/>
        <w:jc w:val="center"/>
        <w:rPr>
          <w:rFonts w:ascii="Times New Roman" w:hAnsi="Times New Roman"/>
          <w:sz w:val="28"/>
          <w:szCs w:val="28"/>
        </w:rPr>
      </w:pPr>
      <w:bookmarkStart w:id="117" w:name="_Toc533695328"/>
      <w:bookmarkStart w:id="118" w:name="_Toc25685574"/>
      <w:r>
        <w:rPr>
          <w:rFonts w:ascii="Times New Roman" w:hAnsi="Times New Roman"/>
          <w:sz w:val="28"/>
          <w:szCs w:val="28"/>
        </w:rPr>
        <w:t xml:space="preserve">РАЗДЕЛ </w:t>
      </w:r>
      <w:r>
        <w:rPr>
          <w:rFonts w:ascii="Times New Roman" w:hAnsi="Times New Roman"/>
          <w:sz w:val="28"/>
          <w:szCs w:val="28"/>
          <w:lang w:val="en-US"/>
        </w:rPr>
        <w:t>II</w:t>
      </w:r>
      <w:r w:rsidRPr="00B92C0D">
        <w:rPr>
          <w:rFonts w:ascii="Times New Roman" w:hAnsi="Times New Roman"/>
          <w:sz w:val="28"/>
          <w:szCs w:val="28"/>
        </w:rPr>
        <w:t xml:space="preserve"> </w:t>
      </w:r>
      <w:r>
        <w:rPr>
          <w:rFonts w:ascii="Times New Roman" w:hAnsi="Times New Roman"/>
          <w:sz w:val="28"/>
          <w:szCs w:val="28"/>
        </w:rPr>
        <w:t xml:space="preserve">                                                                                        СТРАТЕГИЧЕСКИЕ ЦЕЛИ И ЗАДАЧИ МУНИЦИПАЛЬНОГО УПРАВЛЕНИЯ И СОЦИАЛЬНО-ЭКОНОМИЧЕСКОГО РАЗВИТИЯ МУНИЦИПАЛЬНОГО ОБРАЗОВАНИЯ ГОРОДА ТЫНДЫ</w:t>
      </w:r>
      <w:bookmarkEnd w:id="118"/>
      <w:r w:rsidRPr="002500D5">
        <w:rPr>
          <w:rFonts w:ascii="Times New Roman" w:hAnsi="Times New Roman"/>
          <w:sz w:val="28"/>
          <w:szCs w:val="28"/>
        </w:rPr>
        <w:t xml:space="preserve"> </w:t>
      </w:r>
      <w:bookmarkEnd w:id="117"/>
    </w:p>
    <w:p w:rsidR="0072799B" w:rsidRPr="00B92C0D" w:rsidRDefault="0072799B" w:rsidP="0072799B"/>
    <w:p w:rsidR="0072799B" w:rsidRPr="00B92C0D" w:rsidRDefault="0072799B" w:rsidP="0072799B">
      <w:pPr>
        <w:pStyle w:val="2"/>
        <w:spacing w:before="0" w:after="0" w:line="240" w:lineRule="auto"/>
        <w:ind w:firstLine="709"/>
        <w:jc w:val="both"/>
        <w:rPr>
          <w:rFonts w:ascii="Times New Roman" w:hAnsi="Times New Roman"/>
          <w:i w:val="0"/>
        </w:rPr>
      </w:pPr>
      <w:bookmarkStart w:id="119" w:name="_Toc25685575"/>
      <w:r w:rsidRPr="00B92C0D">
        <w:rPr>
          <w:rFonts w:ascii="Times New Roman" w:hAnsi="Times New Roman"/>
          <w:i w:val="0"/>
        </w:rPr>
        <w:t>Глава 3. Целепо</w:t>
      </w:r>
      <w:r>
        <w:rPr>
          <w:rFonts w:ascii="Times New Roman" w:hAnsi="Times New Roman"/>
          <w:i w:val="0"/>
        </w:rPr>
        <w:t>л</w:t>
      </w:r>
      <w:r w:rsidRPr="00B92C0D">
        <w:rPr>
          <w:rFonts w:ascii="Times New Roman" w:hAnsi="Times New Roman"/>
          <w:i w:val="0"/>
        </w:rPr>
        <w:t>агание</w:t>
      </w:r>
      <w:bookmarkEnd w:id="119"/>
    </w:p>
    <w:p w:rsidR="0072799B" w:rsidRDefault="0072799B" w:rsidP="0072799B">
      <w:pPr>
        <w:ind w:firstLine="709"/>
        <w:jc w:val="both"/>
        <w:rPr>
          <w:sz w:val="28"/>
          <w:szCs w:val="28"/>
        </w:rPr>
      </w:pPr>
    </w:p>
    <w:p w:rsidR="0072799B" w:rsidRPr="004A31E9" w:rsidRDefault="0072799B" w:rsidP="0072799B">
      <w:pPr>
        <w:pStyle w:val="3"/>
        <w:spacing w:before="0" w:after="0" w:line="240" w:lineRule="auto"/>
        <w:ind w:firstLine="709"/>
        <w:jc w:val="both"/>
        <w:rPr>
          <w:rFonts w:ascii="Times New Roman" w:hAnsi="Times New Roman"/>
          <w:sz w:val="28"/>
          <w:szCs w:val="28"/>
        </w:rPr>
      </w:pPr>
      <w:bookmarkStart w:id="120" w:name="_Toc533695329"/>
      <w:bookmarkStart w:id="121" w:name="_Toc25685576"/>
      <w:r w:rsidRPr="004A31E9">
        <w:rPr>
          <w:rFonts w:ascii="Times New Roman" w:hAnsi="Times New Roman"/>
          <w:sz w:val="28"/>
          <w:szCs w:val="28"/>
        </w:rPr>
        <w:t>Статья 26. Миссия, стратегическая цель и приоритетные направления развития города Тынды</w:t>
      </w:r>
      <w:bookmarkEnd w:id="120"/>
      <w:bookmarkEnd w:id="121"/>
    </w:p>
    <w:p w:rsidR="0072799B" w:rsidRDefault="0072799B" w:rsidP="0072799B">
      <w:pPr>
        <w:ind w:firstLine="709"/>
        <w:jc w:val="both"/>
        <w:rPr>
          <w:sz w:val="28"/>
          <w:szCs w:val="28"/>
        </w:rPr>
      </w:pPr>
    </w:p>
    <w:p w:rsidR="0072799B" w:rsidRPr="00FE716B" w:rsidRDefault="0072799B" w:rsidP="0072799B">
      <w:pPr>
        <w:ind w:firstLine="709"/>
        <w:jc w:val="both"/>
        <w:rPr>
          <w:sz w:val="28"/>
          <w:szCs w:val="28"/>
        </w:rPr>
      </w:pPr>
      <w:r>
        <w:rPr>
          <w:sz w:val="28"/>
          <w:szCs w:val="28"/>
        </w:rPr>
        <w:t xml:space="preserve">1. </w:t>
      </w:r>
      <w:r w:rsidRPr="00FE716B">
        <w:rPr>
          <w:sz w:val="28"/>
          <w:szCs w:val="28"/>
        </w:rPr>
        <w:t>Стратегическое видение для города Тынды показывает, каким должен стать город в случае успешной реализации стратегии на завершающем этапе, – к 20</w:t>
      </w:r>
      <w:r>
        <w:rPr>
          <w:sz w:val="28"/>
          <w:szCs w:val="28"/>
        </w:rPr>
        <w:t>30</w:t>
      </w:r>
      <w:r w:rsidRPr="00FE716B">
        <w:rPr>
          <w:sz w:val="28"/>
          <w:szCs w:val="28"/>
        </w:rPr>
        <w:t xml:space="preserve"> году. Это своего рода ориентир для города, городского сообщества, городского бизнеса и городских вл</w:t>
      </w:r>
      <w:r w:rsidRPr="00FE716B">
        <w:rPr>
          <w:sz w:val="28"/>
          <w:szCs w:val="28"/>
        </w:rPr>
        <w:t>а</w:t>
      </w:r>
      <w:r w:rsidRPr="00FE716B">
        <w:rPr>
          <w:sz w:val="28"/>
          <w:szCs w:val="28"/>
        </w:rPr>
        <w:t>стей.</w:t>
      </w:r>
    </w:p>
    <w:p w:rsidR="0072799B" w:rsidRDefault="0072799B" w:rsidP="0072799B">
      <w:pPr>
        <w:ind w:firstLine="709"/>
        <w:jc w:val="both"/>
        <w:rPr>
          <w:sz w:val="28"/>
          <w:szCs w:val="28"/>
        </w:rPr>
      </w:pPr>
      <w:r w:rsidRPr="006019A1">
        <w:rPr>
          <w:sz w:val="28"/>
          <w:szCs w:val="28"/>
        </w:rPr>
        <w:t>Миссия города основывается на потенциале социально-экономического развития города Тынды с учетом достигнутых в предыдущие годы результатов, складывающихся  возможностей и угроз</w:t>
      </w:r>
      <w:r>
        <w:rPr>
          <w:sz w:val="28"/>
          <w:szCs w:val="28"/>
        </w:rPr>
        <w:t xml:space="preserve">. </w:t>
      </w:r>
    </w:p>
    <w:p w:rsidR="0072799B" w:rsidRDefault="0072799B" w:rsidP="0072799B">
      <w:pPr>
        <w:ind w:firstLine="709"/>
        <w:jc w:val="both"/>
        <w:rPr>
          <w:sz w:val="28"/>
          <w:szCs w:val="28"/>
        </w:rPr>
      </w:pPr>
      <w:r w:rsidRPr="00DD6D4C">
        <w:rPr>
          <w:sz w:val="28"/>
          <w:szCs w:val="28"/>
        </w:rPr>
        <w:t>В плане стратегических преобразований</w:t>
      </w:r>
      <w:r>
        <w:rPr>
          <w:sz w:val="28"/>
          <w:szCs w:val="28"/>
        </w:rPr>
        <w:t xml:space="preserve"> миссия муниципального образования представляется как:</w:t>
      </w:r>
    </w:p>
    <w:p w:rsidR="0072799B" w:rsidRDefault="0072799B" w:rsidP="0072799B">
      <w:pPr>
        <w:ind w:firstLine="709"/>
        <w:jc w:val="both"/>
        <w:rPr>
          <w:sz w:val="28"/>
          <w:szCs w:val="28"/>
        </w:rPr>
      </w:pPr>
      <w:r>
        <w:rPr>
          <w:sz w:val="28"/>
          <w:szCs w:val="28"/>
        </w:rPr>
        <w:t>Тында - город комфортный для жизни, привлекательный для бизнеса.</w:t>
      </w:r>
    </w:p>
    <w:p w:rsidR="0072799B" w:rsidRDefault="0072799B" w:rsidP="0072799B">
      <w:pPr>
        <w:ind w:firstLine="709"/>
        <w:jc w:val="both"/>
        <w:rPr>
          <w:sz w:val="28"/>
          <w:szCs w:val="28"/>
        </w:rPr>
      </w:pPr>
      <w:r>
        <w:rPr>
          <w:sz w:val="28"/>
          <w:szCs w:val="28"/>
        </w:rPr>
        <w:t xml:space="preserve">2. </w:t>
      </w:r>
      <w:r w:rsidRPr="001206F9">
        <w:rPr>
          <w:sz w:val="28"/>
          <w:szCs w:val="28"/>
        </w:rPr>
        <w:t xml:space="preserve">В соответствии с обозначенной миссией стратегической целью социально-экономического развития города Тынды </w:t>
      </w:r>
      <w:r>
        <w:rPr>
          <w:sz w:val="28"/>
          <w:szCs w:val="28"/>
        </w:rPr>
        <w:t xml:space="preserve">на период </w:t>
      </w:r>
      <w:r w:rsidRPr="001206F9">
        <w:rPr>
          <w:sz w:val="28"/>
          <w:szCs w:val="28"/>
        </w:rPr>
        <w:t>до 20</w:t>
      </w:r>
      <w:r>
        <w:rPr>
          <w:sz w:val="28"/>
          <w:szCs w:val="28"/>
        </w:rPr>
        <w:t>30</w:t>
      </w:r>
      <w:r w:rsidRPr="001206F9">
        <w:rPr>
          <w:sz w:val="28"/>
          <w:szCs w:val="28"/>
        </w:rPr>
        <w:t xml:space="preserve"> года является развитие качественной среды жизнеобеспечения </w:t>
      </w:r>
      <w:r>
        <w:rPr>
          <w:sz w:val="28"/>
          <w:szCs w:val="28"/>
        </w:rPr>
        <w:t>путем создания</w:t>
      </w:r>
      <w:r w:rsidRPr="001206F9">
        <w:rPr>
          <w:sz w:val="28"/>
          <w:szCs w:val="28"/>
        </w:rPr>
        <w:t xml:space="preserve"> благоприятных условий для жизни населения и деятельности хозяйствующих субъектов на основе сбалансированного и эффективного управления.</w:t>
      </w:r>
    </w:p>
    <w:p w:rsidR="0072799B" w:rsidRDefault="0072799B" w:rsidP="0072799B">
      <w:pPr>
        <w:ind w:firstLine="709"/>
        <w:jc w:val="both"/>
        <w:rPr>
          <w:sz w:val="28"/>
          <w:szCs w:val="28"/>
        </w:rPr>
      </w:pPr>
      <w:r>
        <w:rPr>
          <w:sz w:val="28"/>
          <w:szCs w:val="28"/>
        </w:rPr>
        <w:t>3. С</w:t>
      </w:r>
      <w:r w:rsidRPr="00DD6D4C">
        <w:rPr>
          <w:sz w:val="28"/>
          <w:szCs w:val="28"/>
        </w:rPr>
        <w:t>тратегически</w:t>
      </w:r>
      <w:r>
        <w:rPr>
          <w:sz w:val="28"/>
          <w:szCs w:val="28"/>
        </w:rPr>
        <w:t>е</w:t>
      </w:r>
      <w:r w:rsidRPr="00DD6D4C">
        <w:rPr>
          <w:sz w:val="28"/>
          <w:szCs w:val="28"/>
        </w:rPr>
        <w:t xml:space="preserve"> приоритет</w:t>
      </w:r>
      <w:r>
        <w:rPr>
          <w:sz w:val="28"/>
          <w:szCs w:val="28"/>
        </w:rPr>
        <w:t>ы</w:t>
      </w:r>
      <w:r w:rsidRPr="00DD6D4C">
        <w:rPr>
          <w:sz w:val="28"/>
          <w:szCs w:val="28"/>
        </w:rPr>
        <w:t xml:space="preserve"> развития, в рамках которых предусматривается реализация основных мероприятий:</w:t>
      </w:r>
    </w:p>
    <w:p w:rsidR="0072799B" w:rsidRDefault="0072799B" w:rsidP="0072799B">
      <w:pPr>
        <w:ind w:firstLine="709"/>
        <w:jc w:val="both"/>
        <w:rPr>
          <w:sz w:val="28"/>
          <w:szCs w:val="28"/>
        </w:rPr>
      </w:pPr>
      <w:r>
        <w:rPr>
          <w:sz w:val="28"/>
          <w:szCs w:val="28"/>
        </w:rPr>
        <w:t>1) устойчивое развитие экономического пространства;</w:t>
      </w:r>
    </w:p>
    <w:p w:rsidR="0072799B" w:rsidRDefault="0072799B" w:rsidP="0072799B">
      <w:pPr>
        <w:ind w:firstLine="709"/>
        <w:jc w:val="both"/>
        <w:rPr>
          <w:sz w:val="28"/>
          <w:szCs w:val="28"/>
        </w:rPr>
      </w:pPr>
      <w:r>
        <w:rPr>
          <w:sz w:val="28"/>
          <w:szCs w:val="28"/>
        </w:rPr>
        <w:t>2) комфортная городская среда;</w:t>
      </w:r>
    </w:p>
    <w:p w:rsidR="0072799B" w:rsidRDefault="0072799B" w:rsidP="0072799B">
      <w:pPr>
        <w:ind w:firstLine="709"/>
        <w:jc w:val="both"/>
        <w:rPr>
          <w:sz w:val="28"/>
          <w:szCs w:val="28"/>
        </w:rPr>
      </w:pPr>
      <w:r>
        <w:rPr>
          <w:sz w:val="28"/>
          <w:szCs w:val="28"/>
        </w:rPr>
        <w:t xml:space="preserve">3) развитый человеческий капитал; </w:t>
      </w:r>
    </w:p>
    <w:p w:rsidR="0072799B" w:rsidRDefault="0072799B" w:rsidP="0072799B">
      <w:pPr>
        <w:ind w:firstLine="709"/>
        <w:jc w:val="both"/>
        <w:rPr>
          <w:sz w:val="28"/>
          <w:szCs w:val="28"/>
        </w:rPr>
      </w:pPr>
      <w:r>
        <w:rPr>
          <w:sz w:val="28"/>
          <w:szCs w:val="28"/>
        </w:rPr>
        <w:t>4) эффективное управление.</w:t>
      </w:r>
    </w:p>
    <w:p w:rsidR="0072799B" w:rsidRDefault="0072799B" w:rsidP="0072799B">
      <w:pPr>
        <w:ind w:firstLine="709"/>
        <w:jc w:val="both"/>
        <w:rPr>
          <w:sz w:val="28"/>
          <w:szCs w:val="28"/>
        </w:rPr>
      </w:pPr>
    </w:p>
    <w:p w:rsidR="0072799B" w:rsidRPr="003F4170" w:rsidRDefault="0072799B" w:rsidP="0072799B">
      <w:pPr>
        <w:pStyle w:val="3"/>
        <w:spacing w:before="0" w:after="0" w:line="240" w:lineRule="auto"/>
        <w:ind w:firstLine="709"/>
        <w:jc w:val="both"/>
        <w:rPr>
          <w:rFonts w:ascii="Times New Roman" w:hAnsi="Times New Roman"/>
          <w:sz w:val="28"/>
          <w:szCs w:val="28"/>
        </w:rPr>
      </w:pPr>
      <w:bookmarkStart w:id="122" w:name="_Toc25685577"/>
      <w:r>
        <w:rPr>
          <w:rFonts w:ascii="Times New Roman" w:hAnsi="Times New Roman"/>
          <w:sz w:val="28"/>
          <w:szCs w:val="28"/>
        </w:rPr>
        <w:t xml:space="preserve">Статья 27. </w:t>
      </w:r>
      <w:r w:rsidRPr="004A31E9">
        <w:rPr>
          <w:rFonts w:ascii="Times New Roman" w:hAnsi="Times New Roman"/>
          <w:sz w:val="28"/>
          <w:szCs w:val="28"/>
        </w:rPr>
        <w:t>Целевые блоки социально-экономического развития</w:t>
      </w:r>
      <w:bookmarkEnd w:id="122"/>
    </w:p>
    <w:p w:rsidR="0072799B" w:rsidRDefault="0072799B" w:rsidP="0072799B">
      <w:pPr>
        <w:ind w:firstLine="709"/>
        <w:jc w:val="both"/>
        <w:rPr>
          <w:sz w:val="28"/>
          <w:szCs w:val="28"/>
        </w:rPr>
      </w:pPr>
    </w:p>
    <w:p w:rsidR="0072799B" w:rsidRDefault="0072799B" w:rsidP="0072799B">
      <w:pPr>
        <w:ind w:firstLine="709"/>
        <w:jc w:val="both"/>
        <w:rPr>
          <w:sz w:val="28"/>
          <w:szCs w:val="28"/>
        </w:rPr>
      </w:pPr>
      <w:r>
        <w:rPr>
          <w:sz w:val="28"/>
          <w:szCs w:val="28"/>
        </w:rPr>
        <w:t xml:space="preserve">1. </w:t>
      </w:r>
      <w:r w:rsidRPr="003F4170">
        <w:rPr>
          <w:sz w:val="28"/>
          <w:szCs w:val="28"/>
        </w:rPr>
        <w:t xml:space="preserve">В рамках </w:t>
      </w:r>
      <w:r>
        <w:rPr>
          <w:sz w:val="28"/>
          <w:szCs w:val="28"/>
        </w:rPr>
        <w:t xml:space="preserve">установленных </w:t>
      </w:r>
      <w:r w:rsidRPr="003F4170">
        <w:rPr>
          <w:sz w:val="28"/>
          <w:szCs w:val="28"/>
        </w:rPr>
        <w:t>приоритет</w:t>
      </w:r>
      <w:r>
        <w:rPr>
          <w:sz w:val="28"/>
          <w:szCs w:val="28"/>
        </w:rPr>
        <w:t>ов</w:t>
      </w:r>
      <w:r w:rsidRPr="003F4170">
        <w:rPr>
          <w:sz w:val="28"/>
          <w:szCs w:val="28"/>
        </w:rPr>
        <w:t xml:space="preserve"> фо</w:t>
      </w:r>
      <w:r>
        <w:rPr>
          <w:sz w:val="28"/>
          <w:szCs w:val="28"/>
        </w:rPr>
        <w:t xml:space="preserve">рмулируются целевые ориентиры - </w:t>
      </w:r>
      <w:r w:rsidRPr="003F4170">
        <w:rPr>
          <w:sz w:val="28"/>
          <w:szCs w:val="28"/>
        </w:rPr>
        <w:t>видение города с точки зрения желаемой модели развития, предусматривающей достижени</w:t>
      </w:r>
      <w:r>
        <w:rPr>
          <w:sz w:val="28"/>
          <w:szCs w:val="28"/>
        </w:rPr>
        <w:t>е</w:t>
      </w:r>
      <w:r w:rsidRPr="003F4170">
        <w:rPr>
          <w:sz w:val="28"/>
          <w:szCs w:val="28"/>
        </w:rPr>
        <w:t xml:space="preserve"> поставленной стратегическо</w:t>
      </w:r>
      <w:r>
        <w:rPr>
          <w:sz w:val="28"/>
          <w:szCs w:val="28"/>
        </w:rPr>
        <w:t>й цели</w:t>
      </w:r>
      <w:r w:rsidRPr="003F4170">
        <w:rPr>
          <w:sz w:val="28"/>
          <w:szCs w:val="28"/>
        </w:rPr>
        <w:t xml:space="preserve">. Достижение поставленных целей приоритетов </w:t>
      </w:r>
      <w:r w:rsidRPr="007160DB">
        <w:rPr>
          <w:sz w:val="28"/>
          <w:szCs w:val="28"/>
        </w:rPr>
        <w:t>будет реализовываться по отдельным направлениям</w:t>
      </w:r>
      <w:r>
        <w:rPr>
          <w:sz w:val="28"/>
          <w:szCs w:val="28"/>
        </w:rPr>
        <w:t xml:space="preserve"> в рамках муниципальных </w:t>
      </w:r>
      <w:r w:rsidRPr="008D243F">
        <w:rPr>
          <w:sz w:val="28"/>
          <w:szCs w:val="28"/>
        </w:rPr>
        <w:t>программ</w:t>
      </w:r>
      <w:r>
        <w:rPr>
          <w:sz w:val="28"/>
          <w:szCs w:val="28"/>
        </w:rPr>
        <w:t xml:space="preserve"> </w:t>
      </w:r>
      <w:r w:rsidRPr="008D243F">
        <w:rPr>
          <w:sz w:val="28"/>
          <w:szCs w:val="28"/>
        </w:rPr>
        <w:t>(план</w:t>
      </w:r>
      <w:r>
        <w:rPr>
          <w:sz w:val="28"/>
          <w:szCs w:val="28"/>
        </w:rPr>
        <w:t>ов</w:t>
      </w:r>
      <w:r w:rsidRPr="008D243F">
        <w:rPr>
          <w:sz w:val="28"/>
          <w:szCs w:val="28"/>
        </w:rPr>
        <w:t>). Целевые задачи при этом могут быть</w:t>
      </w:r>
      <w:r>
        <w:rPr>
          <w:sz w:val="28"/>
          <w:szCs w:val="28"/>
        </w:rPr>
        <w:t xml:space="preserve"> </w:t>
      </w:r>
      <w:r w:rsidRPr="008D243F">
        <w:rPr>
          <w:sz w:val="28"/>
          <w:szCs w:val="28"/>
        </w:rPr>
        <w:t>решены на уровне подпрограмм по каждому из стратегических направлений. В свою очередь, подпрограммы содержат совокупность различных мероприятий и проектов, обеспечивающих</w:t>
      </w:r>
      <w:r>
        <w:rPr>
          <w:sz w:val="28"/>
          <w:szCs w:val="28"/>
        </w:rPr>
        <w:t xml:space="preserve"> </w:t>
      </w:r>
      <w:r w:rsidRPr="008D243F">
        <w:rPr>
          <w:sz w:val="28"/>
          <w:szCs w:val="28"/>
        </w:rPr>
        <w:t xml:space="preserve">реализацию всех целевых ориентиров. </w:t>
      </w:r>
    </w:p>
    <w:p w:rsidR="0072799B" w:rsidRDefault="0072799B" w:rsidP="0072799B">
      <w:pPr>
        <w:ind w:firstLine="709"/>
        <w:jc w:val="both"/>
        <w:rPr>
          <w:sz w:val="28"/>
          <w:szCs w:val="28"/>
        </w:rPr>
      </w:pPr>
      <w:r>
        <w:rPr>
          <w:sz w:val="28"/>
          <w:szCs w:val="28"/>
        </w:rPr>
        <w:t>2. Целевые блоки социально-экономического развития города Тынды представлены на рисунке 7.</w:t>
      </w:r>
    </w:p>
    <w:p w:rsidR="0072799B" w:rsidRDefault="0072799B" w:rsidP="0072799B">
      <w:pPr>
        <w:ind w:firstLine="709"/>
        <w:jc w:val="both"/>
        <w:rPr>
          <w:sz w:val="28"/>
          <w:szCs w:val="28"/>
          <w:highlight w:val="yellow"/>
        </w:rPr>
        <w:sectPr w:rsidR="0072799B" w:rsidSect="0072799B">
          <w:headerReference w:type="default" r:id="rId18"/>
          <w:pgSz w:w="11906" w:h="16838"/>
          <w:pgMar w:top="1134" w:right="567" w:bottom="1134" w:left="1701" w:header="709" w:footer="709" w:gutter="0"/>
          <w:cols w:space="708"/>
          <w:titlePg/>
          <w:docGrid w:linePitch="360"/>
        </w:sectPr>
      </w:pPr>
    </w:p>
    <w:p w:rsidR="0072799B" w:rsidRDefault="0072799B" w:rsidP="0072799B">
      <w:pPr>
        <w:ind w:firstLine="709"/>
        <w:jc w:val="right"/>
        <w:rPr>
          <w:sz w:val="28"/>
          <w:szCs w:val="28"/>
        </w:rPr>
      </w:pPr>
      <w:r>
        <w:rPr>
          <w:sz w:val="28"/>
          <w:szCs w:val="28"/>
        </w:rPr>
        <w:t>Рисунок 7</w:t>
      </w:r>
    </w:p>
    <w:p w:rsidR="0072799B" w:rsidRDefault="0072799B" w:rsidP="0072799B">
      <w:pPr>
        <w:ind w:firstLine="709"/>
        <w:jc w:val="center"/>
        <w:rPr>
          <w:sz w:val="28"/>
          <w:szCs w:val="28"/>
        </w:rPr>
      </w:pPr>
      <w:r>
        <w:rPr>
          <w:sz w:val="28"/>
          <w:szCs w:val="28"/>
        </w:rPr>
        <w:t>Целевые блоки социально-экономического развития города Тынды</w:t>
      </w: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6"/>
        <w:gridCol w:w="1826"/>
        <w:gridCol w:w="283"/>
        <w:gridCol w:w="1728"/>
        <w:gridCol w:w="44"/>
        <w:gridCol w:w="1772"/>
        <w:gridCol w:w="236"/>
        <w:gridCol w:w="1698"/>
        <w:gridCol w:w="71"/>
        <w:gridCol w:w="1857"/>
        <w:gridCol w:w="284"/>
        <w:gridCol w:w="1843"/>
        <w:gridCol w:w="70"/>
        <w:gridCol w:w="2056"/>
      </w:tblGrid>
      <w:tr w:rsidR="0072799B" w:rsidRPr="001B0207" w:rsidTr="002062D2">
        <w:tc>
          <w:tcPr>
            <w:tcW w:w="15594" w:type="dxa"/>
            <w:gridSpan w:val="14"/>
            <w:shd w:val="clear" w:color="auto" w:fill="auto"/>
          </w:tcPr>
          <w:p w:rsidR="0072799B" w:rsidRPr="00F112F0" w:rsidRDefault="0072799B" w:rsidP="002062D2">
            <w:pPr>
              <w:ind w:firstLine="709"/>
              <w:jc w:val="center"/>
            </w:pPr>
            <w:r w:rsidRPr="00F112F0">
              <w:t>Стратегическая цель -</w:t>
            </w:r>
          </w:p>
          <w:p w:rsidR="0072799B" w:rsidRPr="00F112F0" w:rsidRDefault="0072799B" w:rsidP="002062D2">
            <w:pPr>
              <w:ind w:firstLine="709"/>
              <w:jc w:val="center"/>
            </w:pPr>
            <w:r w:rsidRPr="00F112F0">
              <w:t>развитие качественной среды жизнеобеспечения путем создания благоприятных условий для жизни населения и деятельности хозяйствующих субъектов на основе сбалансированного и эффективного управления</w:t>
            </w:r>
          </w:p>
        </w:tc>
      </w:tr>
      <w:tr w:rsidR="0072799B" w:rsidRPr="001B0207" w:rsidTr="002062D2">
        <w:tc>
          <w:tcPr>
            <w:tcW w:w="1826" w:type="dxa"/>
            <w:tcBorders>
              <w:top w:val="nil"/>
              <w:left w:val="nil"/>
              <w:bottom w:val="single" w:sz="4" w:space="0" w:color="auto"/>
              <w:right w:val="single" w:sz="4" w:space="0" w:color="auto"/>
            </w:tcBorders>
            <w:shd w:val="clear" w:color="auto" w:fill="auto"/>
          </w:tcPr>
          <w:p w:rsidR="0072799B" w:rsidRPr="00F112F0" w:rsidRDefault="0072799B" w:rsidP="002062D2">
            <w:pPr>
              <w:jc w:val="center"/>
            </w:pPr>
          </w:p>
        </w:tc>
        <w:tc>
          <w:tcPr>
            <w:tcW w:w="1826" w:type="dxa"/>
            <w:tcBorders>
              <w:top w:val="nil"/>
              <w:left w:val="single" w:sz="4" w:space="0" w:color="auto"/>
              <w:bottom w:val="single" w:sz="4" w:space="0" w:color="auto"/>
              <w:right w:val="nil"/>
            </w:tcBorders>
            <w:shd w:val="clear" w:color="auto" w:fill="auto"/>
          </w:tcPr>
          <w:p w:rsidR="0072799B" w:rsidRPr="00F112F0" w:rsidRDefault="0072799B" w:rsidP="002062D2">
            <w:pPr>
              <w:jc w:val="center"/>
            </w:pPr>
          </w:p>
        </w:tc>
        <w:tc>
          <w:tcPr>
            <w:tcW w:w="283" w:type="dxa"/>
            <w:tcBorders>
              <w:left w:val="nil"/>
              <w:bottom w:val="nil"/>
              <w:right w:val="nil"/>
            </w:tcBorders>
            <w:shd w:val="clear" w:color="auto" w:fill="auto"/>
          </w:tcPr>
          <w:p w:rsidR="0072799B" w:rsidRPr="00F112F0" w:rsidRDefault="0072799B" w:rsidP="002062D2">
            <w:pPr>
              <w:jc w:val="center"/>
            </w:pPr>
          </w:p>
        </w:tc>
        <w:tc>
          <w:tcPr>
            <w:tcW w:w="1728" w:type="dxa"/>
            <w:tcBorders>
              <w:top w:val="nil"/>
              <w:left w:val="nil"/>
              <w:bottom w:val="single" w:sz="4" w:space="0" w:color="auto"/>
              <w:right w:val="single" w:sz="4" w:space="0" w:color="auto"/>
            </w:tcBorders>
            <w:shd w:val="clear" w:color="auto" w:fill="auto"/>
          </w:tcPr>
          <w:p w:rsidR="0072799B" w:rsidRPr="00F112F0" w:rsidRDefault="0072799B" w:rsidP="002062D2">
            <w:pPr>
              <w:jc w:val="center"/>
            </w:pPr>
          </w:p>
        </w:tc>
        <w:tc>
          <w:tcPr>
            <w:tcW w:w="1816" w:type="dxa"/>
            <w:gridSpan w:val="2"/>
            <w:tcBorders>
              <w:top w:val="nil"/>
              <w:left w:val="single" w:sz="4" w:space="0" w:color="auto"/>
              <w:bottom w:val="single" w:sz="4" w:space="0" w:color="auto"/>
              <w:right w:val="nil"/>
            </w:tcBorders>
            <w:shd w:val="clear" w:color="auto" w:fill="auto"/>
          </w:tcPr>
          <w:p w:rsidR="0072799B" w:rsidRPr="00F112F0" w:rsidRDefault="0072799B" w:rsidP="002062D2">
            <w:pPr>
              <w:jc w:val="center"/>
            </w:pPr>
          </w:p>
        </w:tc>
        <w:tc>
          <w:tcPr>
            <w:tcW w:w="236" w:type="dxa"/>
            <w:tcBorders>
              <w:top w:val="nil"/>
              <w:left w:val="nil"/>
              <w:bottom w:val="nil"/>
              <w:right w:val="nil"/>
            </w:tcBorders>
            <w:shd w:val="clear" w:color="auto" w:fill="auto"/>
          </w:tcPr>
          <w:p w:rsidR="0072799B" w:rsidRPr="00F112F0" w:rsidRDefault="0072799B" w:rsidP="002062D2">
            <w:pPr>
              <w:jc w:val="center"/>
            </w:pPr>
          </w:p>
        </w:tc>
        <w:tc>
          <w:tcPr>
            <w:tcW w:w="1698" w:type="dxa"/>
            <w:tcBorders>
              <w:top w:val="nil"/>
              <w:left w:val="nil"/>
              <w:bottom w:val="single" w:sz="4" w:space="0" w:color="auto"/>
              <w:right w:val="single" w:sz="4" w:space="0" w:color="auto"/>
            </w:tcBorders>
            <w:shd w:val="clear" w:color="auto" w:fill="auto"/>
          </w:tcPr>
          <w:p w:rsidR="0072799B" w:rsidRPr="00F112F0" w:rsidRDefault="0072799B" w:rsidP="002062D2">
            <w:pPr>
              <w:jc w:val="center"/>
            </w:pPr>
          </w:p>
        </w:tc>
        <w:tc>
          <w:tcPr>
            <w:tcW w:w="1928" w:type="dxa"/>
            <w:gridSpan w:val="2"/>
            <w:tcBorders>
              <w:top w:val="nil"/>
              <w:left w:val="single" w:sz="4" w:space="0" w:color="auto"/>
              <w:bottom w:val="single" w:sz="4" w:space="0" w:color="auto"/>
              <w:right w:val="nil"/>
            </w:tcBorders>
            <w:shd w:val="clear" w:color="auto" w:fill="auto"/>
          </w:tcPr>
          <w:p w:rsidR="0072799B" w:rsidRPr="00F112F0" w:rsidRDefault="0072799B" w:rsidP="002062D2">
            <w:pPr>
              <w:jc w:val="center"/>
            </w:pPr>
          </w:p>
        </w:tc>
        <w:tc>
          <w:tcPr>
            <w:tcW w:w="284" w:type="dxa"/>
            <w:tcBorders>
              <w:top w:val="nil"/>
              <w:left w:val="nil"/>
              <w:bottom w:val="nil"/>
              <w:right w:val="nil"/>
            </w:tcBorders>
            <w:shd w:val="clear" w:color="auto" w:fill="auto"/>
          </w:tcPr>
          <w:p w:rsidR="0072799B" w:rsidRPr="00F112F0" w:rsidRDefault="0072799B" w:rsidP="002062D2">
            <w:pPr>
              <w:jc w:val="center"/>
            </w:pPr>
          </w:p>
        </w:tc>
        <w:tc>
          <w:tcPr>
            <w:tcW w:w="1913" w:type="dxa"/>
            <w:gridSpan w:val="2"/>
            <w:tcBorders>
              <w:top w:val="nil"/>
              <w:left w:val="nil"/>
              <w:bottom w:val="single" w:sz="4" w:space="0" w:color="auto"/>
              <w:right w:val="single" w:sz="4" w:space="0" w:color="auto"/>
            </w:tcBorders>
            <w:shd w:val="clear" w:color="auto" w:fill="auto"/>
          </w:tcPr>
          <w:p w:rsidR="0072799B" w:rsidRPr="00F112F0" w:rsidRDefault="0072799B" w:rsidP="002062D2">
            <w:pPr>
              <w:jc w:val="center"/>
            </w:pPr>
          </w:p>
        </w:tc>
        <w:tc>
          <w:tcPr>
            <w:tcW w:w="2056" w:type="dxa"/>
            <w:tcBorders>
              <w:top w:val="nil"/>
              <w:left w:val="single" w:sz="4" w:space="0" w:color="auto"/>
              <w:bottom w:val="single" w:sz="4" w:space="0" w:color="auto"/>
              <w:right w:val="nil"/>
            </w:tcBorders>
            <w:shd w:val="clear" w:color="auto" w:fill="auto"/>
          </w:tcPr>
          <w:p w:rsidR="0072799B" w:rsidRPr="00F112F0" w:rsidRDefault="0072799B" w:rsidP="002062D2">
            <w:pPr>
              <w:jc w:val="center"/>
            </w:pPr>
          </w:p>
        </w:tc>
      </w:tr>
      <w:tr w:rsidR="0072799B" w:rsidRPr="001B0207" w:rsidTr="002062D2">
        <w:tc>
          <w:tcPr>
            <w:tcW w:w="3652" w:type="dxa"/>
            <w:gridSpan w:val="2"/>
            <w:tcBorders>
              <w:bottom w:val="single" w:sz="4" w:space="0" w:color="auto"/>
              <w:right w:val="single" w:sz="4" w:space="0" w:color="auto"/>
            </w:tcBorders>
            <w:shd w:val="clear" w:color="auto" w:fill="auto"/>
          </w:tcPr>
          <w:p w:rsidR="0072799B" w:rsidRPr="00F112F0" w:rsidRDefault="0072799B" w:rsidP="002062D2">
            <w:pPr>
              <w:jc w:val="center"/>
            </w:pPr>
            <w:r w:rsidRPr="00F112F0">
              <w:t xml:space="preserve">Приоритет </w:t>
            </w:r>
            <w:r>
              <w:t>1</w:t>
            </w:r>
          </w:p>
          <w:p w:rsidR="0072799B" w:rsidRPr="00F112F0" w:rsidRDefault="0072799B" w:rsidP="002062D2">
            <w:pPr>
              <w:jc w:val="center"/>
            </w:pPr>
            <w:r w:rsidRPr="00F112F0">
              <w:t>Устойчивое развитие экономического пространства</w:t>
            </w:r>
          </w:p>
        </w:tc>
        <w:tc>
          <w:tcPr>
            <w:tcW w:w="283" w:type="dxa"/>
            <w:tcBorders>
              <w:top w:val="nil"/>
              <w:left w:val="single" w:sz="4" w:space="0" w:color="auto"/>
              <w:bottom w:val="nil"/>
              <w:right w:val="single" w:sz="4" w:space="0" w:color="auto"/>
            </w:tcBorders>
            <w:shd w:val="clear" w:color="auto" w:fill="auto"/>
          </w:tcPr>
          <w:p w:rsidR="0072799B" w:rsidRPr="00F112F0" w:rsidRDefault="0072799B" w:rsidP="002062D2">
            <w:pPr>
              <w:jc w:val="center"/>
            </w:pPr>
          </w:p>
        </w:tc>
        <w:tc>
          <w:tcPr>
            <w:tcW w:w="3544" w:type="dxa"/>
            <w:gridSpan w:val="3"/>
            <w:tcBorders>
              <w:left w:val="single" w:sz="4" w:space="0" w:color="auto"/>
              <w:bottom w:val="single" w:sz="4" w:space="0" w:color="auto"/>
              <w:right w:val="single" w:sz="4" w:space="0" w:color="auto"/>
            </w:tcBorders>
            <w:shd w:val="clear" w:color="auto" w:fill="auto"/>
          </w:tcPr>
          <w:p w:rsidR="0072799B" w:rsidRPr="00F112F0" w:rsidRDefault="0072799B" w:rsidP="002062D2">
            <w:pPr>
              <w:jc w:val="center"/>
            </w:pPr>
            <w:r w:rsidRPr="00F112F0">
              <w:t xml:space="preserve">Приоритет </w:t>
            </w:r>
            <w:r>
              <w:t>2</w:t>
            </w:r>
          </w:p>
          <w:p w:rsidR="0072799B" w:rsidRPr="00F112F0" w:rsidRDefault="0072799B" w:rsidP="002062D2">
            <w:pPr>
              <w:jc w:val="center"/>
            </w:pPr>
            <w:r w:rsidRPr="00F112F0">
              <w:t>Комфортная городская среда</w:t>
            </w:r>
          </w:p>
        </w:tc>
        <w:tc>
          <w:tcPr>
            <w:tcW w:w="236" w:type="dxa"/>
            <w:tcBorders>
              <w:top w:val="nil"/>
              <w:left w:val="single" w:sz="4" w:space="0" w:color="auto"/>
              <w:bottom w:val="nil"/>
              <w:right w:val="single" w:sz="4" w:space="0" w:color="auto"/>
            </w:tcBorders>
            <w:shd w:val="clear" w:color="auto" w:fill="auto"/>
          </w:tcPr>
          <w:p w:rsidR="0072799B" w:rsidRPr="00F112F0" w:rsidRDefault="0072799B" w:rsidP="002062D2">
            <w:pPr>
              <w:jc w:val="center"/>
            </w:pPr>
          </w:p>
        </w:tc>
        <w:tc>
          <w:tcPr>
            <w:tcW w:w="3626" w:type="dxa"/>
            <w:gridSpan w:val="3"/>
            <w:tcBorders>
              <w:left w:val="single" w:sz="4" w:space="0" w:color="auto"/>
              <w:bottom w:val="single" w:sz="4" w:space="0" w:color="auto"/>
              <w:right w:val="single" w:sz="4" w:space="0" w:color="auto"/>
            </w:tcBorders>
            <w:shd w:val="clear" w:color="auto" w:fill="auto"/>
          </w:tcPr>
          <w:p w:rsidR="0072799B" w:rsidRPr="00F112F0" w:rsidRDefault="0072799B" w:rsidP="002062D2">
            <w:pPr>
              <w:jc w:val="center"/>
            </w:pPr>
            <w:r w:rsidRPr="00F112F0">
              <w:t xml:space="preserve">Приоритет </w:t>
            </w:r>
            <w:r>
              <w:t>3</w:t>
            </w:r>
          </w:p>
          <w:p w:rsidR="0072799B" w:rsidRPr="00F112F0" w:rsidRDefault="0072799B" w:rsidP="002062D2">
            <w:pPr>
              <w:jc w:val="center"/>
            </w:pPr>
            <w:r w:rsidRPr="00F112F0">
              <w:t>Развитый человеческий капитал</w:t>
            </w:r>
          </w:p>
        </w:tc>
        <w:tc>
          <w:tcPr>
            <w:tcW w:w="284" w:type="dxa"/>
            <w:tcBorders>
              <w:top w:val="nil"/>
              <w:left w:val="single" w:sz="4" w:space="0" w:color="auto"/>
              <w:bottom w:val="nil"/>
              <w:right w:val="single" w:sz="4" w:space="0" w:color="auto"/>
            </w:tcBorders>
            <w:shd w:val="clear" w:color="auto" w:fill="auto"/>
          </w:tcPr>
          <w:p w:rsidR="0072799B" w:rsidRPr="00F112F0" w:rsidRDefault="0072799B" w:rsidP="002062D2">
            <w:pPr>
              <w:jc w:val="center"/>
            </w:pPr>
          </w:p>
        </w:tc>
        <w:tc>
          <w:tcPr>
            <w:tcW w:w="3969" w:type="dxa"/>
            <w:gridSpan w:val="3"/>
            <w:tcBorders>
              <w:left w:val="single" w:sz="4" w:space="0" w:color="auto"/>
              <w:bottom w:val="single" w:sz="4" w:space="0" w:color="auto"/>
              <w:right w:val="single" w:sz="4" w:space="0" w:color="auto"/>
            </w:tcBorders>
            <w:shd w:val="clear" w:color="auto" w:fill="auto"/>
          </w:tcPr>
          <w:p w:rsidR="0072799B" w:rsidRPr="00F112F0" w:rsidRDefault="0072799B" w:rsidP="002062D2">
            <w:pPr>
              <w:jc w:val="center"/>
            </w:pPr>
            <w:r w:rsidRPr="00F112F0">
              <w:t>Приоритет 4</w:t>
            </w:r>
          </w:p>
          <w:p w:rsidR="0072799B" w:rsidRPr="00F112F0" w:rsidRDefault="0072799B" w:rsidP="002062D2">
            <w:pPr>
              <w:jc w:val="center"/>
            </w:pPr>
            <w:r w:rsidRPr="00F112F0">
              <w:t>Эффективное управление</w:t>
            </w:r>
          </w:p>
        </w:tc>
      </w:tr>
      <w:tr w:rsidR="0072799B" w:rsidRPr="001B0207" w:rsidTr="002062D2">
        <w:tc>
          <w:tcPr>
            <w:tcW w:w="1826" w:type="dxa"/>
            <w:tcBorders>
              <w:top w:val="single" w:sz="4" w:space="0" w:color="auto"/>
              <w:left w:val="nil"/>
              <w:bottom w:val="single" w:sz="4" w:space="0" w:color="auto"/>
              <w:right w:val="single" w:sz="4" w:space="0" w:color="auto"/>
            </w:tcBorders>
            <w:shd w:val="clear" w:color="auto" w:fill="auto"/>
          </w:tcPr>
          <w:p w:rsidR="0072799B" w:rsidRPr="00F112F0" w:rsidRDefault="0072799B" w:rsidP="002062D2">
            <w:pPr>
              <w:jc w:val="center"/>
            </w:pPr>
          </w:p>
        </w:tc>
        <w:tc>
          <w:tcPr>
            <w:tcW w:w="1826" w:type="dxa"/>
            <w:tcBorders>
              <w:top w:val="single" w:sz="4" w:space="0" w:color="auto"/>
              <w:left w:val="single" w:sz="4" w:space="0" w:color="auto"/>
              <w:bottom w:val="single" w:sz="4" w:space="0" w:color="auto"/>
              <w:right w:val="nil"/>
            </w:tcBorders>
            <w:shd w:val="clear" w:color="auto" w:fill="auto"/>
          </w:tcPr>
          <w:p w:rsidR="0072799B" w:rsidRPr="00F112F0" w:rsidRDefault="0072799B" w:rsidP="002062D2">
            <w:pPr>
              <w:jc w:val="center"/>
            </w:pPr>
          </w:p>
        </w:tc>
        <w:tc>
          <w:tcPr>
            <w:tcW w:w="283" w:type="dxa"/>
            <w:tcBorders>
              <w:top w:val="nil"/>
              <w:left w:val="nil"/>
              <w:bottom w:val="nil"/>
              <w:right w:val="nil"/>
            </w:tcBorders>
            <w:shd w:val="clear" w:color="auto" w:fill="auto"/>
          </w:tcPr>
          <w:p w:rsidR="0072799B" w:rsidRPr="00F112F0" w:rsidRDefault="0072799B" w:rsidP="002062D2">
            <w:pPr>
              <w:jc w:val="center"/>
            </w:pPr>
          </w:p>
        </w:tc>
        <w:tc>
          <w:tcPr>
            <w:tcW w:w="1772" w:type="dxa"/>
            <w:gridSpan w:val="2"/>
            <w:tcBorders>
              <w:top w:val="single" w:sz="4" w:space="0" w:color="auto"/>
              <w:left w:val="nil"/>
              <w:bottom w:val="single" w:sz="4" w:space="0" w:color="auto"/>
              <w:right w:val="single" w:sz="4" w:space="0" w:color="auto"/>
            </w:tcBorders>
            <w:shd w:val="clear" w:color="auto" w:fill="auto"/>
          </w:tcPr>
          <w:p w:rsidR="0072799B" w:rsidRPr="00F112F0" w:rsidRDefault="0072799B" w:rsidP="002062D2">
            <w:pPr>
              <w:jc w:val="center"/>
            </w:pPr>
          </w:p>
        </w:tc>
        <w:tc>
          <w:tcPr>
            <w:tcW w:w="1772" w:type="dxa"/>
            <w:tcBorders>
              <w:top w:val="single" w:sz="4" w:space="0" w:color="auto"/>
              <w:left w:val="single" w:sz="4" w:space="0" w:color="auto"/>
              <w:bottom w:val="single" w:sz="4" w:space="0" w:color="auto"/>
              <w:right w:val="nil"/>
            </w:tcBorders>
            <w:shd w:val="clear" w:color="auto" w:fill="auto"/>
          </w:tcPr>
          <w:p w:rsidR="0072799B" w:rsidRPr="00F112F0" w:rsidRDefault="0072799B" w:rsidP="002062D2">
            <w:pPr>
              <w:jc w:val="center"/>
            </w:pPr>
          </w:p>
        </w:tc>
        <w:tc>
          <w:tcPr>
            <w:tcW w:w="236" w:type="dxa"/>
            <w:tcBorders>
              <w:top w:val="nil"/>
              <w:left w:val="nil"/>
              <w:bottom w:val="nil"/>
              <w:right w:val="nil"/>
            </w:tcBorders>
            <w:shd w:val="clear" w:color="auto" w:fill="auto"/>
          </w:tcPr>
          <w:p w:rsidR="0072799B" w:rsidRPr="00F112F0" w:rsidRDefault="0072799B" w:rsidP="002062D2">
            <w:pPr>
              <w:jc w:val="center"/>
            </w:pPr>
          </w:p>
        </w:tc>
        <w:tc>
          <w:tcPr>
            <w:tcW w:w="1769" w:type="dxa"/>
            <w:gridSpan w:val="2"/>
            <w:tcBorders>
              <w:top w:val="single" w:sz="4" w:space="0" w:color="auto"/>
              <w:left w:val="nil"/>
              <w:bottom w:val="single" w:sz="4" w:space="0" w:color="auto"/>
              <w:right w:val="single" w:sz="4" w:space="0" w:color="auto"/>
            </w:tcBorders>
            <w:shd w:val="clear" w:color="auto" w:fill="auto"/>
          </w:tcPr>
          <w:p w:rsidR="0072799B" w:rsidRPr="00F112F0" w:rsidRDefault="0072799B" w:rsidP="002062D2">
            <w:pPr>
              <w:jc w:val="center"/>
            </w:pPr>
          </w:p>
        </w:tc>
        <w:tc>
          <w:tcPr>
            <w:tcW w:w="1857" w:type="dxa"/>
            <w:tcBorders>
              <w:top w:val="single" w:sz="4" w:space="0" w:color="auto"/>
              <w:left w:val="single" w:sz="4" w:space="0" w:color="auto"/>
              <w:bottom w:val="single" w:sz="4" w:space="0" w:color="auto"/>
              <w:right w:val="nil"/>
            </w:tcBorders>
            <w:shd w:val="clear" w:color="auto" w:fill="auto"/>
          </w:tcPr>
          <w:p w:rsidR="0072799B" w:rsidRPr="00F112F0" w:rsidRDefault="0072799B" w:rsidP="002062D2">
            <w:pPr>
              <w:jc w:val="center"/>
            </w:pPr>
          </w:p>
        </w:tc>
        <w:tc>
          <w:tcPr>
            <w:tcW w:w="284" w:type="dxa"/>
            <w:tcBorders>
              <w:top w:val="nil"/>
              <w:left w:val="nil"/>
              <w:bottom w:val="nil"/>
              <w:right w:val="nil"/>
            </w:tcBorders>
            <w:shd w:val="clear" w:color="auto" w:fill="auto"/>
          </w:tcPr>
          <w:p w:rsidR="0072799B" w:rsidRPr="00F112F0" w:rsidRDefault="0072799B" w:rsidP="002062D2">
            <w:pPr>
              <w:jc w:val="center"/>
            </w:pPr>
          </w:p>
        </w:tc>
        <w:tc>
          <w:tcPr>
            <w:tcW w:w="1843" w:type="dxa"/>
            <w:tcBorders>
              <w:top w:val="single" w:sz="4" w:space="0" w:color="auto"/>
              <w:left w:val="nil"/>
              <w:bottom w:val="single" w:sz="4" w:space="0" w:color="auto"/>
              <w:right w:val="single" w:sz="4" w:space="0" w:color="auto"/>
            </w:tcBorders>
            <w:shd w:val="clear" w:color="auto" w:fill="auto"/>
          </w:tcPr>
          <w:p w:rsidR="0072799B" w:rsidRPr="00F112F0" w:rsidRDefault="0072799B" w:rsidP="002062D2">
            <w:pPr>
              <w:jc w:val="center"/>
            </w:pPr>
          </w:p>
        </w:tc>
        <w:tc>
          <w:tcPr>
            <w:tcW w:w="2126" w:type="dxa"/>
            <w:gridSpan w:val="2"/>
            <w:tcBorders>
              <w:top w:val="single" w:sz="4" w:space="0" w:color="auto"/>
              <w:left w:val="single" w:sz="4" w:space="0" w:color="auto"/>
              <w:bottom w:val="single" w:sz="4" w:space="0" w:color="auto"/>
              <w:right w:val="nil"/>
            </w:tcBorders>
            <w:shd w:val="clear" w:color="auto" w:fill="auto"/>
          </w:tcPr>
          <w:p w:rsidR="0072799B" w:rsidRPr="00F112F0" w:rsidRDefault="0072799B" w:rsidP="002062D2">
            <w:pPr>
              <w:jc w:val="center"/>
            </w:pPr>
          </w:p>
        </w:tc>
      </w:tr>
      <w:tr w:rsidR="0072799B" w:rsidRPr="001B0207" w:rsidTr="002062D2">
        <w:tc>
          <w:tcPr>
            <w:tcW w:w="3652" w:type="dxa"/>
            <w:gridSpan w:val="2"/>
            <w:tcBorders>
              <w:top w:val="single" w:sz="4" w:space="0" w:color="auto"/>
              <w:bottom w:val="single" w:sz="4" w:space="0" w:color="auto"/>
            </w:tcBorders>
            <w:shd w:val="clear" w:color="auto" w:fill="auto"/>
          </w:tcPr>
          <w:p w:rsidR="0072799B" w:rsidRPr="00F112F0" w:rsidRDefault="0072799B" w:rsidP="002062D2">
            <w:pPr>
              <w:jc w:val="center"/>
            </w:pPr>
            <w:r w:rsidRPr="00F112F0">
              <w:t>Цель приоритета:</w:t>
            </w:r>
          </w:p>
          <w:p w:rsidR="0072799B" w:rsidRPr="00F112F0" w:rsidRDefault="0072799B" w:rsidP="002062D2">
            <w:pPr>
              <w:jc w:val="center"/>
            </w:pPr>
            <w:r w:rsidRPr="00F112F0">
              <w:t>Реализация потенциала экономики за счет обеспечения условий осуществления предпринимательской деятельности</w:t>
            </w:r>
          </w:p>
        </w:tc>
        <w:tc>
          <w:tcPr>
            <w:tcW w:w="283" w:type="dxa"/>
            <w:tcBorders>
              <w:top w:val="nil"/>
              <w:bottom w:val="nil"/>
            </w:tcBorders>
            <w:shd w:val="clear" w:color="auto" w:fill="auto"/>
          </w:tcPr>
          <w:p w:rsidR="0072799B" w:rsidRPr="00F112F0" w:rsidRDefault="0072799B" w:rsidP="002062D2">
            <w:pPr>
              <w:jc w:val="center"/>
            </w:pPr>
          </w:p>
        </w:tc>
        <w:tc>
          <w:tcPr>
            <w:tcW w:w="3544" w:type="dxa"/>
            <w:gridSpan w:val="3"/>
            <w:tcBorders>
              <w:top w:val="single" w:sz="4" w:space="0" w:color="auto"/>
              <w:bottom w:val="single" w:sz="4" w:space="0" w:color="auto"/>
            </w:tcBorders>
            <w:shd w:val="clear" w:color="auto" w:fill="auto"/>
          </w:tcPr>
          <w:p w:rsidR="0072799B" w:rsidRPr="00F112F0" w:rsidRDefault="0072799B" w:rsidP="002062D2">
            <w:pPr>
              <w:jc w:val="center"/>
            </w:pPr>
            <w:r w:rsidRPr="00F112F0">
              <w:t>Цель приоритета:</w:t>
            </w:r>
          </w:p>
          <w:p w:rsidR="0072799B" w:rsidRPr="00F112F0" w:rsidRDefault="0072799B" w:rsidP="002062D2">
            <w:pPr>
              <w:jc w:val="center"/>
            </w:pPr>
            <w:r w:rsidRPr="00F112F0">
              <w:t xml:space="preserve">Обеспечение должного уровня  развития  городской инфраструктуры  и  формирования  комфортного пространства для проживания </w:t>
            </w:r>
          </w:p>
        </w:tc>
        <w:tc>
          <w:tcPr>
            <w:tcW w:w="236" w:type="dxa"/>
            <w:tcBorders>
              <w:top w:val="nil"/>
              <w:bottom w:val="nil"/>
            </w:tcBorders>
            <w:shd w:val="clear" w:color="auto" w:fill="auto"/>
          </w:tcPr>
          <w:p w:rsidR="0072799B" w:rsidRPr="00F112F0" w:rsidRDefault="0072799B" w:rsidP="002062D2">
            <w:pPr>
              <w:jc w:val="center"/>
            </w:pPr>
          </w:p>
        </w:tc>
        <w:tc>
          <w:tcPr>
            <w:tcW w:w="3626" w:type="dxa"/>
            <w:gridSpan w:val="3"/>
            <w:tcBorders>
              <w:top w:val="single" w:sz="4" w:space="0" w:color="auto"/>
              <w:bottom w:val="single" w:sz="4" w:space="0" w:color="auto"/>
            </w:tcBorders>
            <w:shd w:val="clear" w:color="auto" w:fill="auto"/>
          </w:tcPr>
          <w:p w:rsidR="0072799B" w:rsidRPr="0072799B" w:rsidRDefault="0072799B" w:rsidP="002062D2">
            <w:pPr>
              <w:jc w:val="center"/>
            </w:pPr>
            <w:r w:rsidRPr="0072799B">
              <w:t>Цель приоритета:</w:t>
            </w:r>
          </w:p>
          <w:p w:rsidR="0072799B" w:rsidRPr="0072799B" w:rsidRDefault="0072799B" w:rsidP="002062D2">
            <w:pPr>
              <w:jc w:val="center"/>
            </w:pPr>
            <w:r w:rsidRPr="0072799B">
              <w:t>Формирование социальной среды, отвечающей современным тенденциям и потребностям населения</w:t>
            </w:r>
          </w:p>
        </w:tc>
        <w:tc>
          <w:tcPr>
            <w:tcW w:w="284" w:type="dxa"/>
            <w:tcBorders>
              <w:top w:val="nil"/>
              <w:bottom w:val="nil"/>
            </w:tcBorders>
            <w:shd w:val="clear" w:color="auto" w:fill="auto"/>
          </w:tcPr>
          <w:p w:rsidR="0072799B" w:rsidRPr="0072799B" w:rsidRDefault="0072799B" w:rsidP="002062D2">
            <w:pPr>
              <w:jc w:val="center"/>
            </w:pPr>
          </w:p>
        </w:tc>
        <w:tc>
          <w:tcPr>
            <w:tcW w:w="3969" w:type="dxa"/>
            <w:gridSpan w:val="3"/>
            <w:tcBorders>
              <w:top w:val="single" w:sz="4" w:space="0" w:color="auto"/>
              <w:bottom w:val="single" w:sz="4" w:space="0" w:color="auto"/>
            </w:tcBorders>
            <w:shd w:val="clear" w:color="auto" w:fill="auto"/>
          </w:tcPr>
          <w:p w:rsidR="0072799B" w:rsidRPr="0072799B" w:rsidRDefault="0072799B" w:rsidP="002062D2">
            <w:pPr>
              <w:jc w:val="center"/>
            </w:pPr>
            <w:r w:rsidRPr="0072799B">
              <w:t>Цель приоритета:</w:t>
            </w:r>
          </w:p>
          <w:p w:rsidR="0072799B" w:rsidRPr="0072799B" w:rsidRDefault="0072799B" w:rsidP="002062D2">
            <w:pPr>
              <w:jc w:val="center"/>
            </w:pPr>
            <w:r w:rsidRPr="0072799B">
              <w:t>Формирование максимальной открытости  и совершенствование  системы  управления муниципальными  ресурсами</w:t>
            </w:r>
          </w:p>
        </w:tc>
      </w:tr>
      <w:tr w:rsidR="0072799B" w:rsidRPr="001B0207" w:rsidTr="002062D2">
        <w:trPr>
          <w:trHeight w:val="117"/>
        </w:trPr>
        <w:tc>
          <w:tcPr>
            <w:tcW w:w="3652" w:type="dxa"/>
            <w:gridSpan w:val="2"/>
            <w:tcBorders>
              <w:top w:val="single" w:sz="4" w:space="0" w:color="auto"/>
              <w:left w:val="nil"/>
              <w:bottom w:val="single" w:sz="4" w:space="0" w:color="auto"/>
              <w:right w:val="nil"/>
            </w:tcBorders>
            <w:shd w:val="clear" w:color="auto" w:fill="auto"/>
          </w:tcPr>
          <w:p w:rsidR="0072799B" w:rsidRPr="00F112F0" w:rsidRDefault="0072799B" w:rsidP="002062D2">
            <w:pPr>
              <w:jc w:val="center"/>
            </w:pPr>
          </w:p>
        </w:tc>
        <w:tc>
          <w:tcPr>
            <w:tcW w:w="283" w:type="dxa"/>
            <w:tcBorders>
              <w:top w:val="nil"/>
              <w:left w:val="nil"/>
              <w:bottom w:val="nil"/>
              <w:right w:val="nil"/>
            </w:tcBorders>
            <w:shd w:val="clear" w:color="auto" w:fill="auto"/>
          </w:tcPr>
          <w:p w:rsidR="0072799B" w:rsidRPr="00F112F0" w:rsidRDefault="0072799B" w:rsidP="002062D2">
            <w:pPr>
              <w:jc w:val="center"/>
            </w:pPr>
          </w:p>
        </w:tc>
        <w:tc>
          <w:tcPr>
            <w:tcW w:w="3544" w:type="dxa"/>
            <w:gridSpan w:val="3"/>
            <w:tcBorders>
              <w:top w:val="single" w:sz="4" w:space="0" w:color="auto"/>
              <w:left w:val="nil"/>
              <w:bottom w:val="single" w:sz="4" w:space="0" w:color="auto"/>
              <w:right w:val="nil"/>
            </w:tcBorders>
            <w:shd w:val="clear" w:color="auto" w:fill="auto"/>
          </w:tcPr>
          <w:p w:rsidR="0072799B" w:rsidRPr="00F112F0" w:rsidRDefault="0072799B" w:rsidP="002062D2">
            <w:pPr>
              <w:jc w:val="center"/>
            </w:pPr>
          </w:p>
        </w:tc>
        <w:tc>
          <w:tcPr>
            <w:tcW w:w="236" w:type="dxa"/>
            <w:tcBorders>
              <w:top w:val="nil"/>
              <w:left w:val="nil"/>
              <w:bottom w:val="nil"/>
              <w:right w:val="nil"/>
            </w:tcBorders>
            <w:shd w:val="clear" w:color="auto" w:fill="auto"/>
          </w:tcPr>
          <w:p w:rsidR="0072799B" w:rsidRPr="00F112F0" w:rsidRDefault="0072799B" w:rsidP="002062D2">
            <w:pPr>
              <w:jc w:val="center"/>
            </w:pPr>
          </w:p>
        </w:tc>
        <w:tc>
          <w:tcPr>
            <w:tcW w:w="3626" w:type="dxa"/>
            <w:gridSpan w:val="3"/>
            <w:tcBorders>
              <w:top w:val="single" w:sz="4" w:space="0" w:color="auto"/>
              <w:left w:val="nil"/>
              <w:bottom w:val="single" w:sz="4" w:space="0" w:color="auto"/>
              <w:right w:val="nil"/>
            </w:tcBorders>
            <w:shd w:val="clear" w:color="auto" w:fill="auto"/>
          </w:tcPr>
          <w:p w:rsidR="0072799B" w:rsidRPr="0072799B" w:rsidRDefault="0072799B" w:rsidP="002062D2">
            <w:pPr>
              <w:jc w:val="center"/>
            </w:pPr>
          </w:p>
        </w:tc>
        <w:tc>
          <w:tcPr>
            <w:tcW w:w="284" w:type="dxa"/>
            <w:tcBorders>
              <w:top w:val="nil"/>
              <w:left w:val="nil"/>
              <w:bottom w:val="nil"/>
              <w:right w:val="nil"/>
            </w:tcBorders>
            <w:shd w:val="clear" w:color="auto" w:fill="auto"/>
          </w:tcPr>
          <w:p w:rsidR="0072799B" w:rsidRPr="0072799B" w:rsidRDefault="0072799B" w:rsidP="002062D2">
            <w:pPr>
              <w:jc w:val="center"/>
            </w:pPr>
          </w:p>
        </w:tc>
        <w:tc>
          <w:tcPr>
            <w:tcW w:w="3969" w:type="dxa"/>
            <w:gridSpan w:val="3"/>
            <w:tcBorders>
              <w:top w:val="single" w:sz="4" w:space="0" w:color="auto"/>
              <w:left w:val="nil"/>
              <w:bottom w:val="single" w:sz="4" w:space="0" w:color="auto"/>
              <w:right w:val="nil"/>
            </w:tcBorders>
            <w:shd w:val="clear" w:color="auto" w:fill="auto"/>
          </w:tcPr>
          <w:p w:rsidR="0072799B" w:rsidRPr="0072799B" w:rsidRDefault="0072799B" w:rsidP="002062D2">
            <w:pPr>
              <w:jc w:val="center"/>
            </w:pPr>
          </w:p>
        </w:tc>
      </w:tr>
      <w:tr w:rsidR="0072799B" w:rsidRPr="001B0207" w:rsidTr="002062D2">
        <w:trPr>
          <w:trHeight w:val="688"/>
        </w:trPr>
        <w:tc>
          <w:tcPr>
            <w:tcW w:w="3652" w:type="dxa"/>
            <w:gridSpan w:val="2"/>
            <w:vMerge w:val="restart"/>
            <w:tcBorders>
              <w:top w:val="single" w:sz="4" w:space="0" w:color="auto"/>
              <w:right w:val="single" w:sz="4" w:space="0" w:color="auto"/>
            </w:tcBorders>
            <w:shd w:val="clear" w:color="auto" w:fill="auto"/>
            <w:vAlign w:val="center"/>
          </w:tcPr>
          <w:p w:rsidR="0072799B" w:rsidRPr="00F112F0" w:rsidRDefault="0072799B" w:rsidP="002062D2">
            <w:pPr>
              <w:jc w:val="center"/>
            </w:pPr>
            <w:r w:rsidRPr="00F112F0">
              <w:t>Снижение монозависимости</w:t>
            </w:r>
            <w:r>
              <w:t xml:space="preserve"> (диверсификация экономики)</w:t>
            </w:r>
          </w:p>
        </w:tc>
        <w:tc>
          <w:tcPr>
            <w:tcW w:w="283" w:type="dxa"/>
            <w:tcBorders>
              <w:top w:val="nil"/>
              <w:left w:val="single" w:sz="4" w:space="0" w:color="auto"/>
              <w:bottom w:val="nil"/>
              <w:right w:val="single" w:sz="4" w:space="0" w:color="auto"/>
            </w:tcBorders>
            <w:shd w:val="clear" w:color="auto" w:fill="auto"/>
            <w:vAlign w:val="center"/>
          </w:tcPr>
          <w:p w:rsidR="0072799B" w:rsidRPr="00F112F0" w:rsidRDefault="0072799B" w:rsidP="002062D2">
            <w:pPr>
              <w:jc w:val="center"/>
            </w:pPr>
          </w:p>
        </w:tc>
        <w:tc>
          <w:tcPr>
            <w:tcW w:w="3544" w:type="dxa"/>
            <w:gridSpan w:val="3"/>
            <w:tcBorders>
              <w:top w:val="single" w:sz="4" w:space="0" w:color="auto"/>
              <w:left w:val="single" w:sz="4" w:space="0" w:color="auto"/>
              <w:right w:val="single" w:sz="4" w:space="0" w:color="auto"/>
            </w:tcBorders>
            <w:shd w:val="clear" w:color="auto" w:fill="auto"/>
            <w:vAlign w:val="center"/>
          </w:tcPr>
          <w:p w:rsidR="0072799B" w:rsidRPr="00F112F0" w:rsidRDefault="0072799B" w:rsidP="002062D2">
            <w:pPr>
              <w:jc w:val="center"/>
            </w:pPr>
            <w:r w:rsidRPr="00F112F0">
              <w:t>Территориальное развитие</w:t>
            </w:r>
          </w:p>
        </w:tc>
        <w:tc>
          <w:tcPr>
            <w:tcW w:w="236" w:type="dxa"/>
            <w:tcBorders>
              <w:top w:val="nil"/>
              <w:left w:val="single" w:sz="4" w:space="0" w:color="auto"/>
              <w:bottom w:val="nil"/>
              <w:right w:val="single" w:sz="4" w:space="0" w:color="auto"/>
            </w:tcBorders>
            <w:shd w:val="clear" w:color="auto" w:fill="auto"/>
            <w:vAlign w:val="center"/>
          </w:tcPr>
          <w:p w:rsidR="0072799B" w:rsidRPr="00F112F0" w:rsidRDefault="0072799B" w:rsidP="002062D2">
            <w:pPr>
              <w:jc w:val="center"/>
            </w:pPr>
          </w:p>
        </w:tc>
        <w:tc>
          <w:tcPr>
            <w:tcW w:w="36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2799B" w:rsidRPr="0072799B" w:rsidRDefault="0072799B" w:rsidP="002062D2">
            <w:pPr>
              <w:jc w:val="center"/>
            </w:pPr>
            <w:r w:rsidRPr="0072799B">
              <w:t>Развитие образования</w:t>
            </w:r>
          </w:p>
        </w:tc>
        <w:tc>
          <w:tcPr>
            <w:tcW w:w="284" w:type="dxa"/>
            <w:tcBorders>
              <w:top w:val="nil"/>
              <w:left w:val="single" w:sz="4" w:space="0" w:color="auto"/>
              <w:bottom w:val="nil"/>
              <w:right w:val="single" w:sz="4" w:space="0" w:color="auto"/>
            </w:tcBorders>
            <w:shd w:val="clear" w:color="auto" w:fill="auto"/>
            <w:vAlign w:val="center"/>
          </w:tcPr>
          <w:p w:rsidR="0072799B" w:rsidRPr="0072799B" w:rsidRDefault="0072799B" w:rsidP="002062D2">
            <w:pPr>
              <w:jc w:val="center"/>
            </w:pPr>
          </w:p>
        </w:tc>
        <w:tc>
          <w:tcPr>
            <w:tcW w:w="3969" w:type="dxa"/>
            <w:gridSpan w:val="3"/>
            <w:tcBorders>
              <w:top w:val="single" w:sz="4" w:space="0" w:color="auto"/>
              <w:left w:val="single" w:sz="4" w:space="0" w:color="auto"/>
              <w:bottom w:val="single" w:sz="4" w:space="0" w:color="auto"/>
            </w:tcBorders>
            <w:shd w:val="clear" w:color="auto" w:fill="auto"/>
            <w:vAlign w:val="center"/>
          </w:tcPr>
          <w:p w:rsidR="0072799B" w:rsidRPr="0072799B" w:rsidRDefault="0072799B" w:rsidP="002062D2">
            <w:pPr>
              <w:jc w:val="center"/>
            </w:pPr>
            <w:r w:rsidRPr="0072799B">
              <w:rPr>
                <w:rStyle w:val="af5"/>
                <w:color w:val="auto"/>
                <w:u w:val="none"/>
              </w:rPr>
              <w:t>Эффективное управление муниципальным имуществом</w:t>
            </w:r>
          </w:p>
        </w:tc>
      </w:tr>
      <w:tr w:rsidR="0072799B" w:rsidRPr="001B0207" w:rsidTr="002062D2">
        <w:trPr>
          <w:trHeight w:val="682"/>
        </w:trPr>
        <w:tc>
          <w:tcPr>
            <w:tcW w:w="3652" w:type="dxa"/>
            <w:gridSpan w:val="2"/>
            <w:vMerge/>
            <w:tcBorders>
              <w:bottom w:val="single" w:sz="4" w:space="0" w:color="auto"/>
              <w:right w:val="single" w:sz="4" w:space="0" w:color="auto"/>
            </w:tcBorders>
            <w:shd w:val="clear" w:color="auto" w:fill="auto"/>
            <w:vAlign w:val="center"/>
          </w:tcPr>
          <w:p w:rsidR="0072799B" w:rsidRPr="00F112F0" w:rsidRDefault="0072799B" w:rsidP="002062D2">
            <w:pPr>
              <w:jc w:val="center"/>
            </w:pPr>
          </w:p>
        </w:tc>
        <w:tc>
          <w:tcPr>
            <w:tcW w:w="283" w:type="dxa"/>
            <w:tcBorders>
              <w:top w:val="nil"/>
              <w:left w:val="single" w:sz="4" w:space="0" w:color="auto"/>
              <w:bottom w:val="nil"/>
              <w:right w:val="single" w:sz="4" w:space="0" w:color="auto"/>
            </w:tcBorders>
            <w:shd w:val="clear" w:color="auto" w:fill="auto"/>
            <w:vAlign w:val="center"/>
          </w:tcPr>
          <w:p w:rsidR="0072799B" w:rsidRPr="00F112F0" w:rsidRDefault="0072799B" w:rsidP="002062D2">
            <w:pPr>
              <w:jc w:val="center"/>
            </w:pPr>
          </w:p>
        </w:tc>
        <w:tc>
          <w:tcPr>
            <w:tcW w:w="3544" w:type="dxa"/>
            <w:gridSpan w:val="3"/>
            <w:tcBorders>
              <w:left w:val="single" w:sz="4" w:space="0" w:color="auto"/>
              <w:right w:val="single" w:sz="4" w:space="0" w:color="auto"/>
            </w:tcBorders>
            <w:shd w:val="clear" w:color="auto" w:fill="auto"/>
            <w:vAlign w:val="center"/>
          </w:tcPr>
          <w:p w:rsidR="0072799B" w:rsidRPr="00F112F0" w:rsidRDefault="0072799B" w:rsidP="002062D2">
            <w:pPr>
              <w:jc w:val="center"/>
            </w:pPr>
            <w:r w:rsidRPr="00F112F0">
              <w:t>Модернизация жилищно-коммунального комплекса</w:t>
            </w:r>
          </w:p>
        </w:tc>
        <w:tc>
          <w:tcPr>
            <w:tcW w:w="236" w:type="dxa"/>
            <w:tcBorders>
              <w:top w:val="nil"/>
              <w:left w:val="single" w:sz="4" w:space="0" w:color="auto"/>
              <w:bottom w:val="nil"/>
              <w:right w:val="single" w:sz="4" w:space="0" w:color="auto"/>
            </w:tcBorders>
            <w:shd w:val="clear" w:color="auto" w:fill="auto"/>
            <w:vAlign w:val="center"/>
          </w:tcPr>
          <w:p w:rsidR="0072799B" w:rsidRPr="00F112F0" w:rsidRDefault="0072799B" w:rsidP="002062D2">
            <w:pPr>
              <w:jc w:val="center"/>
            </w:pPr>
          </w:p>
        </w:tc>
        <w:tc>
          <w:tcPr>
            <w:tcW w:w="3626" w:type="dxa"/>
            <w:gridSpan w:val="3"/>
            <w:tcBorders>
              <w:top w:val="single" w:sz="4" w:space="0" w:color="auto"/>
              <w:left w:val="single" w:sz="4" w:space="0" w:color="auto"/>
              <w:right w:val="single" w:sz="4" w:space="0" w:color="auto"/>
            </w:tcBorders>
            <w:shd w:val="clear" w:color="auto" w:fill="auto"/>
            <w:vAlign w:val="center"/>
          </w:tcPr>
          <w:p w:rsidR="0072799B" w:rsidRPr="0072799B" w:rsidRDefault="0072799B" w:rsidP="002062D2">
            <w:pPr>
              <w:jc w:val="center"/>
            </w:pPr>
            <w:r w:rsidRPr="0072799B">
              <w:rPr>
                <w:rStyle w:val="af5"/>
                <w:color w:val="auto"/>
                <w:u w:val="none"/>
              </w:rPr>
              <w:t>Развитие и сохранение культуры и искусства</w:t>
            </w:r>
          </w:p>
        </w:tc>
        <w:tc>
          <w:tcPr>
            <w:tcW w:w="284" w:type="dxa"/>
            <w:tcBorders>
              <w:top w:val="nil"/>
              <w:left w:val="single" w:sz="4" w:space="0" w:color="auto"/>
              <w:bottom w:val="nil"/>
              <w:right w:val="single" w:sz="4" w:space="0" w:color="auto"/>
            </w:tcBorders>
            <w:shd w:val="clear" w:color="auto" w:fill="auto"/>
          </w:tcPr>
          <w:p w:rsidR="0072799B" w:rsidRPr="0072799B" w:rsidRDefault="0072799B" w:rsidP="002062D2">
            <w:pPr>
              <w:jc w:val="center"/>
            </w:pPr>
          </w:p>
        </w:tc>
        <w:tc>
          <w:tcPr>
            <w:tcW w:w="3969" w:type="dxa"/>
            <w:gridSpan w:val="3"/>
            <w:tcBorders>
              <w:top w:val="single" w:sz="4" w:space="0" w:color="auto"/>
              <w:left w:val="single" w:sz="4" w:space="0" w:color="auto"/>
              <w:bottom w:val="single" w:sz="4" w:space="0" w:color="auto"/>
            </w:tcBorders>
            <w:shd w:val="clear" w:color="auto" w:fill="auto"/>
            <w:vAlign w:val="center"/>
          </w:tcPr>
          <w:p w:rsidR="0072799B" w:rsidRPr="0072799B" w:rsidRDefault="0072799B" w:rsidP="002062D2">
            <w:pPr>
              <w:jc w:val="center"/>
            </w:pPr>
            <w:r w:rsidRPr="0072799B">
              <w:rPr>
                <w:rStyle w:val="af5"/>
                <w:color w:val="auto"/>
                <w:u w:val="none"/>
              </w:rPr>
              <w:t>Эффективное управление муниципальными финансами</w:t>
            </w:r>
          </w:p>
        </w:tc>
      </w:tr>
      <w:tr w:rsidR="0072799B" w:rsidRPr="001B0207" w:rsidTr="002062D2">
        <w:trPr>
          <w:trHeight w:val="710"/>
        </w:trPr>
        <w:tc>
          <w:tcPr>
            <w:tcW w:w="3652" w:type="dxa"/>
            <w:gridSpan w:val="2"/>
            <w:vMerge w:val="restart"/>
            <w:tcBorders>
              <w:top w:val="single" w:sz="4" w:space="0" w:color="auto"/>
              <w:right w:val="single" w:sz="4" w:space="0" w:color="auto"/>
            </w:tcBorders>
            <w:shd w:val="clear" w:color="auto" w:fill="auto"/>
            <w:vAlign w:val="center"/>
          </w:tcPr>
          <w:p w:rsidR="0072799B" w:rsidRPr="00F112F0" w:rsidRDefault="0072799B" w:rsidP="002062D2">
            <w:pPr>
              <w:jc w:val="center"/>
            </w:pPr>
            <w:r w:rsidRPr="00F112F0">
              <w:t>Поддержка и развитие малого и среднего предпринимательства</w:t>
            </w:r>
          </w:p>
          <w:p w:rsidR="0072799B" w:rsidRPr="00F112F0" w:rsidRDefault="0072799B" w:rsidP="002062D2">
            <w:pPr>
              <w:jc w:val="center"/>
            </w:pPr>
          </w:p>
        </w:tc>
        <w:tc>
          <w:tcPr>
            <w:tcW w:w="283" w:type="dxa"/>
            <w:tcBorders>
              <w:top w:val="nil"/>
              <w:left w:val="single" w:sz="4" w:space="0" w:color="auto"/>
              <w:bottom w:val="nil"/>
              <w:right w:val="single" w:sz="4" w:space="0" w:color="auto"/>
            </w:tcBorders>
            <w:shd w:val="clear" w:color="auto" w:fill="auto"/>
            <w:vAlign w:val="center"/>
          </w:tcPr>
          <w:p w:rsidR="0072799B" w:rsidRPr="00F112F0" w:rsidRDefault="0072799B" w:rsidP="002062D2">
            <w:pPr>
              <w:jc w:val="center"/>
            </w:pPr>
          </w:p>
        </w:tc>
        <w:tc>
          <w:tcPr>
            <w:tcW w:w="3544" w:type="dxa"/>
            <w:gridSpan w:val="3"/>
            <w:tcBorders>
              <w:top w:val="single" w:sz="4" w:space="0" w:color="auto"/>
              <w:left w:val="single" w:sz="4" w:space="0" w:color="auto"/>
              <w:right w:val="single" w:sz="4" w:space="0" w:color="auto"/>
            </w:tcBorders>
            <w:shd w:val="clear" w:color="auto" w:fill="auto"/>
            <w:vAlign w:val="center"/>
          </w:tcPr>
          <w:p w:rsidR="0072799B" w:rsidRPr="00F112F0" w:rsidRDefault="0072799B" w:rsidP="002062D2">
            <w:pPr>
              <w:jc w:val="center"/>
            </w:pPr>
            <w:r w:rsidRPr="00F112F0">
              <w:t xml:space="preserve">Обеспечение </w:t>
            </w:r>
            <w:r>
              <w:t xml:space="preserve">населения </w:t>
            </w:r>
            <w:r w:rsidRPr="00F112F0">
              <w:t xml:space="preserve">доступным и качественным жильем </w:t>
            </w:r>
          </w:p>
        </w:tc>
        <w:tc>
          <w:tcPr>
            <w:tcW w:w="236" w:type="dxa"/>
            <w:tcBorders>
              <w:top w:val="nil"/>
              <w:left w:val="single" w:sz="4" w:space="0" w:color="auto"/>
              <w:bottom w:val="nil"/>
              <w:right w:val="single" w:sz="4" w:space="0" w:color="auto"/>
            </w:tcBorders>
            <w:shd w:val="clear" w:color="auto" w:fill="auto"/>
            <w:vAlign w:val="center"/>
          </w:tcPr>
          <w:p w:rsidR="0072799B" w:rsidRPr="00F112F0" w:rsidRDefault="0072799B" w:rsidP="002062D2">
            <w:pPr>
              <w:jc w:val="center"/>
            </w:pPr>
          </w:p>
        </w:tc>
        <w:tc>
          <w:tcPr>
            <w:tcW w:w="3626" w:type="dxa"/>
            <w:gridSpan w:val="3"/>
            <w:tcBorders>
              <w:left w:val="single" w:sz="4" w:space="0" w:color="auto"/>
              <w:bottom w:val="single" w:sz="4" w:space="0" w:color="auto"/>
              <w:right w:val="single" w:sz="4" w:space="0" w:color="auto"/>
            </w:tcBorders>
            <w:shd w:val="clear" w:color="auto" w:fill="auto"/>
            <w:vAlign w:val="center"/>
          </w:tcPr>
          <w:p w:rsidR="0072799B" w:rsidRPr="0072799B" w:rsidRDefault="0072799B" w:rsidP="002062D2">
            <w:pPr>
              <w:jc w:val="center"/>
            </w:pPr>
            <w:r w:rsidRPr="0072799B">
              <w:rPr>
                <w:rStyle w:val="af5"/>
                <w:color w:val="auto"/>
                <w:u w:val="none"/>
              </w:rPr>
              <w:t>Развитие физической культуры и спорта</w:t>
            </w:r>
          </w:p>
        </w:tc>
        <w:tc>
          <w:tcPr>
            <w:tcW w:w="284" w:type="dxa"/>
            <w:tcBorders>
              <w:top w:val="nil"/>
              <w:left w:val="single" w:sz="4" w:space="0" w:color="auto"/>
              <w:bottom w:val="nil"/>
              <w:right w:val="single" w:sz="4" w:space="0" w:color="auto"/>
            </w:tcBorders>
            <w:shd w:val="clear" w:color="auto" w:fill="auto"/>
          </w:tcPr>
          <w:p w:rsidR="0072799B" w:rsidRPr="0072799B" w:rsidRDefault="0072799B" w:rsidP="002062D2">
            <w:pPr>
              <w:jc w:val="center"/>
            </w:pPr>
          </w:p>
        </w:tc>
        <w:tc>
          <w:tcPr>
            <w:tcW w:w="3969" w:type="dxa"/>
            <w:gridSpan w:val="3"/>
            <w:tcBorders>
              <w:top w:val="single" w:sz="4" w:space="0" w:color="auto"/>
              <w:left w:val="single" w:sz="4" w:space="0" w:color="auto"/>
              <w:bottom w:val="single" w:sz="4" w:space="0" w:color="auto"/>
            </w:tcBorders>
            <w:shd w:val="clear" w:color="auto" w:fill="auto"/>
            <w:vAlign w:val="center"/>
          </w:tcPr>
          <w:p w:rsidR="0072799B" w:rsidRPr="0072799B" w:rsidRDefault="0072799B" w:rsidP="002062D2">
            <w:pPr>
              <w:jc w:val="center"/>
            </w:pPr>
            <w:r w:rsidRPr="0072799B">
              <w:t>Качество и доступность предоставления муниципальных услуг</w:t>
            </w:r>
          </w:p>
        </w:tc>
      </w:tr>
      <w:tr w:rsidR="0072799B" w:rsidRPr="001B0207" w:rsidTr="002062D2">
        <w:trPr>
          <w:trHeight w:val="371"/>
        </w:trPr>
        <w:tc>
          <w:tcPr>
            <w:tcW w:w="3652" w:type="dxa"/>
            <w:gridSpan w:val="2"/>
            <w:vMerge/>
            <w:tcBorders>
              <w:bottom w:val="single" w:sz="4" w:space="0" w:color="auto"/>
              <w:right w:val="single" w:sz="4" w:space="0" w:color="auto"/>
            </w:tcBorders>
            <w:shd w:val="clear" w:color="auto" w:fill="auto"/>
            <w:vAlign w:val="center"/>
          </w:tcPr>
          <w:p w:rsidR="0072799B" w:rsidRPr="00F112F0" w:rsidRDefault="0072799B" w:rsidP="002062D2">
            <w:pPr>
              <w:jc w:val="center"/>
            </w:pPr>
          </w:p>
        </w:tc>
        <w:tc>
          <w:tcPr>
            <w:tcW w:w="283" w:type="dxa"/>
            <w:vMerge w:val="restart"/>
            <w:tcBorders>
              <w:top w:val="nil"/>
              <w:left w:val="single" w:sz="4" w:space="0" w:color="auto"/>
              <w:right w:val="single" w:sz="4" w:space="0" w:color="auto"/>
            </w:tcBorders>
            <w:shd w:val="clear" w:color="auto" w:fill="auto"/>
            <w:vAlign w:val="center"/>
          </w:tcPr>
          <w:p w:rsidR="0072799B" w:rsidRPr="00F112F0" w:rsidRDefault="0072799B" w:rsidP="002062D2">
            <w:pPr>
              <w:jc w:val="center"/>
            </w:pPr>
          </w:p>
        </w:tc>
        <w:tc>
          <w:tcPr>
            <w:tcW w:w="3544" w:type="dxa"/>
            <w:gridSpan w:val="3"/>
            <w:tcBorders>
              <w:left w:val="single" w:sz="4" w:space="0" w:color="auto"/>
              <w:right w:val="single" w:sz="4" w:space="0" w:color="auto"/>
            </w:tcBorders>
            <w:shd w:val="clear" w:color="auto" w:fill="auto"/>
            <w:vAlign w:val="center"/>
          </w:tcPr>
          <w:p w:rsidR="0072799B" w:rsidRPr="00F112F0" w:rsidRDefault="0072799B" w:rsidP="002062D2">
            <w:pPr>
              <w:jc w:val="center"/>
            </w:pPr>
            <w:r w:rsidRPr="00F112F0">
              <w:t>Развитие транспортной системы</w:t>
            </w:r>
          </w:p>
        </w:tc>
        <w:tc>
          <w:tcPr>
            <w:tcW w:w="236" w:type="dxa"/>
            <w:vMerge w:val="restart"/>
            <w:tcBorders>
              <w:top w:val="nil"/>
              <w:left w:val="single" w:sz="4" w:space="0" w:color="auto"/>
              <w:right w:val="single" w:sz="4" w:space="0" w:color="auto"/>
            </w:tcBorders>
            <w:shd w:val="clear" w:color="auto" w:fill="auto"/>
            <w:vAlign w:val="center"/>
          </w:tcPr>
          <w:p w:rsidR="0072799B" w:rsidRPr="00F112F0" w:rsidRDefault="0072799B" w:rsidP="002062D2">
            <w:pPr>
              <w:jc w:val="center"/>
            </w:pPr>
          </w:p>
        </w:tc>
        <w:tc>
          <w:tcPr>
            <w:tcW w:w="3626" w:type="dxa"/>
            <w:gridSpan w:val="3"/>
            <w:tcBorders>
              <w:top w:val="single" w:sz="4" w:space="0" w:color="auto"/>
              <w:left w:val="single" w:sz="4" w:space="0" w:color="auto"/>
              <w:right w:val="single" w:sz="4" w:space="0" w:color="auto"/>
            </w:tcBorders>
            <w:shd w:val="clear" w:color="auto" w:fill="auto"/>
            <w:vAlign w:val="center"/>
          </w:tcPr>
          <w:p w:rsidR="0072799B" w:rsidRPr="0072799B" w:rsidRDefault="0072799B" w:rsidP="002062D2">
            <w:pPr>
              <w:jc w:val="center"/>
              <w:rPr>
                <w:rStyle w:val="af5"/>
                <w:color w:val="auto"/>
                <w:u w:val="none"/>
              </w:rPr>
            </w:pPr>
            <w:r w:rsidRPr="0072799B">
              <w:rPr>
                <w:rStyle w:val="af5"/>
                <w:color w:val="auto"/>
                <w:u w:val="none"/>
              </w:rPr>
              <w:t>Развитие молодежной политики</w:t>
            </w:r>
          </w:p>
        </w:tc>
        <w:tc>
          <w:tcPr>
            <w:tcW w:w="284" w:type="dxa"/>
            <w:vMerge w:val="restart"/>
            <w:tcBorders>
              <w:top w:val="nil"/>
              <w:left w:val="single" w:sz="4" w:space="0" w:color="auto"/>
              <w:right w:val="single" w:sz="4" w:space="0" w:color="auto"/>
            </w:tcBorders>
            <w:shd w:val="clear" w:color="auto" w:fill="auto"/>
          </w:tcPr>
          <w:p w:rsidR="0072799B" w:rsidRPr="0072799B" w:rsidRDefault="0072799B" w:rsidP="002062D2">
            <w:pPr>
              <w:jc w:val="center"/>
            </w:pPr>
          </w:p>
        </w:tc>
        <w:tc>
          <w:tcPr>
            <w:tcW w:w="3969" w:type="dxa"/>
            <w:gridSpan w:val="3"/>
            <w:vMerge w:val="restart"/>
            <w:tcBorders>
              <w:top w:val="single" w:sz="4" w:space="0" w:color="auto"/>
              <w:left w:val="single" w:sz="4" w:space="0" w:color="auto"/>
            </w:tcBorders>
            <w:shd w:val="clear" w:color="auto" w:fill="auto"/>
            <w:vAlign w:val="center"/>
          </w:tcPr>
          <w:p w:rsidR="0072799B" w:rsidRPr="0072799B" w:rsidRDefault="0072799B" w:rsidP="002062D2">
            <w:pPr>
              <w:jc w:val="center"/>
            </w:pPr>
            <w:r w:rsidRPr="0072799B">
              <w:t>Информационная открытость деятельности органов местного самоуправления</w:t>
            </w:r>
          </w:p>
        </w:tc>
      </w:tr>
      <w:tr w:rsidR="0072799B" w:rsidRPr="001B0207" w:rsidTr="002062D2">
        <w:trPr>
          <w:trHeight w:val="123"/>
        </w:trPr>
        <w:tc>
          <w:tcPr>
            <w:tcW w:w="3652" w:type="dxa"/>
            <w:gridSpan w:val="2"/>
            <w:vMerge w:val="restart"/>
            <w:tcBorders>
              <w:top w:val="single" w:sz="4" w:space="0" w:color="auto"/>
              <w:left w:val="single" w:sz="4" w:space="0" w:color="auto"/>
              <w:right w:val="single" w:sz="4" w:space="0" w:color="auto"/>
            </w:tcBorders>
            <w:shd w:val="clear" w:color="auto" w:fill="auto"/>
            <w:vAlign w:val="center"/>
          </w:tcPr>
          <w:p w:rsidR="0072799B" w:rsidRPr="00F112F0" w:rsidRDefault="0072799B" w:rsidP="002062D2">
            <w:pPr>
              <w:jc w:val="center"/>
            </w:pPr>
            <w:r w:rsidRPr="00F112F0">
              <w:t>Повышение инвестиционной привлекательности</w:t>
            </w:r>
          </w:p>
        </w:tc>
        <w:tc>
          <w:tcPr>
            <w:tcW w:w="283" w:type="dxa"/>
            <w:vMerge/>
            <w:tcBorders>
              <w:left w:val="single" w:sz="4" w:space="0" w:color="auto"/>
              <w:bottom w:val="nil"/>
              <w:right w:val="single" w:sz="4" w:space="0" w:color="auto"/>
            </w:tcBorders>
            <w:shd w:val="clear" w:color="auto" w:fill="auto"/>
            <w:vAlign w:val="center"/>
          </w:tcPr>
          <w:p w:rsidR="0072799B" w:rsidRPr="00F112F0" w:rsidRDefault="0072799B" w:rsidP="002062D2">
            <w:pPr>
              <w:jc w:val="center"/>
            </w:pPr>
          </w:p>
        </w:tc>
        <w:tc>
          <w:tcPr>
            <w:tcW w:w="3544" w:type="dxa"/>
            <w:gridSpan w:val="3"/>
            <w:tcBorders>
              <w:left w:val="single" w:sz="4" w:space="0" w:color="auto"/>
              <w:right w:val="single" w:sz="4" w:space="0" w:color="auto"/>
            </w:tcBorders>
            <w:shd w:val="clear" w:color="auto" w:fill="auto"/>
            <w:vAlign w:val="center"/>
          </w:tcPr>
          <w:p w:rsidR="0072799B" w:rsidRPr="00F112F0" w:rsidRDefault="0072799B" w:rsidP="002062D2">
            <w:pPr>
              <w:jc w:val="center"/>
            </w:pPr>
            <w:r w:rsidRPr="00F112F0">
              <w:t>Благоустройство</w:t>
            </w:r>
          </w:p>
        </w:tc>
        <w:tc>
          <w:tcPr>
            <w:tcW w:w="236" w:type="dxa"/>
            <w:vMerge/>
            <w:tcBorders>
              <w:left w:val="single" w:sz="4" w:space="0" w:color="auto"/>
              <w:bottom w:val="nil"/>
              <w:right w:val="single" w:sz="4" w:space="0" w:color="auto"/>
            </w:tcBorders>
            <w:shd w:val="clear" w:color="auto" w:fill="auto"/>
            <w:vAlign w:val="center"/>
          </w:tcPr>
          <w:p w:rsidR="0072799B" w:rsidRPr="00F112F0" w:rsidRDefault="0072799B" w:rsidP="002062D2">
            <w:pPr>
              <w:jc w:val="center"/>
            </w:pPr>
          </w:p>
        </w:tc>
        <w:tc>
          <w:tcPr>
            <w:tcW w:w="36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2799B" w:rsidRPr="00F112F0" w:rsidRDefault="0072799B" w:rsidP="002062D2">
            <w:pPr>
              <w:jc w:val="center"/>
              <w:rPr>
                <w:rStyle w:val="af5"/>
              </w:rPr>
            </w:pPr>
            <w:r w:rsidRPr="00F112F0">
              <w:t>Социальная поддержка отдельных категорий граждан</w:t>
            </w:r>
          </w:p>
        </w:tc>
        <w:tc>
          <w:tcPr>
            <w:tcW w:w="284" w:type="dxa"/>
            <w:vMerge/>
            <w:tcBorders>
              <w:left w:val="single" w:sz="4" w:space="0" w:color="auto"/>
              <w:bottom w:val="nil"/>
              <w:right w:val="single" w:sz="4" w:space="0" w:color="auto"/>
            </w:tcBorders>
            <w:shd w:val="clear" w:color="auto" w:fill="auto"/>
          </w:tcPr>
          <w:p w:rsidR="0072799B" w:rsidRPr="00F112F0" w:rsidRDefault="0072799B" w:rsidP="002062D2">
            <w:pPr>
              <w:jc w:val="center"/>
            </w:pPr>
          </w:p>
        </w:tc>
        <w:tc>
          <w:tcPr>
            <w:tcW w:w="3969" w:type="dxa"/>
            <w:gridSpan w:val="3"/>
            <w:vMerge/>
            <w:tcBorders>
              <w:left w:val="single" w:sz="4" w:space="0" w:color="auto"/>
            </w:tcBorders>
            <w:shd w:val="clear" w:color="auto" w:fill="auto"/>
          </w:tcPr>
          <w:p w:rsidR="0072799B" w:rsidRPr="00F112F0" w:rsidRDefault="0072799B" w:rsidP="002062D2">
            <w:pPr>
              <w:jc w:val="center"/>
            </w:pPr>
          </w:p>
        </w:tc>
      </w:tr>
      <w:tr w:rsidR="0072799B" w:rsidRPr="001B0207" w:rsidTr="002062D2">
        <w:tc>
          <w:tcPr>
            <w:tcW w:w="3652" w:type="dxa"/>
            <w:gridSpan w:val="2"/>
            <w:vMerge/>
            <w:tcBorders>
              <w:left w:val="single" w:sz="4" w:space="0" w:color="auto"/>
              <w:bottom w:val="single" w:sz="4" w:space="0" w:color="auto"/>
              <w:right w:val="single" w:sz="4" w:space="0" w:color="auto"/>
            </w:tcBorders>
            <w:shd w:val="clear" w:color="auto" w:fill="auto"/>
          </w:tcPr>
          <w:p w:rsidR="0072799B" w:rsidRPr="00F112F0" w:rsidRDefault="0072799B" w:rsidP="002062D2">
            <w:pPr>
              <w:jc w:val="center"/>
            </w:pPr>
          </w:p>
        </w:tc>
        <w:tc>
          <w:tcPr>
            <w:tcW w:w="283" w:type="dxa"/>
            <w:tcBorders>
              <w:top w:val="nil"/>
              <w:left w:val="nil"/>
              <w:bottom w:val="nil"/>
              <w:right w:val="nil"/>
            </w:tcBorders>
            <w:shd w:val="clear" w:color="auto" w:fill="auto"/>
          </w:tcPr>
          <w:p w:rsidR="0072799B" w:rsidRPr="00F112F0" w:rsidRDefault="0072799B" w:rsidP="002062D2">
            <w:pPr>
              <w:jc w:val="center"/>
            </w:pPr>
          </w:p>
        </w:tc>
        <w:tc>
          <w:tcPr>
            <w:tcW w:w="3544" w:type="dxa"/>
            <w:gridSpan w:val="3"/>
            <w:tcBorders>
              <w:left w:val="single" w:sz="4" w:space="0" w:color="auto"/>
              <w:right w:val="single" w:sz="4" w:space="0" w:color="auto"/>
            </w:tcBorders>
            <w:shd w:val="clear" w:color="auto" w:fill="auto"/>
          </w:tcPr>
          <w:p w:rsidR="0072799B" w:rsidRPr="00F112F0" w:rsidRDefault="0072799B" w:rsidP="002062D2">
            <w:pPr>
              <w:jc w:val="center"/>
            </w:pPr>
            <w:r w:rsidRPr="00F112F0">
              <w:t>Обеспечение безопасных условий жизни</w:t>
            </w:r>
          </w:p>
        </w:tc>
        <w:tc>
          <w:tcPr>
            <w:tcW w:w="236" w:type="dxa"/>
            <w:tcBorders>
              <w:top w:val="nil"/>
              <w:left w:val="nil"/>
              <w:bottom w:val="nil"/>
              <w:right w:val="nil"/>
            </w:tcBorders>
            <w:shd w:val="clear" w:color="auto" w:fill="auto"/>
          </w:tcPr>
          <w:p w:rsidR="0072799B" w:rsidRPr="00F112F0" w:rsidRDefault="0072799B" w:rsidP="002062D2">
            <w:pPr>
              <w:jc w:val="center"/>
            </w:pPr>
          </w:p>
        </w:tc>
        <w:tc>
          <w:tcPr>
            <w:tcW w:w="3626" w:type="dxa"/>
            <w:gridSpan w:val="3"/>
            <w:tcBorders>
              <w:top w:val="single" w:sz="4" w:space="0" w:color="auto"/>
              <w:left w:val="single" w:sz="4" w:space="0" w:color="auto"/>
              <w:right w:val="single" w:sz="4" w:space="0" w:color="auto"/>
            </w:tcBorders>
            <w:shd w:val="clear" w:color="auto" w:fill="auto"/>
            <w:vAlign w:val="center"/>
          </w:tcPr>
          <w:p w:rsidR="0072799B" w:rsidRPr="0072799B" w:rsidRDefault="0072799B" w:rsidP="002062D2">
            <w:pPr>
              <w:jc w:val="center"/>
            </w:pPr>
            <w:hyperlink r:id="rId19" w:history="1">
              <w:r w:rsidRPr="0072799B">
                <w:rPr>
                  <w:rStyle w:val="af5"/>
                  <w:color w:val="auto"/>
                  <w:u w:val="none"/>
                </w:rPr>
                <w:t>Поддержка социально ориентированных некоммерческих организаций</w:t>
              </w:r>
            </w:hyperlink>
          </w:p>
        </w:tc>
        <w:tc>
          <w:tcPr>
            <w:tcW w:w="284" w:type="dxa"/>
            <w:tcBorders>
              <w:top w:val="nil"/>
              <w:left w:val="nil"/>
              <w:bottom w:val="nil"/>
              <w:right w:val="single" w:sz="4" w:space="0" w:color="auto"/>
            </w:tcBorders>
            <w:shd w:val="clear" w:color="auto" w:fill="auto"/>
          </w:tcPr>
          <w:p w:rsidR="0072799B" w:rsidRPr="00F112F0" w:rsidRDefault="0072799B" w:rsidP="002062D2">
            <w:pPr>
              <w:jc w:val="center"/>
            </w:pPr>
          </w:p>
        </w:tc>
        <w:tc>
          <w:tcPr>
            <w:tcW w:w="3969" w:type="dxa"/>
            <w:gridSpan w:val="3"/>
            <w:vMerge/>
            <w:tcBorders>
              <w:left w:val="single" w:sz="4" w:space="0" w:color="auto"/>
              <w:bottom w:val="single" w:sz="4" w:space="0" w:color="auto"/>
            </w:tcBorders>
            <w:shd w:val="clear" w:color="auto" w:fill="auto"/>
          </w:tcPr>
          <w:p w:rsidR="0072799B" w:rsidRPr="00F112F0" w:rsidRDefault="0072799B" w:rsidP="002062D2">
            <w:pPr>
              <w:jc w:val="center"/>
            </w:pPr>
          </w:p>
        </w:tc>
      </w:tr>
    </w:tbl>
    <w:p w:rsidR="0072799B" w:rsidRDefault="0072799B" w:rsidP="0072799B">
      <w:pPr>
        <w:ind w:firstLine="709"/>
        <w:jc w:val="center"/>
        <w:rPr>
          <w:sz w:val="28"/>
          <w:szCs w:val="28"/>
        </w:rPr>
        <w:sectPr w:rsidR="0072799B" w:rsidSect="002062D2">
          <w:pgSz w:w="16838" w:h="11906" w:orient="landscape"/>
          <w:pgMar w:top="1418" w:right="1134" w:bottom="1276" w:left="1134" w:header="708" w:footer="708" w:gutter="0"/>
          <w:cols w:space="708"/>
          <w:docGrid w:linePitch="360"/>
        </w:sectPr>
      </w:pPr>
    </w:p>
    <w:p w:rsidR="0072799B" w:rsidRDefault="0072799B" w:rsidP="0072799B">
      <w:pPr>
        <w:pStyle w:val="2"/>
        <w:spacing w:before="0" w:after="0"/>
        <w:ind w:firstLine="709"/>
        <w:rPr>
          <w:rFonts w:ascii="Times New Roman" w:hAnsi="Times New Roman"/>
          <w:i w:val="0"/>
        </w:rPr>
      </w:pPr>
      <w:bookmarkStart w:id="123" w:name="_Toc533695330"/>
      <w:bookmarkStart w:id="124" w:name="_Toc25685578"/>
      <w:r>
        <w:rPr>
          <w:rFonts w:ascii="Times New Roman" w:hAnsi="Times New Roman"/>
          <w:i w:val="0"/>
        </w:rPr>
        <w:t>Глава 4</w:t>
      </w:r>
      <w:r w:rsidRPr="002500D5">
        <w:rPr>
          <w:rFonts w:ascii="Times New Roman" w:hAnsi="Times New Roman"/>
          <w:i w:val="0"/>
        </w:rPr>
        <w:t xml:space="preserve">. </w:t>
      </w:r>
      <w:r>
        <w:rPr>
          <w:rFonts w:ascii="Times New Roman" w:hAnsi="Times New Roman"/>
          <w:i w:val="0"/>
        </w:rPr>
        <w:t xml:space="preserve">Сроки и ожидаемые результаты </w:t>
      </w:r>
      <w:r w:rsidRPr="002500D5">
        <w:rPr>
          <w:rFonts w:ascii="Times New Roman" w:hAnsi="Times New Roman"/>
          <w:i w:val="0"/>
        </w:rPr>
        <w:t xml:space="preserve">реализации </w:t>
      </w:r>
      <w:r>
        <w:rPr>
          <w:rFonts w:ascii="Times New Roman" w:hAnsi="Times New Roman"/>
          <w:i w:val="0"/>
        </w:rPr>
        <w:t>С</w:t>
      </w:r>
      <w:r w:rsidRPr="002500D5">
        <w:rPr>
          <w:rFonts w:ascii="Times New Roman" w:hAnsi="Times New Roman"/>
          <w:i w:val="0"/>
        </w:rPr>
        <w:t>тратегии.</w:t>
      </w:r>
      <w:bookmarkEnd w:id="123"/>
      <w:bookmarkEnd w:id="124"/>
      <w:r w:rsidRPr="002500D5">
        <w:rPr>
          <w:rFonts w:ascii="Times New Roman" w:hAnsi="Times New Roman"/>
          <w:i w:val="0"/>
        </w:rPr>
        <w:t xml:space="preserve"> </w:t>
      </w:r>
    </w:p>
    <w:p w:rsidR="0072799B" w:rsidRPr="00651B83" w:rsidRDefault="0072799B" w:rsidP="0072799B"/>
    <w:p w:rsidR="0072799B" w:rsidRPr="00651B83" w:rsidRDefault="0072799B" w:rsidP="0072799B">
      <w:pPr>
        <w:pStyle w:val="3"/>
        <w:spacing w:before="0" w:after="0" w:line="240" w:lineRule="auto"/>
        <w:ind w:firstLine="709"/>
        <w:jc w:val="both"/>
        <w:rPr>
          <w:rFonts w:ascii="Times New Roman" w:hAnsi="Times New Roman"/>
          <w:sz w:val="28"/>
          <w:szCs w:val="28"/>
        </w:rPr>
      </w:pPr>
      <w:bookmarkStart w:id="125" w:name="_Toc25685579"/>
      <w:r w:rsidRPr="00651B83">
        <w:rPr>
          <w:rFonts w:ascii="Times New Roman" w:hAnsi="Times New Roman"/>
          <w:sz w:val="28"/>
          <w:szCs w:val="28"/>
        </w:rPr>
        <w:t>Статья 28. Этапы реализации Стратегии</w:t>
      </w:r>
      <w:bookmarkEnd w:id="125"/>
    </w:p>
    <w:p w:rsidR="0072799B" w:rsidRDefault="0072799B" w:rsidP="0072799B">
      <w:pPr>
        <w:ind w:firstLine="709"/>
        <w:jc w:val="both"/>
        <w:rPr>
          <w:sz w:val="28"/>
          <w:szCs w:val="28"/>
        </w:rPr>
      </w:pPr>
    </w:p>
    <w:p w:rsidR="0072799B" w:rsidRDefault="0072799B" w:rsidP="0072799B">
      <w:pPr>
        <w:ind w:firstLine="709"/>
        <w:jc w:val="both"/>
        <w:rPr>
          <w:sz w:val="28"/>
          <w:szCs w:val="28"/>
        </w:rPr>
      </w:pPr>
      <w:r>
        <w:rPr>
          <w:sz w:val="28"/>
          <w:szCs w:val="28"/>
        </w:rPr>
        <w:t>1. Реализация Стратегии на период до 2030 года</w:t>
      </w:r>
      <w:r w:rsidRPr="008B1836">
        <w:rPr>
          <w:sz w:val="28"/>
          <w:szCs w:val="28"/>
        </w:rPr>
        <w:t xml:space="preserve"> включает </w:t>
      </w:r>
      <w:r>
        <w:rPr>
          <w:sz w:val="28"/>
          <w:szCs w:val="28"/>
        </w:rPr>
        <w:t xml:space="preserve">3 </w:t>
      </w:r>
      <w:r w:rsidRPr="008B1836">
        <w:rPr>
          <w:sz w:val="28"/>
          <w:szCs w:val="28"/>
        </w:rPr>
        <w:t>этап</w:t>
      </w:r>
      <w:r>
        <w:rPr>
          <w:sz w:val="28"/>
          <w:szCs w:val="28"/>
        </w:rPr>
        <w:t>а</w:t>
      </w:r>
      <w:r w:rsidRPr="008B1836">
        <w:rPr>
          <w:sz w:val="28"/>
          <w:szCs w:val="28"/>
        </w:rPr>
        <w:t xml:space="preserve">. </w:t>
      </w:r>
      <w:r>
        <w:rPr>
          <w:sz w:val="28"/>
          <w:szCs w:val="28"/>
        </w:rPr>
        <w:t>Каждый э</w:t>
      </w:r>
      <w:r w:rsidRPr="008B1836">
        <w:rPr>
          <w:sz w:val="28"/>
          <w:szCs w:val="28"/>
        </w:rPr>
        <w:t>тап характеризу</w:t>
      </w:r>
      <w:r>
        <w:rPr>
          <w:sz w:val="28"/>
          <w:szCs w:val="28"/>
        </w:rPr>
        <w:t>е</w:t>
      </w:r>
      <w:r w:rsidRPr="008B1836">
        <w:rPr>
          <w:sz w:val="28"/>
          <w:szCs w:val="28"/>
        </w:rPr>
        <w:t xml:space="preserve">тся осуществлением ключевых </w:t>
      </w:r>
      <w:r>
        <w:rPr>
          <w:sz w:val="28"/>
          <w:szCs w:val="28"/>
        </w:rPr>
        <w:t xml:space="preserve">мероприятий. </w:t>
      </w:r>
      <w:r w:rsidRPr="008B1836">
        <w:rPr>
          <w:sz w:val="28"/>
          <w:szCs w:val="28"/>
        </w:rPr>
        <w:t>В случае изменения  основных тенденций документ предполагает актуализацию и внесение необходимых корректировок.</w:t>
      </w:r>
    </w:p>
    <w:p w:rsidR="0072799B" w:rsidRDefault="0072799B" w:rsidP="0072799B">
      <w:pPr>
        <w:ind w:firstLine="709"/>
        <w:jc w:val="both"/>
        <w:rPr>
          <w:sz w:val="28"/>
          <w:szCs w:val="28"/>
        </w:rPr>
      </w:pPr>
      <w:r>
        <w:rPr>
          <w:sz w:val="28"/>
          <w:szCs w:val="28"/>
        </w:rPr>
        <w:t xml:space="preserve">2. </w:t>
      </w:r>
      <w:r w:rsidRPr="008B1836">
        <w:rPr>
          <w:sz w:val="28"/>
          <w:szCs w:val="28"/>
        </w:rPr>
        <w:t xml:space="preserve">I </w:t>
      </w:r>
      <w:r>
        <w:rPr>
          <w:sz w:val="28"/>
          <w:szCs w:val="28"/>
        </w:rPr>
        <w:t>этап</w:t>
      </w:r>
      <w:r w:rsidRPr="008B1836">
        <w:rPr>
          <w:sz w:val="28"/>
          <w:szCs w:val="28"/>
        </w:rPr>
        <w:t xml:space="preserve"> (20</w:t>
      </w:r>
      <w:r>
        <w:rPr>
          <w:sz w:val="28"/>
          <w:szCs w:val="28"/>
        </w:rPr>
        <w:t>20-2021 годы</w:t>
      </w:r>
      <w:r w:rsidRPr="008B1836">
        <w:rPr>
          <w:sz w:val="28"/>
          <w:szCs w:val="28"/>
        </w:rPr>
        <w:t>) предусматривает определение</w:t>
      </w:r>
      <w:r>
        <w:rPr>
          <w:sz w:val="28"/>
          <w:szCs w:val="28"/>
        </w:rPr>
        <w:t xml:space="preserve"> основных  ориентиров</w:t>
      </w:r>
      <w:r w:rsidRPr="008B1836">
        <w:rPr>
          <w:sz w:val="28"/>
          <w:szCs w:val="28"/>
        </w:rPr>
        <w:t>. Направлен, в первую очередь, на принятие и  приведение в соответствие стратегических  и программных документов в единую логику. Формирование целевых планов, определение приоритетов. Начало реализации новых проектов, направленных на формирование инфраструктуры развития, городской среды. Подготовительный этап будет укладываться в текущий бюджетный и прогнозный процессы на среднесрочный период, обеспечивая устойчивую основу развития для уверенной реализации дальнейших этапов.</w:t>
      </w:r>
    </w:p>
    <w:p w:rsidR="0072799B" w:rsidRDefault="0072799B" w:rsidP="0072799B">
      <w:pPr>
        <w:ind w:firstLine="709"/>
        <w:jc w:val="both"/>
        <w:rPr>
          <w:sz w:val="28"/>
          <w:szCs w:val="28"/>
        </w:rPr>
      </w:pPr>
      <w:r>
        <w:rPr>
          <w:sz w:val="28"/>
          <w:szCs w:val="28"/>
        </w:rPr>
        <w:t xml:space="preserve">3. </w:t>
      </w:r>
      <w:r>
        <w:rPr>
          <w:sz w:val="28"/>
          <w:szCs w:val="28"/>
          <w:lang w:val="en-US"/>
        </w:rPr>
        <w:t>I</w:t>
      </w:r>
      <w:r w:rsidRPr="008B1836">
        <w:rPr>
          <w:sz w:val="28"/>
          <w:szCs w:val="28"/>
        </w:rPr>
        <w:t xml:space="preserve">I </w:t>
      </w:r>
      <w:r>
        <w:rPr>
          <w:sz w:val="28"/>
          <w:szCs w:val="28"/>
        </w:rPr>
        <w:t>этап (2022-2025 годы</w:t>
      </w:r>
      <w:r w:rsidRPr="008B1836">
        <w:rPr>
          <w:sz w:val="28"/>
          <w:szCs w:val="28"/>
        </w:rPr>
        <w:t xml:space="preserve">) </w:t>
      </w:r>
      <w:r>
        <w:rPr>
          <w:sz w:val="28"/>
          <w:szCs w:val="28"/>
        </w:rPr>
        <w:t>-</w:t>
      </w:r>
      <w:r w:rsidRPr="008B1836">
        <w:rPr>
          <w:sz w:val="28"/>
          <w:szCs w:val="28"/>
        </w:rPr>
        <w:t xml:space="preserve"> предполагает создание условий для ускорения темпов экономики, продолжение реализации приоритетных и стратегически значимых проектов. </w:t>
      </w:r>
    </w:p>
    <w:p w:rsidR="0072799B" w:rsidRDefault="0072799B" w:rsidP="0072799B">
      <w:pPr>
        <w:ind w:firstLine="709"/>
        <w:jc w:val="both"/>
        <w:rPr>
          <w:sz w:val="28"/>
          <w:szCs w:val="28"/>
        </w:rPr>
      </w:pPr>
      <w:r>
        <w:rPr>
          <w:sz w:val="28"/>
          <w:szCs w:val="28"/>
        </w:rPr>
        <w:t xml:space="preserve">4. III этап (2026-2030 годы) </w:t>
      </w:r>
      <w:r w:rsidRPr="008B1836">
        <w:rPr>
          <w:sz w:val="28"/>
          <w:szCs w:val="28"/>
        </w:rPr>
        <w:t>предполагает выход в активную стадию всех планов по приоритетным направлениям Стратеги</w:t>
      </w:r>
      <w:r>
        <w:rPr>
          <w:sz w:val="28"/>
          <w:szCs w:val="28"/>
        </w:rPr>
        <w:t>и</w:t>
      </w:r>
      <w:r w:rsidRPr="008B1836">
        <w:rPr>
          <w:sz w:val="28"/>
          <w:szCs w:val="28"/>
        </w:rPr>
        <w:t xml:space="preserve">. Предполагается переход  на  новый формат ведения деятельности, комплексный, сбалансированный.  Реализация модели улучшения пространства города, расширения его возможностей. </w:t>
      </w:r>
    </w:p>
    <w:p w:rsidR="0072799B" w:rsidRDefault="0072799B" w:rsidP="0072799B">
      <w:pPr>
        <w:ind w:firstLine="709"/>
        <w:jc w:val="both"/>
        <w:rPr>
          <w:sz w:val="28"/>
          <w:szCs w:val="28"/>
        </w:rPr>
      </w:pPr>
      <w:r>
        <w:rPr>
          <w:sz w:val="28"/>
          <w:szCs w:val="28"/>
        </w:rPr>
        <w:t xml:space="preserve">5. </w:t>
      </w:r>
      <w:r w:rsidRPr="00A8269B">
        <w:rPr>
          <w:sz w:val="28"/>
          <w:szCs w:val="28"/>
        </w:rPr>
        <w:t>Во многом реализация Стратегии будет зависеть от темпов экономического развития в России, а также от активности городов - конкурентов.</w:t>
      </w:r>
      <w:r>
        <w:rPr>
          <w:sz w:val="28"/>
          <w:szCs w:val="28"/>
        </w:rPr>
        <w:t xml:space="preserve"> Проблема к</w:t>
      </w:r>
      <w:r w:rsidRPr="00D44E37">
        <w:rPr>
          <w:sz w:val="28"/>
          <w:szCs w:val="28"/>
        </w:rPr>
        <w:t>онкурентоспособност</w:t>
      </w:r>
      <w:r>
        <w:rPr>
          <w:sz w:val="28"/>
          <w:szCs w:val="28"/>
        </w:rPr>
        <w:t>и</w:t>
      </w:r>
      <w:r w:rsidRPr="00D44E37">
        <w:rPr>
          <w:sz w:val="28"/>
          <w:szCs w:val="28"/>
        </w:rPr>
        <w:t xml:space="preserve"> </w:t>
      </w:r>
      <w:r>
        <w:rPr>
          <w:sz w:val="28"/>
          <w:szCs w:val="28"/>
        </w:rPr>
        <w:t xml:space="preserve">города </w:t>
      </w:r>
      <w:r w:rsidRPr="00D44E37">
        <w:rPr>
          <w:sz w:val="28"/>
          <w:szCs w:val="28"/>
        </w:rPr>
        <w:t xml:space="preserve">может быть решена </w:t>
      </w:r>
      <w:r>
        <w:rPr>
          <w:sz w:val="28"/>
          <w:szCs w:val="28"/>
        </w:rPr>
        <w:t>за счет удовлетворения интересов жителей, хозяйствующих субъектов, инвесторов.</w:t>
      </w:r>
    </w:p>
    <w:p w:rsidR="0072799B" w:rsidRDefault="0072799B" w:rsidP="0072799B">
      <w:pPr>
        <w:ind w:firstLine="709"/>
        <w:jc w:val="both"/>
        <w:rPr>
          <w:sz w:val="28"/>
          <w:szCs w:val="28"/>
        </w:rPr>
      </w:pPr>
    </w:p>
    <w:p w:rsidR="0072799B" w:rsidRDefault="0072799B" w:rsidP="0072799B">
      <w:pPr>
        <w:pStyle w:val="3"/>
        <w:spacing w:before="0" w:after="0" w:line="240" w:lineRule="auto"/>
        <w:ind w:firstLine="709"/>
        <w:jc w:val="both"/>
        <w:rPr>
          <w:rFonts w:ascii="Times New Roman" w:hAnsi="Times New Roman"/>
          <w:sz w:val="28"/>
          <w:szCs w:val="28"/>
        </w:rPr>
      </w:pPr>
      <w:bookmarkStart w:id="126" w:name="_Toc25685580"/>
      <w:r>
        <w:rPr>
          <w:rFonts w:ascii="Times New Roman" w:hAnsi="Times New Roman"/>
          <w:sz w:val="28"/>
          <w:szCs w:val="28"/>
        </w:rPr>
        <w:t>Статья 29. Сценарии реализации Стратегии</w:t>
      </w:r>
      <w:bookmarkEnd w:id="126"/>
    </w:p>
    <w:p w:rsidR="0072799B" w:rsidRDefault="0072799B" w:rsidP="0072799B">
      <w:pPr>
        <w:ind w:firstLine="709"/>
        <w:jc w:val="both"/>
        <w:rPr>
          <w:sz w:val="28"/>
          <w:szCs w:val="28"/>
        </w:rPr>
      </w:pPr>
    </w:p>
    <w:p w:rsidR="0072799B" w:rsidRDefault="0072799B" w:rsidP="0072799B">
      <w:pPr>
        <w:ind w:firstLine="709"/>
        <w:jc w:val="both"/>
        <w:rPr>
          <w:sz w:val="28"/>
          <w:szCs w:val="28"/>
        </w:rPr>
      </w:pPr>
      <w:r>
        <w:rPr>
          <w:sz w:val="28"/>
          <w:szCs w:val="28"/>
        </w:rPr>
        <w:t xml:space="preserve">1. </w:t>
      </w:r>
      <w:r w:rsidRPr="008B1836">
        <w:rPr>
          <w:sz w:val="28"/>
          <w:szCs w:val="28"/>
        </w:rPr>
        <w:t>Учитывая нестабильные внешние макроэкономические условия, предполагается два сценария реализации Стратегии</w:t>
      </w:r>
      <w:r>
        <w:rPr>
          <w:sz w:val="28"/>
          <w:szCs w:val="28"/>
        </w:rPr>
        <w:t>: базовый и целевой.</w:t>
      </w:r>
    </w:p>
    <w:p w:rsidR="0072799B" w:rsidRPr="00B43BA6" w:rsidRDefault="0072799B" w:rsidP="0072799B">
      <w:pPr>
        <w:ind w:firstLine="709"/>
        <w:jc w:val="both"/>
        <w:rPr>
          <w:sz w:val="28"/>
          <w:szCs w:val="28"/>
        </w:rPr>
      </w:pPr>
      <w:r>
        <w:rPr>
          <w:sz w:val="28"/>
          <w:szCs w:val="28"/>
        </w:rPr>
        <w:t>2. Первый</w:t>
      </w:r>
      <w:r w:rsidRPr="008B1836">
        <w:rPr>
          <w:sz w:val="28"/>
          <w:szCs w:val="28"/>
        </w:rPr>
        <w:t xml:space="preserve"> </w:t>
      </w:r>
      <w:r>
        <w:rPr>
          <w:sz w:val="28"/>
          <w:szCs w:val="28"/>
        </w:rPr>
        <w:t>сценарий (базовый</w:t>
      </w:r>
      <w:r w:rsidRPr="008B1836">
        <w:rPr>
          <w:sz w:val="28"/>
          <w:szCs w:val="28"/>
        </w:rPr>
        <w:t>): темпы развития экономики на уровне текущих за счет влияния внешних факторов, ограниченная реализация инвест</w:t>
      </w:r>
      <w:r>
        <w:rPr>
          <w:sz w:val="28"/>
          <w:szCs w:val="28"/>
        </w:rPr>
        <w:t xml:space="preserve">иционных </w:t>
      </w:r>
      <w:r w:rsidRPr="008B1836">
        <w:rPr>
          <w:sz w:val="28"/>
          <w:szCs w:val="28"/>
        </w:rPr>
        <w:t xml:space="preserve">проектов, незначительное улучшение </w:t>
      </w:r>
      <w:r>
        <w:rPr>
          <w:sz w:val="28"/>
          <w:szCs w:val="28"/>
        </w:rPr>
        <w:t>показателей социальной сферы</w:t>
      </w:r>
      <w:r w:rsidRPr="008B1836">
        <w:rPr>
          <w:sz w:val="28"/>
          <w:szCs w:val="28"/>
        </w:rPr>
        <w:t>. Возможно замедление темпов роста российской экономики</w:t>
      </w:r>
      <w:r>
        <w:rPr>
          <w:sz w:val="28"/>
          <w:szCs w:val="28"/>
        </w:rPr>
        <w:t>,</w:t>
      </w:r>
      <w:r w:rsidRPr="008B1836">
        <w:rPr>
          <w:sz w:val="28"/>
          <w:szCs w:val="28"/>
        </w:rPr>
        <w:t xml:space="preserve"> </w:t>
      </w:r>
      <w:r>
        <w:rPr>
          <w:sz w:val="28"/>
          <w:szCs w:val="28"/>
        </w:rPr>
        <w:t>что</w:t>
      </w:r>
      <w:r w:rsidRPr="008B1836">
        <w:rPr>
          <w:sz w:val="28"/>
          <w:szCs w:val="28"/>
        </w:rPr>
        <w:t xml:space="preserve"> приведет</w:t>
      </w:r>
      <w:r>
        <w:rPr>
          <w:sz w:val="28"/>
          <w:szCs w:val="28"/>
        </w:rPr>
        <w:t xml:space="preserve"> к </w:t>
      </w:r>
      <w:r w:rsidRPr="008B1836">
        <w:rPr>
          <w:sz w:val="28"/>
          <w:szCs w:val="28"/>
        </w:rPr>
        <w:t>сокращению федераль</w:t>
      </w:r>
      <w:r>
        <w:rPr>
          <w:sz w:val="28"/>
          <w:szCs w:val="28"/>
        </w:rPr>
        <w:t xml:space="preserve">ных и </w:t>
      </w:r>
      <w:r w:rsidRPr="008B1836">
        <w:rPr>
          <w:sz w:val="28"/>
          <w:szCs w:val="28"/>
        </w:rPr>
        <w:t xml:space="preserve">региональных инвестиционных программ, скажется на снижении доходов населения и  потребительского спроса, а инвестиции, если и будут приходить, то исключительно </w:t>
      </w:r>
      <w:r w:rsidRPr="009342D2">
        <w:rPr>
          <w:sz w:val="28"/>
          <w:szCs w:val="28"/>
        </w:rPr>
        <w:t xml:space="preserve">в базовые </w:t>
      </w:r>
      <w:r>
        <w:rPr>
          <w:sz w:val="28"/>
          <w:szCs w:val="28"/>
        </w:rPr>
        <w:t>отрасли</w:t>
      </w:r>
      <w:r w:rsidRPr="009342D2">
        <w:rPr>
          <w:sz w:val="28"/>
          <w:szCs w:val="28"/>
        </w:rPr>
        <w:t>.</w:t>
      </w:r>
      <w:r w:rsidRPr="008B1836">
        <w:rPr>
          <w:sz w:val="28"/>
          <w:szCs w:val="28"/>
        </w:rPr>
        <w:t xml:space="preserve"> </w:t>
      </w:r>
      <w:r>
        <w:rPr>
          <w:sz w:val="28"/>
          <w:szCs w:val="28"/>
        </w:rPr>
        <w:t xml:space="preserve">В  развитии </w:t>
      </w:r>
      <w:r w:rsidRPr="00B43BA6">
        <w:rPr>
          <w:sz w:val="28"/>
          <w:szCs w:val="28"/>
        </w:rPr>
        <w:t>малого и среднего бизнеса  будет преобладать пассивная модель поведения</w:t>
      </w:r>
      <w:r>
        <w:rPr>
          <w:sz w:val="28"/>
          <w:szCs w:val="28"/>
        </w:rPr>
        <w:t xml:space="preserve"> </w:t>
      </w:r>
      <w:r w:rsidRPr="00B43BA6">
        <w:rPr>
          <w:sz w:val="28"/>
          <w:szCs w:val="28"/>
        </w:rPr>
        <w:t>в отношении инвестиционного и инновационного предпринимательства</w:t>
      </w:r>
      <w:r>
        <w:rPr>
          <w:sz w:val="28"/>
          <w:szCs w:val="28"/>
        </w:rPr>
        <w:t>.</w:t>
      </w:r>
    </w:p>
    <w:p w:rsidR="0072799B" w:rsidRDefault="0072799B" w:rsidP="0072799B">
      <w:pPr>
        <w:ind w:firstLine="709"/>
        <w:jc w:val="both"/>
        <w:rPr>
          <w:sz w:val="28"/>
          <w:szCs w:val="28"/>
        </w:rPr>
      </w:pPr>
      <w:r>
        <w:rPr>
          <w:sz w:val="28"/>
          <w:szCs w:val="28"/>
        </w:rPr>
        <w:t>3. Второй</w:t>
      </w:r>
      <w:r w:rsidRPr="008B1836">
        <w:rPr>
          <w:sz w:val="28"/>
          <w:szCs w:val="28"/>
        </w:rPr>
        <w:t xml:space="preserve"> </w:t>
      </w:r>
      <w:r>
        <w:rPr>
          <w:sz w:val="28"/>
          <w:szCs w:val="28"/>
        </w:rPr>
        <w:t>сценарий (целевой</w:t>
      </w:r>
      <w:r w:rsidRPr="008B1836">
        <w:rPr>
          <w:sz w:val="28"/>
          <w:szCs w:val="28"/>
        </w:rPr>
        <w:t>): намеченные проекты реализуются в пределах установленных сроков, высокая вероятность реализации экономического потенциала и социальной сферы, повышение конкурентоспособности, значительное улучшение инвестиционной привлекательности, существенная модернизация</w:t>
      </w:r>
      <w:r>
        <w:rPr>
          <w:sz w:val="28"/>
          <w:szCs w:val="28"/>
        </w:rPr>
        <w:t xml:space="preserve"> социальной </w:t>
      </w:r>
      <w:r w:rsidRPr="008B1836">
        <w:rPr>
          <w:sz w:val="28"/>
          <w:szCs w:val="28"/>
        </w:rPr>
        <w:t>сферы, рост благосостояния горожан, удовлетворение потребностей</w:t>
      </w:r>
      <w:r>
        <w:rPr>
          <w:sz w:val="28"/>
          <w:szCs w:val="28"/>
        </w:rPr>
        <w:t>, созданы условия для диверсификации экономики</w:t>
      </w:r>
      <w:r w:rsidRPr="008B1836">
        <w:rPr>
          <w:sz w:val="28"/>
          <w:szCs w:val="28"/>
        </w:rPr>
        <w:t>.</w:t>
      </w:r>
      <w:r>
        <w:rPr>
          <w:sz w:val="28"/>
          <w:szCs w:val="28"/>
        </w:rPr>
        <w:t xml:space="preserve"> </w:t>
      </w:r>
    </w:p>
    <w:p w:rsidR="0072799B" w:rsidRDefault="0072799B" w:rsidP="0072799B">
      <w:pPr>
        <w:ind w:firstLine="709"/>
        <w:jc w:val="both"/>
        <w:rPr>
          <w:sz w:val="28"/>
          <w:szCs w:val="28"/>
        </w:rPr>
      </w:pPr>
      <w:r>
        <w:rPr>
          <w:sz w:val="28"/>
          <w:szCs w:val="28"/>
        </w:rPr>
        <w:t xml:space="preserve">4. </w:t>
      </w:r>
      <w:r w:rsidRPr="00A63A3B">
        <w:rPr>
          <w:sz w:val="28"/>
          <w:szCs w:val="28"/>
        </w:rPr>
        <w:t>Вне зависимости</w:t>
      </w:r>
      <w:r>
        <w:rPr>
          <w:sz w:val="28"/>
          <w:szCs w:val="28"/>
        </w:rPr>
        <w:t xml:space="preserve"> от</w:t>
      </w:r>
      <w:r w:rsidRPr="00A63A3B">
        <w:rPr>
          <w:sz w:val="28"/>
          <w:szCs w:val="28"/>
        </w:rPr>
        <w:t xml:space="preserve"> </w:t>
      </w:r>
      <w:r>
        <w:rPr>
          <w:sz w:val="28"/>
          <w:szCs w:val="28"/>
        </w:rPr>
        <w:t>сценариев реализации Стратегии</w:t>
      </w:r>
      <w:r w:rsidRPr="00A63A3B">
        <w:rPr>
          <w:sz w:val="28"/>
          <w:szCs w:val="28"/>
        </w:rPr>
        <w:t xml:space="preserve"> для города существует набор базовых функций, которые </w:t>
      </w:r>
      <w:r>
        <w:rPr>
          <w:sz w:val="28"/>
          <w:szCs w:val="28"/>
        </w:rPr>
        <w:t xml:space="preserve">в обязательном порядке должны  реализовываться в рамках </w:t>
      </w:r>
      <w:r w:rsidRPr="00A63A3B">
        <w:rPr>
          <w:sz w:val="28"/>
          <w:szCs w:val="28"/>
        </w:rPr>
        <w:t>полномочий органов местного</w:t>
      </w:r>
      <w:r>
        <w:rPr>
          <w:sz w:val="28"/>
          <w:szCs w:val="28"/>
        </w:rPr>
        <w:t xml:space="preserve"> самоуправления. П</w:t>
      </w:r>
      <w:r w:rsidRPr="00A63A3B">
        <w:rPr>
          <w:sz w:val="28"/>
          <w:szCs w:val="28"/>
        </w:rPr>
        <w:t xml:space="preserve">овышение качества жизни текущего поколения не может осуществляться  за счет поколений </w:t>
      </w:r>
      <w:r>
        <w:rPr>
          <w:sz w:val="28"/>
          <w:szCs w:val="28"/>
        </w:rPr>
        <w:t xml:space="preserve">будущего. </w:t>
      </w:r>
      <w:r w:rsidRPr="00A63A3B">
        <w:rPr>
          <w:sz w:val="28"/>
          <w:szCs w:val="28"/>
        </w:rPr>
        <w:t>Современное развитие города должно измеряться в  масштабе ответственности  перед будущим страны и мира.</w:t>
      </w:r>
      <w:r>
        <w:rPr>
          <w:sz w:val="28"/>
          <w:szCs w:val="28"/>
        </w:rPr>
        <w:t xml:space="preserve"> </w:t>
      </w:r>
      <w:r w:rsidRPr="00A63A3B">
        <w:rPr>
          <w:sz w:val="28"/>
          <w:szCs w:val="28"/>
        </w:rPr>
        <w:t>Объем и качество выполнения этих функций зависит, прежде всего, от финансовых возможностей самого муниципалитета и от софинансирования за счет других уровней бюджетной системы России.</w:t>
      </w:r>
    </w:p>
    <w:p w:rsidR="0072799B" w:rsidRDefault="0072799B" w:rsidP="0072799B">
      <w:pPr>
        <w:ind w:firstLine="709"/>
        <w:jc w:val="both"/>
        <w:rPr>
          <w:sz w:val="28"/>
          <w:szCs w:val="28"/>
        </w:rPr>
      </w:pPr>
    </w:p>
    <w:p w:rsidR="0072799B" w:rsidRPr="00651B83" w:rsidRDefault="0072799B" w:rsidP="0072799B">
      <w:pPr>
        <w:pStyle w:val="3"/>
        <w:spacing w:before="0" w:after="0" w:line="240" w:lineRule="auto"/>
        <w:ind w:firstLine="709"/>
        <w:jc w:val="both"/>
        <w:rPr>
          <w:rFonts w:ascii="Times New Roman" w:hAnsi="Times New Roman"/>
          <w:sz w:val="28"/>
          <w:szCs w:val="28"/>
        </w:rPr>
      </w:pPr>
      <w:bookmarkStart w:id="127" w:name="_Toc533695331"/>
      <w:bookmarkStart w:id="128" w:name="_Toc25685581"/>
      <w:r w:rsidRPr="00651B83">
        <w:rPr>
          <w:rFonts w:ascii="Times New Roman" w:hAnsi="Times New Roman"/>
          <w:sz w:val="28"/>
          <w:szCs w:val="28"/>
        </w:rPr>
        <w:t>Статья 30. Ожидаемые результаты реализации Стратегии</w:t>
      </w:r>
      <w:bookmarkEnd w:id="127"/>
      <w:bookmarkEnd w:id="128"/>
    </w:p>
    <w:p w:rsidR="0072799B" w:rsidRDefault="0072799B" w:rsidP="0072799B">
      <w:pPr>
        <w:ind w:firstLine="709"/>
        <w:jc w:val="both"/>
        <w:rPr>
          <w:sz w:val="28"/>
          <w:szCs w:val="28"/>
        </w:rPr>
      </w:pPr>
    </w:p>
    <w:p w:rsidR="0072799B" w:rsidRDefault="0072799B" w:rsidP="0072799B">
      <w:pPr>
        <w:ind w:firstLine="709"/>
        <w:jc w:val="both"/>
        <w:rPr>
          <w:sz w:val="28"/>
          <w:szCs w:val="28"/>
        </w:rPr>
      </w:pPr>
      <w:r>
        <w:rPr>
          <w:sz w:val="28"/>
          <w:szCs w:val="28"/>
        </w:rPr>
        <w:t xml:space="preserve">1. </w:t>
      </w:r>
      <w:r w:rsidRPr="00721CEA">
        <w:rPr>
          <w:sz w:val="28"/>
          <w:szCs w:val="28"/>
        </w:rPr>
        <w:t>Выбранная стратегия развития для города Тынды будет реализовываться при различных вариантах развития ситуации во внешнем окружении.</w:t>
      </w:r>
      <w:r>
        <w:rPr>
          <w:sz w:val="28"/>
          <w:szCs w:val="28"/>
        </w:rPr>
        <w:t xml:space="preserve"> </w:t>
      </w:r>
      <w:r w:rsidRPr="00E55899">
        <w:rPr>
          <w:sz w:val="28"/>
          <w:szCs w:val="28"/>
        </w:rPr>
        <w:t>Степень достижения стратегических целей и реализации приоритетных направлений буд</w:t>
      </w:r>
      <w:r>
        <w:rPr>
          <w:sz w:val="28"/>
          <w:szCs w:val="28"/>
        </w:rPr>
        <w:t>е</w:t>
      </w:r>
      <w:r w:rsidRPr="00E55899">
        <w:rPr>
          <w:sz w:val="28"/>
          <w:szCs w:val="28"/>
        </w:rPr>
        <w:t>т определяться на основе системы целевых показателей социально-экономического развития города Тынды на период до 20</w:t>
      </w:r>
      <w:r>
        <w:rPr>
          <w:sz w:val="28"/>
          <w:szCs w:val="28"/>
        </w:rPr>
        <w:t>30</w:t>
      </w:r>
      <w:r w:rsidRPr="00E55899">
        <w:rPr>
          <w:sz w:val="28"/>
          <w:szCs w:val="28"/>
        </w:rPr>
        <w:t xml:space="preserve"> года</w:t>
      </w:r>
      <w:r>
        <w:rPr>
          <w:sz w:val="28"/>
          <w:szCs w:val="28"/>
        </w:rPr>
        <w:t xml:space="preserve"> (таблица 17)</w:t>
      </w:r>
      <w:r w:rsidRPr="00E55899">
        <w:rPr>
          <w:sz w:val="28"/>
          <w:szCs w:val="28"/>
        </w:rPr>
        <w:t xml:space="preserve">. </w:t>
      </w:r>
    </w:p>
    <w:p w:rsidR="0072799B" w:rsidRPr="00E55899" w:rsidRDefault="0072799B" w:rsidP="0072799B">
      <w:pPr>
        <w:ind w:firstLine="709"/>
        <w:jc w:val="right"/>
        <w:rPr>
          <w:sz w:val="28"/>
          <w:szCs w:val="28"/>
        </w:rPr>
      </w:pPr>
      <w:r w:rsidRPr="00E55899">
        <w:rPr>
          <w:sz w:val="28"/>
          <w:szCs w:val="28"/>
        </w:rPr>
        <w:t>Таблица 1</w:t>
      </w:r>
      <w:r>
        <w:rPr>
          <w:sz w:val="28"/>
          <w:szCs w:val="28"/>
        </w:rPr>
        <w:t>7</w:t>
      </w:r>
    </w:p>
    <w:p w:rsidR="0072799B" w:rsidRPr="00E55899" w:rsidRDefault="0072799B" w:rsidP="0072799B">
      <w:pPr>
        <w:ind w:firstLine="709"/>
        <w:jc w:val="center"/>
        <w:rPr>
          <w:sz w:val="28"/>
          <w:szCs w:val="28"/>
        </w:rPr>
      </w:pPr>
      <w:r w:rsidRPr="00E55899">
        <w:rPr>
          <w:sz w:val="28"/>
          <w:szCs w:val="28"/>
        </w:rPr>
        <w:t>Целевые показатели социально-экономического развития города Тынды на период до 20</w:t>
      </w:r>
      <w:r>
        <w:rPr>
          <w:sz w:val="28"/>
          <w:szCs w:val="28"/>
        </w:rPr>
        <w:t>30</w:t>
      </w:r>
      <w:r w:rsidRPr="00E55899">
        <w:rPr>
          <w:sz w:val="28"/>
          <w:szCs w:val="28"/>
        </w:rPr>
        <w:t xml:space="preserve"> года</w:t>
      </w: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4182"/>
        <w:gridCol w:w="1228"/>
        <w:gridCol w:w="1275"/>
        <w:gridCol w:w="1274"/>
        <w:gridCol w:w="1276"/>
      </w:tblGrid>
      <w:tr w:rsidR="0072799B" w:rsidRPr="00B01C15" w:rsidTr="002062D2">
        <w:trPr>
          <w:trHeight w:val="381"/>
        </w:trPr>
        <w:tc>
          <w:tcPr>
            <w:tcW w:w="594" w:type="dxa"/>
            <w:shd w:val="clear" w:color="auto" w:fill="auto"/>
            <w:vAlign w:val="center"/>
          </w:tcPr>
          <w:p w:rsidR="0072799B" w:rsidRPr="00B01C15" w:rsidRDefault="0072799B" w:rsidP="002062D2">
            <w:pPr>
              <w:jc w:val="center"/>
              <w:rPr>
                <w:sz w:val="28"/>
                <w:szCs w:val="28"/>
              </w:rPr>
            </w:pPr>
            <w:r w:rsidRPr="00B01C15">
              <w:rPr>
                <w:sz w:val="28"/>
                <w:szCs w:val="28"/>
              </w:rPr>
              <w:t>№ п/п</w:t>
            </w:r>
          </w:p>
        </w:tc>
        <w:tc>
          <w:tcPr>
            <w:tcW w:w="4182" w:type="dxa"/>
            <w:shd w:val="clear" w:color="auto" w:fill="auto"/>
            <w:vAlign w:val="center"/>
          </w:tcPr>
          <w:p w:rsidR="0072799B" w:rsidRPr="00B01C15" w:rsidRDefault="0072799B" w:rsidP="002062D2">
            <w:pPr>
              <w:jc w:val="center"/>
              <w:rPr>
                <w:sz w:val="28"/>
                <w:szCs w:val="28"/>
              </w:rPr>
            </w:pPr>
            <w:r w:rsidRPr="00B01C15">
              <w:rPr>
                <w:sz w:val="28"/>
                <w:szCs w:val="28"/>
              </w:rPr>
              <w:t>Наименование показателя</w:t>
            </w:r>
          </w:p>
        </w:tc>
        <w:tc>
          <w:tcPr>
            <w:tcW w:w="1228" w:type="dxa"/>
            <w:shd w:val="clear" w:color="auto" w:fill="auto"/>
            <w:vAlign w:val="center"/>
          </w:tcPr>
          <w:p w:rsidR="0072799B" w:rsidRPr="00B01C15" w:rsidRDefault="0072799B" w:rsidP="002062D2">
            <w:pPr>
              <w:jc w:val="center"/>
              <w:rPr>
                <w:sz w:val="28"/>
                <w:szCs w:val="28"/>
              </w:rPr>
            </w:pPr>
            <w:r w:rsidRPr="00B01C15">
              <w:rPr>
                <w:sz w:val="28"/>
                <w:szCs w:val="28"/>
              </w:rPr>
              <w:t>2018 г.</w:t>
            </w:r>
          </w:p>
        </w:tc>
        <w:tc>
          <w:tcPr>
            <w:tcW w:w="1275" w:type="dxa"/>
            <w:shd w:val="clear" w:color="auto" w:fill="auto"/>
            <w:vAlign w:val="center"/>
          </w:tcPr>
          <w:p w:rsidR="0072799B" w:rsidRPr="00B01C15" w:rsidRDefault="0072799B" w:rsidP="002062D2">
            <w:pPr>
              <w:jc w:val="center"/>
              <w:rPr>
                <w:sz w:val="28"/>
                <w:szCs w:val="28"/>
              </w:rPr>
            </w:pPr>
            <w:r w:rsidRPr="00B01C15">
              <w:rPr>
                <w:sz w:val="28"/>
                <w:szCs w:val="28"/>
              </w:rPr>
              <w:t>2021 г.</w:t>
            </w:r>
          </w:p>
        </w:tc>
        <w:tc>
          <w:tcPr>
            <w:tcW w:w="1274" w:type="dxa"/>
            <w:shd w:val="clear" w:color="auto" w:fill="auto"/>
            <w:vAlign w:val="center"/>
          </w:tcPr>
          <w:p w:rsidR="0072799B" w:rsidRPr="00B01C15" w:rsidRDefault="0072799B" w:rsidP="002062D2">
            <w:pPr>
              <w:jc w:val="center"/>
              <w:rPr>
                <w:sz w:val="28"/>
                <w:szCs w:val="28"/>
              </w:rPr>
            </w:pPr>
            <w:r w:rsidRPr="00B01C15">
              <w:rPr>
                <w:sz w:val="28"/>
                <w:szCs w:val="28"/>
              </w:rPr>
              <w:t>2025 г.</w:t>
            </w:r>
          </w:p>
        </w:tc>
        <w:tc>
          <w:tcPr>
            <w:tcW w:w="1276" w:type="dxa"/>
            <w:shd w:val="clear" w:color="auto" w:fill="auto"/>
            <w:vAlign w:val="center"/>
          </w:tcPr>
          <w:p w:rsidR="0072799B" w:rsidRPr="00B01C15" w:rsidRDefault="0072799B" w:rsidP="002062D2">
            <w:pPr>
              <w:jc w:val="center"/>
              <w:rPr>
                <w:sz w:val="28"/>
                <w:szCs w:val="28"/>
              </w:rPr>
            </w:pPr>
            <w:r w:rsidRPr="00B01C15">
              <w:rPr>
                <w:sz w:val="28"/>
                <w:szCs w:val="28"/>
              </w:rPr>
              <w:t>2030 г.</w:t>
            </w:r>
          </w:p>
        </w:tc>
      </w:tr>
      <w:tr w:rsidR="0072799B" w:rsidRPr="00B01C15" w:rsidTr="002062D2">
        <w:tc>
          <w:tcPr>
            <w:tcW w:w="594" w:type="dxa"/>
            <w:shd w:val="clear" w:color="auto" w:fill="auto"/>
            <w:vAlign w:val="center"/>
          </w:tcPr>
          <w:p w:rsidR="0072799B" w:rsidRPr="00B01C15" w:rsidRDefault="0072799B" w:rsidP="002062D2">
            <w:pPr>
              <w:jc w:val="center"/>
              <w:rPr>
                <w:sz w:val="28"/>
                <w:szCs w:val="28"/>
              </w:rPr>
            </w:pPr>
            <w:r w:rsidRPr="00B01C15">
              <w:rPr>
                <w:sz w:val="28"/>
                <w:szCs w:val="28"/>
              </w:rPr>
              <w:t>1</w:t>
            </w:r>
          </w:p>
        </w:tc>
        <w:tc>
          <w:tcPr>
            <w:tcW w:w="4182" w:type="dxa"/>
            <w:shd w:val="clear" w:color="auto" w:fill="auto"/>
            <w:vAlign w:val="center"/>
          </w:tcPr>
          <w:p w:rsidR="0072799B" w:rsidRPr="00B01C15" w:rsidRDefault="0072799B" w:rsidP="002062D2">
            <w:pPr>
              <w:jc w:val="center"/>
              <w:rPr>
                <w:sz w:val="28"/>
                <w:szCs w:val="28"/>
              </w:rPr>
            </w:pPr>
            <w:r w:rsidRPr="00B01C15">
              <w:rPr>
                <w:sz w:val="28"/>
                <w:szCs w:val="28"/>
              </w:rPr>
              <w:t>2</w:t>
            </w:r>
          </w:p>
        </w:tc>
        <w:tc>
          <w:tcPr>
            <w:tcW w:w="1228" w:type="dxa"/>
            <w:shd w:val="clear" w:color="auto" w:fill="auto"/>
            <w:vAlign w:val="center"/>
          </w:tcPr>
          <w:p w:rsidR="0072799B" w:rsidRPr="00B01C15" w:rsidRDefault="0072799B" w:rsidP="002062D2">
            <w:pPr>
              <w:jc w:val="center"/>
              <w:rPr>
                <w:sz w:val="28"/>
                <w:szCs w:val="28"/>
              </w:rPr>
            </w:pPr>
            <w:r w:rsidRPr="00B01C15">
              <w:rPr>
                <w:sz w:val="28"/>
                <w:szCs w:val="28"/>
              </w:rPr>
              <w:t>3</w:t>
            </w:r>
          </w:p>
        </w:tc>
        <w:tc>
          <w:tcPr>
            <w:tcW w:w="1275" w:type="dxa"/>
            <w:shd w:val="clear" w:color="auto" w:fill="auto"/>
            <w:vAlign w:val="center"/>
          </w:tcPr>
          <w:p w:rsidR="0072799B" w:rsidRPr="00B01C15" w:rsidRDefault="0072799B" w:rsidP="002062D2">
            <w:pPr>
              <w:jc w:val="center"/>
              <w:rPr>
                <w:sz w:val="28"/>
                <w:szCs w:val="28"/>
              </w:rPr>
            </w:pPr>
            <w:r w:rsidRPr="00B01C15">
              <w:rPr>
                <w:sz w:val="28"/>
                <w:szCs w:val="28"/>
              </w:rPr>
              <w:t>4</w:t>
            </w:r>
          </w:p>
        </w:tc>
        <w:tc>
          <w:tcPr>
            <w:tcW w:w="1274" w:type="dxa"/>
            <w:shd w:val="clear" w:color="auto" w:fill="auto"/>
            <w:vAlign w:val="center"/>
          </w:tcPr>
          <w:p w:rsidR="0072799B" w:rsidRPr="00B01C15" w:rsidRDefault="0072799B" w:rsidP="002062D2">
            <w:pPr>
              <w:jc w:val="center"/>
              <w:rPr>
                <w:sz w:val="28"/>
                <w:szCs w:val="28"/>
              </w:rPr>
            </w:pPr>
            <w:r w:rsidRPr="00B01C15">
              <w:rPr>
                <w:sz w:val="28"/>
                <w:szCs w:val="28"/>
              </w:rPr>
              <w:t>5</w:t>
            </w:r>
          </w:p>
        </w:tc>
        <w:tc>
          <w:tcPr>
            <w:tcW w:w="1276" w:type="dxa"/>
            <w:shd w:val="clear" w:color="auto" w:fill="auto"/>
            <w:vAlign w:val="center"/>
          </w:tcPr>
          <w:p w:rsidR="0072799B" w:rsidRPr="00B01C15" w:rsidRDefault="0072799B" w:rsidP="002062D2">
            <w:pPr>
              <w:jc w:val="center"/>
              <w:rPr>
                <w:sz w:val="28"/>
                <w:szCs w:val="28"/>
              </w:rPr>
            </w:pPr>
            <w:r w:rsidRPr="00B01C15">
              <w:rPr>
                <w:sz w:val="28"/>
                <w:szCs w:val="28"/>
              </w:rPr>
              <w:t>6</w:t>
            </w:r>
          </w:p>
        </w:tc>
      </w:tr>
      <w:tr w:rsidR="0072799B" w:rsidRPr="00B01C15" w:rsidTr="002062D2">
        <w:tc>
          <w:tcPr>
            <w:tcW w:w="9829" w:type="dxa"/>
            <w:gridSpan w:val="6"/>
            <w:shd w:val="clear" w:color="auto" w:fill="auto"/>
          </w:tcPr>
          <w:p w:rsidR="0072799B" w:rsidRPr="00B01C15" w:rsidRDefault="0072799B" w:rsidP="002062D2">
            <w:pPr>
              <w:jc w:val="center"/>
              <w:rPr>
                <w:sz w:val="28"/>
                <w:szCs w:val="28"/>
              </w:rPr>
            </w:pPr>
            <w:r w:rsidRPr="00B01C15">
              <w:rPr>
                <w:sz w:val="28"/>
                <w:szCs w:val="28"/>
              </w:rPr>
              <w:t>Население</w:t>
            </w:r>
          </w:p>
        </w:tc>
      </w:tr>
      <w:tr w:rsidR="0072799B" w:rsidRPr="00B01C15" w:rsidTr="002062D2">
        <w:tc>
          <w:tcPr>
            <w:tcW w:w="594" w:type="dxa"/>
            <w:shd w:val="clear" w:color="auto" w:fill="auto"/>
          </w:tcPr>
          <w:p w:rsidR="0072799B" w:rsidRPr="00B01C15" w:rsidRDefault="0072799B" w:rsidP="002062D2">
            <w:pPr>
              <w:ind w:left="-142"/>
              <w:jc w:val="center"/>
              <w:rPr>
                <w:sz w:val="28"/>
                <w:szCs w:val="28"/>
              </w:rPr>
            </w:pPr>
            <w:r>
              <w:rPr>
                <w:sz w:val="28"/>
                <w:szCs w:val="28"/>
              </w:rPr>
              <w:t>1.</w:t>
            </w:r>
          </w:p>
        </w:tc>
        <w:tc>
          <w:tcPr>
            <w:tcW w:w="4182" w:type="dxa"/>
            <w:shd w:val="clear" w:color="auto" w:fill="auto"/>
          </w:tcPr>
          <w:p w:rsidR="0072799B" w:rsidRPr="00B01C15" w:rsidRDefault="0072799B" w:rsidP="002062D2">
            <w:pPr>
              <w:rPr>
                <w:sz w:val="28"/>
                <w:szCs w:val="28"/>
              </w:rPr>
            </w:pPr>
            <w:r w:rsidRPr="00B01C15">
              <w:rPr>
                <w:sz w:val="28"/>
                <w:szCs w:val="28"/>
              </w:rPr>
              <w:t>Среднегодовая численность населения на конец года, человек</w:t>
            </w:r>
          </w:p>
        </w:tc>
        <w:tc>
          <w:tcPr>
            <w:tcW w:w="1228" w:type="dxa"/>
            <w:shd w:val="clear" w:color="auto" w:fill="auto"/>
            <w:vAlign w:val="center"/>
          </w:tcPr>
          <w:p w:rsidR="0072799B" w:rsidRPr="00B01C15" w:rsidRDefault="0072799B" w:rsidP="002062D2">
            <w:pPr>
              <w:jc w:val="center"/>
              <w:rPr>
                <w:sz w:val="28"/>
                <w:szCs w:val="28"/>
              </w:rPr>
            </w:pPr>
            <w:r w:rsidRPr="00B01C15">
              <w:rPr>
                <w:sz w:val="28"/>
                <w:szCs w:val="28"/>
              </w:rPr>
              <w:t>32990</w:t>
            </w:r>
          </w:p>
        </w:tc>
        <w:tc>
          <w:tcPr>
            <w:tcW w:w="1275" w:type="dxa"/>
            <w:shd w:val="clear" w:color="auto" w:fill="auto"/>
            <w:vAlign w:val="center"/>
          </w:tcPr>
          <w:p w:rsidR="0072799B" w:rsidRPr="00B01C15" w:rsidRDefault="0072799B" w:rsidP="002062D2">
            <w:pPr>
              <w:jc w:val="center"/>
              <w:rPr>
                <w:sz w:val="28"/>
                <w:szCs w:val="28"/>
              </w:rPr>
            </w:pPr>
            <w:r w:rsidRPr="00B01C15">
              <w:rPr>
                <w:sz w:val="28"/>
                <w:szCs w:val="28"/>
              </w:rPr>
              <w:t>32495</w:t>
            </w:r>
          </w:p>
        </w:tc>
        <w:tc>
          <w:tcPr>
            <w:tcW w:w="1274" w:type="dxa"/>
            <w:shd w:val="clear" w:color="auto" w:fill="auto"/>
            <w:vAlign w:val="center"/>
          </w:tcPr>
          <w:p w:rsidR="0072799B" w:rsidRPr="00B01C15" w:rsidRDefault="0072799B" w:rsidP="002062D2">
            <w:pPr>
              <w:jc w:val="center"/>
              <w:rPr>
                <w:sz w:val="28"/>
                <w:szCs w:val="28"/>
              </w:rPr>
            </w:pPr>
            <w:r w:rsidRPr="00B01C15">
              <w:rPr>
                <w:sz w:val="28"/>
                <w:szCs w:val="28"/>
              </w:rPr>
              <w:t>32015</w:t>
            </w:r>
          </w:p>
        </w:tc>
        <w:tc>
          <w:tcPr>
            <w:tcW w:w="1276" w:type="dxa"/>
            <w:shd w:val="clear" w:color="auto" w:fill="auto"/>
            <w:vAlign w:val="center"/>
          </w:tcPr>
          <w:p w:rsidR="0072799B" w:rsidRPr="00B01C15" w:rsidRDefault="0072799B" w:rsidP="002062D2">
            <w:pPr>
              <w:jc w:val="center"/>
              <w:rPr>
                <w:sz w:val="28"/>
                <w:szCs w:val="28"/>
              </w:rPr>
            </w:pPr>
            <w:r w:rsidRPr="00B01C15">
              <w:rPr>
                <w:sz w:val="28"/>
                <w:szCs w:val="28"/>
              </w:rPr>
              <w:t>31415</w:t>
            </w:r>
          </w:p>
        </w:tc>
      </w:tr>
      <w:tr w:rsidR="0072799B" w:rsidRPr="00B01C15" w:rsidTr="002062D2">
        <w:tc>
          <w:tcPr>
            <w:tcW w:w="594" w:type="dxa"/>
            <w:shd w:val="clear" w:color="auto" w:fill="auto"/>
          </w:tcPr>
          <w:p w:rsidR="0072799B" w:rsidRPr="00B01C15" w:rsidRDefault="0072799B" w:rsidP="002062D2">
            <w:pPr>
              <w:ind w:left="-142"/>
              <w:jc w:val="center"/>
              <w:rPr>
                <w:sz w:val="28"/>
                <w:szCs w:val="28"/>
              </w:rPr>
            </w:pPr>
            <w:r>
              <w:rPr>
                <w:sz w:val="28"/>
                <w:szCs w:val="28"/>
              </w:rPr>
              <w:t>2.</w:t>
            </w:r>
          </w:p>
        </w:tc>
        <w:tc>
          <w:tcPr>
            <w:tcW w:w="4182" w:type="dxa"/>
            <w:shd w:val="clear" w:color="auto" w:fill="auto"/>
          </w:tcPr>
          <w:p w:rsidR="0072799B" w:rsidRPr="00B01C15" w:rsidRDefault="0072799B" w:rsidP="002062D2">
            <w:pPr>
              <w:rPr>
                <w:sz w:val="28"/>
                <w:szCs w:val="28"/>
              </w:rPr>
            </w:pPr>
            <w:r w:rsidRPr="00B01C15">
              <w:rPr>
                <w:sz w:val="28"/>
                <w:szCs w:val="28"/>
              </w:rPr>
              <w:t>Естественный прирост (убыль) населения, человек</w:t>
            </w:r>
          </w:p>
        </w:tc>
        <w:tc>
          <w:tcPr>
            <w:tcW w:w="1228" w:type="dxa"/>
            <w:shd w:val="clear" w:color="auto" w:fill="auto"/>
            <w:vAlign w:val="center"/>
          </w:tcPr>
          <w:p w:rsidR="0072799B" w:rsidRPr="00B01C15" w:rsidRDefault="0072799B" w:rsidP="002062D2">
            <w:pPr>
              <w:jc w:val="center"/>
              <w:rPr>
                <w:sz w:val="28"/>
                <w:szCs w:val="28"/>
              </w:rPr>
            </w:pPr>
            <w:r w:rsidRPr="00B01C15">
              <w:rPr>
                <w:sz w:val="28"/>
                <w:szCs w:val="28"/>
              </w:rPr>
              <w:t>-17</w:t>
            </w:r>
          </w:p>
        </w:tc>
        <w:tc>
          <w:tcPr>
            <w:tcW w:w="1275" w:type="dxa"/>
            <w:shd w:val="clear" w:color="auto" w:fill="auto"/>
            <w:vAlign w:val="center"/>
          </w:tcPr>
          <w:p w:rsidR="0072799B" w:rsidRPr="00B01C15" w:rsidRDefault="0072799B" w:rsidP="002062D2">
            <w:pPr>
              <w:jc w:val="center"/>
              <w:rPr>
                <w:sz w:val="28"/>
                <w:szCs w:val="28"/>
              </w:rPr>
            </w:pPr>
            <w:r w:rsidRPr="00B01C15">
              <w:rPr>
                <w:sz w:val="28"/>
                <w:szCs w:val="28"/>
              </w:rPr>
              <w:t>-35</w:t>
            </w:r>
          </w:p>
        </w:tc>
        <w:tc>
          <w:tcPr>
            <w:tcW w:w="1274" w:type="dxa"/>
            <w:shd w:val="clear" w:color="auto" w:fill="auto"/>
            <w:vAlign w:val="center"/>
          </w:tcPr>
          <w:p w:rsidR="0072799B" w:rsidRPr="00B01C15" w:rsidRDefault="0072799B" w:rsidP="002062D2">
            <w:pPr>
              <w:jc w:val="center"/>
              <w:rPr>
                <w:sz w:val="28"/>
                <w:szCs w:val="28"/>
              </w:rPr>
            </w:pPr>
            <w:r w:rsidRPr="00B01C15">
              <w:rPr>
                <w:sz w:val="28"/>
                <w:szCs w:val="28"/>
              </w:rPr>
              <w:t>-30</w:t>
            </w:r>
          </w:p>
        </w:tc>
        <w:tc>
          <w:tcPr>
            <w:tcW w:w="1276" w:type="dxa"/>
            <w:shd w:val="clear" w:color="auto" w:fill="auto"/>
            <w:vAlign w:val="center"/>
          </w:tcPr>
          <w:p w:rsidR="0072799B" w:rsidRPr="00B01C15" w:rsidRDefault="0072799B" w:rsidP="002062D2">
            <w:pPr>
              <w:jc w:val="center"/>
              <w:rPr>
                <w:sz w:val="28"/>
                <w:szCs w:val="28"/>
              </w:rPr>
            </w:pPr>
            <w:r w:rsidRPr="00B01C15">
              <w:rPr>
                <w:sz w:val="28"/>
                <w:szCs w:val="28"/>
              </w:rPr>
              <w:t>-20</w:t>
            </w:r>
          </w:p>
        </w:tc>
      </w:tr>
      <w:tr w:rsidR="0072799B" w:rsidRPr="00B01C15" w:rsidTr="002062D2">
        <w:tc>
          <w:tcPr>
            <w:tcW w:w="594" w:type="dxa"/>
            <w:shd w:val="clear" w:color="auto" w:fill="auto"/>
          </w:tcPr>
          <w:p w:rsidR="0072799B" w:rsidRPr="00B01C15" w:rsidRDefault="0072799B" w:rsidP="002062D2">
            <w:pPr>
              <w:ind w:left="-142"/>
              <w:jc w:val="center"/>
              <w:rPr>
                <w:sz w:val="28"/>
                <w:szCs w:val="28"/>
              </w:rPr>
            </w:pPr>
            <w:r>
              <w:rPr>
                <w:sz w:val="28"/>
                <w:szCs w:val="28"/>
              </w:rPr>
              <w:t>3.</w:t>
            </w:r>
          </w:p>
        </w:tc>
        <w:tc>
          <w:tcPr>
            <w:tcW w:w="4182" w:type="dxa"/>
            <w:shd w:val="clear" w:color="auto" w:fill="auto"/>
          </w:tcPr>
          <w:p w:rsidR="0072799B" w:rsidRPr="00B01C15" w:rsidRDefault="0072799B" w:rsidP="002062D2">
            <w:pPr>
              <w:rPr>
                <w:sz w:val="28"/>
                <w:szCs w:val="28"/>
              </w:rPr>
            </w:pPr>
            <w:r w:rsidRPr="00B01C15">
              <w:rPr>
                <w:sz w:val="28"/>
                <w:szCs w:val="28"/>
              </w:rPr>
              <w:t>Миграционный прирост (убыль) населения, человек</w:t>
            </w:r>
          </w:p>
        </w:tc>
        <w:tc>
          <w:tcPr>
            <w:tcW w:w="1228" w:type="dxa"/>
            <w:shd w:val="clear" w:color="auto" w:fill="auto"/>
            <w:vAlign w:val="center"/>
          </w:tcPr>
          <w:p w:rsidR="0072799B" w:rsidRPr="00B01C15" w:rsidRDefault="0072799B" w:rsidP="002062D2">
            <w:pPr>
              <w:jc w:val="center"/>
              <w:rPr>
                <w:sz w:val="28"/>
                <w:szCs w:val="28"/>
              </w:rPr>
            </w:pPr>
            <w:r w:rsidRPr="00B01C15">
              <w:rPr>
                <w:sz w:val="28"/>
                <w:szCs w:val="28"/>
              </w:rPr>
              <w:t>-124</w:t>
            </w:r>
          </w:p>
        </w:tc>
        <w:tc>
          <w:tcPr>
            <w:tcW w:w="1275" w:type="dxa"/>
            <w:shd w:val="clear" w:color="auto" w:fill="auto"/>
            <w:vAlign w:val="center"/>
          </w:tcPr>
          <w:p w:rsidR="0072799B" w:rsidRPr="00B01C15" w:rsidRDefault="0072799B" w:rsidP="002062D2">
            <w:pPr>
              <w:jc w:val="center"/>
              <w:rPr>
                <w:sz w:val="28"/>
                <w:szCs w:val="28"/>
              </w:rPr>
            </w:pPr>
            <w:r w:rsidRPr="00B01C15">
              <w:rPr>
                <w:sz w:val="28"/>
                <w:szCs w:val="28"/>
              </w:rPr>
              <w:t>-130</w:t>
            </w:r>
          </w:p>
        </w:tc>
        <w:tc>
          <w:tcPr>
            <w:tcW w:w="1274" w:type="dxa"/>
            <w:shd w:val="clear" w:color="auto" w:fill="auto"/>
            <w:vAlign w:val="center"/>
          </w:tcPr>
          <w:p w:rsidR="0072799B" w:rsidRPr="00B01C15" w:rsidRDefault="0072799B" w:rsidP="002062D2">
            <w:pPr>
              <w:jc w:val="center"/>
              <w:rPr>
                <w:sz w:val="28"/>
                <w:szCs w:val="28"/>
              </w:rPr>
            </w:pPr>
            <w:r w:rsidRPr="00B01C15">
              <w:rPr>
                <w:sz w:val="28"/>
                <w:szCs w:val="28"/>
              </w:rPr>
              <w:t>-100</w:t>
            </w:r>
          </w:p>
        </w:tc>
        <w:tc>
          <w:tcPr>
            <w:tcW w:w="1276" w:type="dxa"/>
            <w:shd w:val="clear" w:color="auto" w:fill="auto"/>
            <w:vAlign w:val="center"/>
          </w:tcPr>
          <w:p w:rsidR="0072799B" w:rsidRPr="00B01C15" w:rsidRDefault="0072799B" w:rsidP="002062D2">
            <w:pPr>
              <w:jc w:val="center"/>
              <w:rPr>
                <w:sz w:val="28"/>
                <w:szCs w:val="28"/>
              </w:rPr>
            </w:pPr>
            <w:r w:rsidRPr="00B01C15">
              <w:rPr>
                <w:sz w:val="28"/>
                <w:szCs w:val="28"/>
              </w:rPr>
              <w:t>-90</w:t>
            </w:r>
          </w:p>
        </w:tc>
      </w:tr>
      <w:tr w:rsidR="0072799B" w:rsidRPr="00B01C15" w:rsidTr="002062D2">
        <w:tc>
          <w:tcPr>
            <w:tcW w:w="9829" w:type="dxa"/>
            <w:gridSpan w:val="6"/>
            <w:shd w:val="clear" w:color="auto" w:fill="auto"/>
          </w:tcPr>
          <w:p w:rsidR="0072799B" w:rsidRPr="00B01C15" w:rsidRDefault="0072799B" w:rsidP="002062D2">
            <w:pPr>
              <w:jc w:val="center"/>
              <w:rPr>
                <w:sz w:val="28"/>
                <w:szCs w:val="28"/>
              </w:rPr>
            </w:pPr>
            <w:r w:rsidRPr="00B01C15">
              <w:rPr>
                <w:sz w:val="28"/>
                <w:szCs w:val="28"/>
              </w:rPr>
              <w:t>Труд и занятость</w:t>
            </w:r>
          </w:p>
        </w:tc>
      </w:tr>
      <w:tr w:rsidR="0072799B" w:rsidRPr="00B01C15" w:rsidTr="002062D2">
        <w:tc>
          <w:tcPr>
            <w:tcW w:w="594" w:type="dxa"/>
            <w:shd w:val="clear" w:color="auto" w:fill="auto"/>
          </w:tcPr>
          <w:p w:rsidR="0072799B" w:rsidRPr="00B01C15" w:rsidRDefault="0072799B" w:rsidP="002062D2">
            <w:pPr>
              <w:jc w:val="center"/>
              <w:rPr>
                <w:sz w:val="28"/>
                <w:szCs w:val="28"/>
              </w:rPr>
            </w:pPr>
            <w:r>
              <w:rPr>
                <w:sz w:val="28"/>
                <w:szCs w:val="28"/>
              </w:rPr>
              <w:t>4.</w:t>
            </w:r>
          </w:p>
        </w:tc>
        <w:tc>
          <w:tcPr>
            <w:tcW w:w="4182" w:type="dxa"/>
            <w:shd w:val="clear" w:color="auto" w:fill="auto"/>
          </w:tcPr>
          <w:p w:rsidR="0072799B" w:rsidRPr="00B01C15" w:rsidRDefault="0072799B" w:rsidP="002062D2">
            <w:pPr>
              <w:rPr>
                <w:sz w:val="28"/>
                <w:szCs w:val="28"/>
              </w:rPr>
            </w:pPr>
            <w:r w:rsidRPr="00B01C15">
              <w:rPr>
                <w:sz w:val="28"/>
                <w:szCs w:val="28"/>
              </w:rPr>
              <w:t>Среднесписочная численность работников (без внешних совместителей), человек</w:t>
            </w:r>
          </w:p>
        </w:tc>
        <w:tc>
          <w:tcPr>
            <w:tcW w:w="1228" w:type="dxa"/>
            <w:shd w:val="clear" w:color="auto" w:fill="auto"/>
            <w:vAlign w:val="center"/>
          </w:tcPr>
          <w:p w:rsidR="0072799B" w:rsidRPr="00B01C15" w:rsidRDefault="0072799B" w:rsidP="002062D2">
            <w:pPr>
              <w:jc w:val="center"/>
              <w:rPr>
                <w:sz w:val="28"/>
                <w:szCs w:val="28"/>
              </w:rPr>
            </w:pPr>
            <w:r w:rsidRPr="00B01C15">
              <w:rPr>
                <w:sz w:val="28"/>
                <w:szCs w:val="28"/>
              </w:rPr>
              <w:t>19469</w:t>
            </w:r>
          </w:p>
        </w:tc>
        <w:tc>
          <w:tcPr>
            <w:tcW w:w="1275" w:type="dxa"/>
            <w:shd w:val="clear" w:color="auto" w:fill="auto"/>
            <w:vAlign w:val="center"/>
          </w:tcPr>
          <w:p w:rsidR="0072799B" w:rsidRPr="00B01C15" w:rsidRDefault="0072799B" w:rsidP="002062D2">
            <w:pPr>
              <w:jc w:val="center"/>
              <w:rPr>
                <w:sz w:val="28"/>
                <w:szCs w:val="28"/>
              </w:rPr>
            </w:pPr>
            <w:r w:rsidRPr="00B01C15">
              <w:rPr>
                <w:sz w:val="28"/>
                <w:szCs w:val="28"/>
              </w:rPr>
              <w:t>19301</w:t>
            </w:r>
          </w:p>
        </w:tc>
        <w:tc>
          <w:tcPr>
            <w:tcW w:w="1274" w:type="dxa"/>
            <w:shd w:val="clear" w:color="auto" w:fill="auto"/>
            <w:vAlign w:val="center"/>
          </w:tcPr>
          <w:p w:rsidR="0072799B" w:rsidRPr="00B01C15" w:rsidRDefault="0072799B" w:rsidP="002062D2">
            <w:pPr>
              <w:jc w:val="center"/>
              <w:rPr>
                <w:sz w:val="28"/>
                <w:szCs w:val="28"/>
              </w:rPr>
            </w:pPr>
            <w:r w:rsidRPr="00B01C15">
              <w:rPr>
                <w:sz w:val="28"/>
                <w:szCs w:val="28"/>
              </w:rPr>
              <w:t>19080</w:t>
            </w:r>
          </w:p>
        </w:tc>
        <w:tc>
          <w:tcPr>
            <w:tcW w:w="1276" w:type="dxa"/>
            <w:shd w:val="clear" w:color="auto" w:fill="auto"/>
            <w:vAlign w:val="center"/>
          </w:tcPr>
          <w:p w:rsidR="0072799B" w:rsidRPr="00B01C15" w:rsidRDefault="0072799B" w:rsidP="002062D2">
            <w:pPr>
              <w:jc w:val="center"/>
              <w:rPr>
                <w:sz w:val="28"/>
                <w:szCs w:val="28"/>
              </w:rPr>
            </w:pPr>
            <w:r w:rsidRPr="00B01C15">
              <w:rPr>
                <w:sz w:val="28"/>
                <w:szCs w:val="28"/>
              </w:rPr>
              <w:t>18600</w:t>
            </w:r>
          </w:p>
        </w:tc>
      </w:tr>
    </w:tbl>
    <w:p w:rsidR="0072799B" w:rsidRPr="00B01C15" w:rsidRDefault="0072799B" w:rsidP="0072799B">
      <w:pPr>
        <w:jc w:val="right"/>
        <w:rPr>
          <w:sz w:val="28"/>
          <w:szCs w:val="28"/>
        </w:rPr>
      </w:pPr>
      <w:r>
        <w:br w:type="page"/>
      </w:r>
      <w:r w:rsidRPr="00B01C15">
        <w:rPr>
          <w:sz w:val="28"/>
          <w:szCs w:val="28"/>
        </w:rPr>
        <w:t>продолжение таблицы 17</w:t>
      </w: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20"/>
        <w:gridCol w:w="4140"/>
        <w:gridCol w:w="40"/>
        <w:gridCol w:w="1228"/>
        <w:gridCol w:w="1276"/>
        <w:gridCol w:w="1275"/>
        <w:gridCol w:w="1276"/>
      </w:tblGrid>
      <w:tr w:rsidR="0072799B" w:rsidRPr="00B01C15" w:rsidTr="002062D2">
        <w:tc>
          <w:tcPr>
            <w:tcW w:w="594" w:type="dxa"/>
            <w:gridSpan w:val="2"/>
            <w:shd w:val="clear" w:color="auto" w:fill="auto"/>
          </w:tcPr>
          <w:p w:rsidR="0072799B" w:rsidRPr="00B01C15" w:rsidRDefault="0072799B" w:rsidP="002062D2">
            <w:pPr>
              <w:jc w:val="center"/>
              <w:rPr>
                <w:sz w:val="28"/>
                <w:szCs w:val="28"/>
              </w:rPr>
            </w:pPr>
            <w:r>
              <w:rPr>
                <w:sz w:val="28"/>
                <w:szCs w:val="28"/>
              </w:rPr>
              <w:t>1</w:t>
            </w:r>
          </w:p>
        </w:tc>
        <w:tc>
          <w:tcPr>
            <w:tcW w:w="4180" w:type="dxa"/>
            <w:gridSpan w:val="2"/>
            <w:shd w:val="clear" w:color="auto" w:fill="auto"/>
          </w:tcPr>
          <w:p w:rsidR="0072799B" w:rsidRPr="00B01C15" w:rsidRDefault="0072799B" w:rsidP="002062D2">
            <w:pPr>
              <w:jc w:val="center"/>
              <w:rPr>
                <w:sz w:val="28"/>
                <w:szCs w:val="28"/>
              </w:rPr>
            </w:pPr>
            <w:r>
              <w:rPr>
                <w:sz w:val="28"/>
                <w:szCs w:val="28"/>
              </w:rPr>
              <w:t>2</w:t>
            </w:r>
          </w:p>
        </w:tc>
        <w:tc>
          <w:tcPr>
            <w:tcW w:w="1228" w:type="dxa"/>
            <w:shd w:val="clear" w:color="auto" w:fill="auto"/>
            <w:vAlign w:val="center"/>
          </w:tcPr>
          <w:p w:rsidR="0072799B" w:rsidRPr="00B01C15" w:rsidRDefault="0072799B" w:rsidP="002062D2">
            <w:pPr>
              <w:jc w:val="center"/>
              <w:rPr>
                <w:sz w:val="28"/>
                <w:szCs w:val="28"/>
              </w:rPr>
            </w:pPr>
            <w:r>
              <w:rPr>
                <w:sz w:val="28"/>
                <w:szCs w:val="28"/>
              </w:rPr>
              <w:t>3</w:t>
            </w:r>
          </w:p>
        </w:tc>
        <w:tc>
          <w:tcPr>
            <w:tcW w:w="1276" w:type="dxa"/>
            <w:shd w:val="clear" w:color="auto" w:fill="auto"/>
            <w:vAlign w:val="center"/>
          </w:tcPr>
          <w:p w:rsidR="0072799B" w:rsidRPr="00B01C15" w:rsidRDefault="0072799B" w:rsidP="002062D2">
            <w:pPr>
              <w:jc w:val="center"/>
              <w:rPr>
                <w:sz w:val="28"/>
                <w:szCs w:val="28"/>
              </w:rPr>
            </w:pPr>
            <w:r>
              <w:rPr>
                <w:sz w:val="28"/>
                <w:szCs w:val="28"/>
              </w:rPr>
              <w:t>4</w:t>
            </w:r>
          </w:p>
        </w:tc>
        <w:tc>
          <w:tcPr>
            <w:tcW w:w="1275" w:type="dxa"/>
            <w:shd w:val="clear" w:color="auto" w:fill="auto"/>
            <w:vAlign w:val="center"/>
          </w:tcPr>
          <w:p w:rsidR="0072799B" w:rsidRPr="00B01C15" w:rsidRDefault="0072799B" w:rsidP="002062D2">
            <w:pPr>
              <w:jc w:val="center"/>
              <w:rPr>
                <w:sz w:val="28"/>
                <w:szCs w:val="28"/>
              </w:rPr>
            </w:pPr>
            <w:r>
              <w:rPr>
                <w:sz w:val="28"/>
                <w:szCs w:val="28"/>
              </w:rPr>
              <w:t>5</w:t>
            </w:r>
          </w:p>
        </w:tc>
        <w:tc>
          <w:tcPr>
            <w:tcW w:w="1276" w:type="dxa"/>
            <w:shd w:val="clear" w:color="auto" w:fill="auto"/>
            <w:vAlign w:val="center"/>
          </w:tcPr>
          <w:p w:rsidR="0072799B" w:rsidRPr="00B01C15" w:rsidRDefault="0072799B" w:rsidP="002062D2">
            <w:pPr>
              <w:jc w:val="center"/>
              <w:rPr>
                <w:sz w:val="28"/>
                <w:szCs w:val="28"/>
              </w:rPr>
            </w:pPr>
            <w:r>
              <w:rPr>
                <w:sz w:val="28"/>
                <w:szCs w:val="28"/>
              </w:rPr>
              <w:t>6</w:t>
            </w:r>
          </w:p>
        </w:tc>
      </w:tr>
      <w:tr w:rsidR="0072799B" w:rsidRPr="00B01C15" w:rsidTr="002062D2">
        <w:tc>
          <w:tcPr>
            <w:tcW w:w="594" w:type="dxa"/>
            <w:gridSpan w:val="2"/>
            <w:shd w:val="clear" w:color="auto" w:fill="auto"/>
          </w:tcPr>
          <w:p w:rsidR="0072799B" w:rsidRPr="00B01C15" w:rsidRDefault="0072799B" w:rsidP="002062D2">
            <w:pPr>
              <w:jc w:val="center"/>
              <w:rPr>
                <w:sz w:val="28"/>
                <w:szCs w:val="28"/>
              </w:rPr>
            </w:pPr>
            <w:r>
              <w:rPr>
                <w:sz w:val="28"/>
                <w:szCs w:val="28"/>
              </w:rPr>
              <w:t>5.</w:t>
            </w:r>
          </w:p>
        </w:tc>
        <w:tc>
          <w:tcPr>
            <w:tcW w:w="4180" w:type="dxa"/>
            <w:gridSpan w:val="2"/>
            <w:shd w:val="clear" w:color="auto" w:fill="auto"/>
          </w:tcPr>
          <w:p w:rsidR="0072799B" w:rsidRPr="00B01C15" w:rsidRDefault="0072799B" w:rsidP="002062D2">
            <w:pPr>
              <w:rPr>
                <w:sz w:val="28"/>
                <w:szCs w:val="28"/>
              </w:rPr>
            </w:pPr>
            <w:r w:rsidRPr="00B01C15">
              <w:rPr>
                <w:sz w:val="28"/>
                <w:szCs w:val="28"/>
              </w:rPr>
              <w:t>Среднемесячная заработная плата одного работника по крупным и средним предприятиям, рублей</w:t>
            </w:r>
          </w:p>
        </w:tc>
        <w:tc>
          <w:tcPr>
            <w:tcW w:w="1228" w:type="dxa"/>
            <w:shd w:val="clear" w:color="auto" w:fill="auto"/>
            <w:vAlign w:val="center"/>
          </w:tcPr>
          <w:p w:rsidR="0072799B" w:rsidRPr="00B01C15" w:rsidRDefault="0072799B" w:rsidP="002062D2">
            <w:pPr>
              <w:jc w:val="center"/>
              <w:rPr>
                <w:sz w:val="28"/>
                <w:szCs w:val="28"/>
              </w:rPr>
            </w:pPr>
            <w:r w:rsidRPr="00B01C15">
              <w:rPr>
                <w:sz w:val="28"/>
                <w:szCs w:val="28"/>
              </w:rPr>
              <w:t>64055,6</w:t>
            </w:r>
          </w:p>
        </w:tc>
        <w:tc>
          <w:tcPr>
            <w:tcW w:w="1276" w:type="dxa"/>
            <w:shd w:val="clear" w:color="auto" w:fill="auto"/>
            <w:vAlign w:val="center"/>
          </w:tcPr>
          <w:p w:rsidR="0072799B" w:rsidRPr="00B01C15" w:rsidRDefault="0072799B" w:rsidP="002062D2">
            <w:pPr>
              <w:jc w:val="center"/>
              <w:rPr>
                <w:sz w:val="28"/>
                <w:szCs w:val="28"/>
              </w:rPr>
            </w:pPr>
            <w:r w:rsidRPr="00B01C15">
              <w:rPr>
                <w:sz w:val="28"/>
                <w:szCs w:val="28"/>
              </w:rPr>
              <w:t>69820,6</w:t>
            </w:r>
          </w:p>
        </w:tc>
        <w:tc>
          <w:tcPr>
            <w:tcW w:w="1275" w:type="dxa"/>
            <w:shd w:val="clear" w:color="auto" w:fill="auto"/>
            <w:vAlign w:val="center"/>
          </w:tcPr>
          <w:p w:rsidR="0072799B" w:rsidRPr="00B01C15" w:rsidRDefault="0072799B" w:rsidP="002062D2">
            <w:pPr>
              <w:jc w:val="center"/>
              <w:rPr>
                <w:sz w:val="28"/>
                <w:szCs w:val="28"/>
              </w:rPr>
            </w:pPr>
            <w:r w:rsidRPr="00B01C15">
              <w:rPr>
                <w:sz w:val="28"/>
                <w:szCs w:val="28"/>
              </w:rPr>
              <w:t>83784,5</w:t>
            </w:r>
          </w:p>
        </w:tc>
        <w:tc>
          <w:tcPr>
            <w:tcW w:w="1276" w:type="dxa"/>
            <w:shd w:val="clear" w:color="auto" w:fill="auto"/>
            <w:vAlign w:val="center"/>
          </w:tcPr>
          <w:p w:rsidR="0072799B" w:rsidRPr="00B01C15" w:rsidRDefault="0072799B" w:rsidP="002062D2">
            <w:pPr>
              <w:jc w:val="center"/>
              <w:rPr>
                <w:sz w:val="28"/>
                <w:szCs w:val="28"/>
              </w:rPr>
            </w:pPr>
            <w:r w:rsidRPr="00B01C15">
              <w:rPr>
                <w:sz w:val="28"/>
                <w:szCs w:val="28"/>
              </w:rPr>
              <w:t>100541,4</w:t>
            </w:r>
          </w:p>
        </w:tc>
      </w:tr>
      <w:tr w:rsidR="0072799B" w:rsidRPr="00B01C15" w:rsidTr="002062D2">
        <w:tc>
          <w:tcPr>
            <w:tcW w:w="574" w:type="dxa"/>
            <w:shd w:val="clear" w:color="auto" w:fill="auto"/>
          </w:tcPr>
          <w:p w:rsidR="0072799B" w:rsidRPr="00B01C15" w:rsidRDefault="0072799B" w:rsidP="002062D2">
            <w:pPr>
              <w:jc w:val="center"/>
              <w:rPr>
                <w:sz w:val="28"/>
                <w:szCs w:val="28"/>
              </w:rPr>
            </w:pPr>
            <w:r>
              <w:rPr>
                <w:sz w:val="28"/>
                <w:szCs w:val="28"/>
              </w:rPr>
              <w:t>6.</w:t>
            </w:r>
          </w:p>
        </w:tc>
        <w:tc>
          <w:tcPr>
            <w:tcW w:w="4200" w:type="dxa"/>
            <w:gridSpan w:val="3"/>
            <w:shd w:val="clear" w:color="auto" w:fill="auto"/>
          </w:tcPr>
          <w:p w:rsidR="0072799B" w:rsidRPr="00B01C15" w:rsidRDefault="0072799B" w:rsidP="002062D2">
            <w:pPr>
              <w:rPr>
                <w:sz w:val="28"/>
                <w:szCs w:val="28"/>
              </w:rPr>
            </w:pPr>
            <w:r w:rsidRPr="00B01C15">
              <w:rPr>
                <w:sz w:val="28"/>
                <w:szCs w:val="28"/>
              </w:rPr>
              <w:t>Уровень зарегистрированной безработицы (общее количество зарегистрированных безработных к экономически активному населению), %</w:t>
            </w:r>
          </w:p>
        </w:tc>
        <w:tc>
          <w:tcPr>
            <w:tcW w:w="1228" w:type="dxa"/>
            <w:shd w:val="clear" w:color="auto" w:fill="auto"/>
            <w:vAlign w:val="center"/>
          </w:tcPr>
          <w:p w:rsidR="0072799B" w:rsidRPr="00B01C15" w:rsidRDefault="0072799B" w:rsidP="002062D2">
            <w:pPr>
              <w:jc w:val="center"/>
              <w:rPr>
                <w:sz w:val="28"/>
                <w:szCs w:val="28"/>
              </w:rPr>
            </w:pPr>
            <w:r w:rsidRPr="00B01C15">
              <w:rPr>
                <w:sz w:val="28"/>
                <w:szCs w:val="28"/>
              </w:rPr>
              <w:t>1,0</w:t>
            </w:r>
          </w:p>
        </w:tc>
        <w:tc>
          <w:tcPr>
            <w:tcW w:w="1276" w:type="dxa"/>
            <w:shd w:val="clear" w:color="auto" w:fill="auto"/>
            <w:vAlign w:val="center"/>
          </w:tcPr>
          <w:p w:rsidR="0072799B" w:rsidRPr="00B01C15" w:rsidRDefault="0072799B" w:rsidP="002062D2">
            <w:pPr>
              <w:jc w:val="center"/>
              <w:rPr>
                <w:sz w:val="28"/>
                <w:szCs w:val="28"/>
              </w:rPr>
            </w:pPr>
            <w:r w:rsidRPr="00B01C15">
              <w:rPr>
                <w:sz w:val="28"/>
                <w:szCs w:val="28"/>
              </w:rPr>
              <w:t>1,0</w:t>
            </w:r>
          </w:p>
        </w:tc>
        <w:tc>
          <w:tcPr>
            <w:tcW w:w="1275" w:type="dxa"/>
            <w:shd w:val="clear" w:color="auto" w:fill="auto"/>
            <w:vAlign w:val="center"/>
          </w:tcPr>
          <w:p w:rsidR="0072799B" w:rsidRPr="00B01C15" w:rsidRDefault="0072799B" w:rsidP="002062D2">
            <w:pPr>
              <w:jc w:val="center"/>
              <w:rPr>
                <w:sz w:val="28"/>
                <w:szCs w:val="28"/>
              </w:rPr>
            </w:pPr>
            <w:r w:rsidRPr="00B01C15">
              <w:rPr>
                <w:sz w:val="28"/>
                <w:szCs w:val="28"/>
              </w:rPr>
              <w:t>0,9</w:t>
            </w:r>
          </w:p>
        </w:tc>
        <w:tc>
          <w:tcPr>
            <w:tcW w:w="1276" w:type="dxa"/>
            <w:shd w:val="clear" w:color="auto" w:fill="auto"/>
            <w:vAlign w:val="center"/>
          </w:tcPr>
          <w:p w:rsidR="0072799B" w:rsidRPr="00B01C15" w:rsidRDefault="0072799B" w:rsidP="002062D2">
            <w:pPr>
              <w:jc w:val="center"/>
              <w:rPr>
                <w:sz w:val="28"/>
                <w:szCs w:val="28"/>
              </w:rPr>
            </w:pPr>
            <w:r w:rsidRPr="00B01C15">
              <w:rPr>
                <w:sz w:val="28"/>
                <w:szCs w:val="28"/>
              </w:rPr>
              <w:t>0,9</w:t>
            </w:r>
          </w:p>
        </w:tc>
      </w:tr>
      <w:tr w:rsidR="0072799B" w:rsidRPr="00B01C15" w:rsidTr="002062D2">
        <w:tc>
          <w:tcPr>
            <w:tcW w:w="9829" w:type="dxa"/>
            <w:gridSpan w:val="8"/>
            <w:shd w:val="clear" w:color="auto" w:fill="auto"/>
          </w:tcPr>
          <w:p w:rsidR="0072799B" w:rsidRPr="00B01C15" w:rsidRDefault="0072799B" w:rsidP="002062D2">
            <w:pPr>
              <w:jc w:val="center"/>
              <w:rPr>
                <w:sz w:val="28"/>
                <w:szCs w:val="28"/>
              </w:rPr>
            </w:pPr>
            <w:r w:rsidRPr="00B01C15">
              <w:rPr>
                <w:sz w:val="28"/>
                <w:szCs w:val="28"/>
              </w:rPr>
              <w:t>Основные экономические показатели</w:t>
            </w:r>
          </w:p>
        </w:tc>
      </w:tr>
      <w:tr w:rsidR="0072799B" w:rsidRPr="00B01C15" w:rsidTr="002062D2">
        <w:tc>
          <w:tcPr>
            <w:tcW w:w="574" w:type="dxa"/>
            <w:shd w:val="clear" w:color="auto" w:fill="auto"/>
          </w:tcPr>
          <w:p w:rsidR="0072799B" w:rsidRPr="00B01C15" w:rsidRDefault="0072799B" w:rsidP="002062D2">
            <w:pPr>
              <w:jc w:val="center"/>
              <w:rPr>
                <w:sz w:val="28"/>
                <w:szCs w:val="28"/>
              </w:rPr>
            </w:pPr>
            <w:r>
              <w:rPr>
                <w:sz w:val="28"/>
                <w:szCs w:val="28"/>
              </w:rPr>
              <w:t>7.</w:t>
            </w:r>
          </w:p>
        </w:tc>
        <w:tc>
          <w:tcPr>
            <w:tcW w:w="4160" w:type="dxa"/>
            <w:gridSpan w:val="2"/>
            <w:shd w:val="clear" w:color="auto" w:fill="auto"/>
          </w:tcPr>
          <w:p w:rsidR="0072799B" w:rsidRPr="00B01C15" w:rsidRDefault="0072799B" w:rsidP="002062D2">
            <w:pPr>
              <w:rPr>
                <w:sz w:val="28"/>
                <w:szCs w:val="28"/>
              </w:rPr>
            </w:pPr>
            <w:r w:rsidRPr="00B01C15">
              <w:rPr>
                <w:sz w:val="28"/>
                <w:szCs w:val="28"/>
              </w:rPr>
              <w:t>Объем промышленного производства по крупным и средним предприятиям, млн. рублей</w:t>
            </w:r>
          </w:p>
        </w:tc>
        <w:tc>
          <w:tcPr>
            <w:tcW w:w="1268" w:type="dxa"/>
            <w:gridSpan w:val="2"/>
            <w:shd w:val="clear" w:color="auto" w:fill="auto"/>
            <w:vAlign w:val="center"/>
          </w:tcPr>
          <w:p w:rsidR="0072799B" w:rsidRPr="00B01C15" w:rsidRDefault="0072799B" w:rsidP="002062D2">
            <w:pPr>
              <w:jc w:val="center"/>
              <w:rPr>
                <w:sz w:val="28"/>
                <w:szCs w:val="28"/>
              </w:rPr>
            </w:pPr>
            <w:r w:rsidRPr="00B01C15">
              <w:rPr>
                <w:sz w:val="28"/>
                <w:szCs w:val="28"/>
              </w:rPr>
              <w:t>2221,93</w:t>
            </w:r>
          </w:p>
        </w:tc>
        <w:tc>
          <w:tcPr>
            <w:tcW w:w="1276" w:type="dxa"/>
            <w:shd w:val="clear" w:color="auto" w:fill="auto"/>
            <w:vAlign w:val="center"/>
          </w:tcPr>
          <w:p w:rsidR="0072799B" w:rsidRPr="00B01C15" w:rsidRDefault="0072799B" w:rsidP="002062D2">
            <w:pPr>
              <w:jc w:val="center"/>
              <w:rPr>
                <w:sz w:val="28"/>
                <w:szCs w:val="28"/>
              </w:rPr>
            </w:pPr>
            <w:r w:rsidRPr="00B01C15">
              <w:rPr>
                <w:sz w:val="28"/>
                <w:szCs w:val="28"/>
              </w:rPr>
              <w:t>2488,56</w:t>
            </w:r>
          </w:p>
        </w:tc>
        <w:tc>
          <w:tcPr>
            <w:tcW w:w="1275" w:type="dxa"/>
            <w:shd w:val="clear" w:color="auto" w:fill="auto"/>
            <w:vAlign w:val="center"/>
          </w:tcPr>
          <w:p w:rsidR="0072799B" w:rsidRPr="00B01C15" w:rsidRDefault="0072799B" w:rsidP="002062D2">
            <w:pPr>
              <w:jc w:val="center"/>
              <w:rPr>
                <w:sz w:val="28"/>
                <w:szCs w:val="28"/>
              </w:rPr>
            </w:pPr>
            <w:r w:rsidRPr="00B01C15">
              <w:rPr>
                <w:sz w:val="28"/>
                <w:szCs w:val="28"/>
              </w:rPr>
              <w:t>2886,72</w:t>
            </w:r>
          </w:p>
        </w:tc>
        <w:tc>
          <w:tcPr>
            <w:tcW w:w="1276" w:type="dxa"/>
            <w:shd w:val="clear" w:color="auto" w:fill="auto"/>
            <w:vAlign w:val="center"/>
          </w:tcPr>
          <w:p w:rsidR="0072799B" w:rsidRPr="00B01C15" w:rsidRDefault="0072799B" w:rsidP="002062D2">
            <w:pPr>
              <w:jc w:val="center"/>
              <w:rPr>
                <w:sz w:val="28"/>
                <w:szCs w:val="28"/>
              </w:rPr>
            </w:pPr>
            <w:r w:rsidRPr="00B01C15">
              <w:rPr>
                <w:sz w:val="28"/>
                <w:szCs w:val="28"/>
              </w:rPr>
              <w:t>3464,06</w:t>
            </w:r>
          </w:p>
        </w:tc>
      </w:tr>
      <w:tr w:rsidR="0072799B" w:rsidRPr="00B01C15" w:rsidTr="002062D2">
        <w:tc>
          <w:tcPr>
            <w:tcW w:w="574" w:type="dxa"/>
            <w:shd w:val="clear" w:color="auto" w:fill="auto"/>
          </w:tcPr>
          <w:p w:rsidR="0072799B" w:rsidRPr="00B01C15" w:rsidRDefault="0072799B" w:rsidP="002062D2">
            <w:pPr>
              <w:jc w:val="center"/>
              <w:rPr>
                <w:sz w:val="28"/>
                <w:szCs w:val="28"/>
              </w:rPr>
            </w:pPr>
            <w:r>
              <w:rPr>
                <w:sz w:val="28"/>
                <w:szCs w:val="28"/>
              </w:rPr>
              <w:t>8.</w:t>
            </w:r>
          </w:p>
        </w:tc>
        <w:tc>
          <w:tcPr>
            <w:tcW w:w="4160" w:type="dxa"/>
            <w:gridSpan w:val="2"/>
            <w:shd w:val="clear" w:color="auto" w:fill="auto"/>
          </w:tcPr>
          <w:p w:rsidR="0072799B" w:rsidRPr="00B01C15" w:rsidRDefault="0072799B" w:rsidP="002062D2">
            <w:pPr>
              <w:rPr>
                <w:sz w:val="28"/>
                <w:szCs w:val="28"/>
              </w:rPr>
            </w:pPr>
            <w:r w:rsidRPr="00B01C15">
              <w:rPr>
                <w:sz w:val="28"/>
                <w:szCs w:val="28"/>
              </w:rPr>
              <w:t>Инвестиции в основной капитал, млн. рублей</w:t>
            </w:r>
          </w:p>
        </w:tc>
        <w:tc>
          <w:tcPr>
            <w:tcW w:w="1268" w:type="dxa"/>
            <w:gridSpan w:val="2"/>
            <w:shd w:val="clear" w:color="auto" w:fill="auto"/>
            <w:vAlign w:val="center"/>
          </w:tcPr>
          <w:p w:rsidR="0072799B" w:rsidRPr="00B01C15" w:rsidRDefault="0072799B" w:rsidP="002062D2">
            <w:pPr>
              <w:jc w:val="center"/>
              <w:rPr>
                <w:sz w:val="28"/>
                <w:szCs w:val="28"/>
              </w:rPr>
            </w:pPr>
            <w:r w:rsidRPr="00B01C15">
              <w:rPr>
                <w:sz w:val="28"/>
                <w:szCs w:val="28"/>
              </w:rPr>
              <w:t>13913,20</w:t>
            </w:r>
          </w:p>
        </w:tc>
        <w:tc>
          <w:tcPr>
            <w:tcW w:w="1276" w:type="dxa"/>
            <w:shd w:val="clear" w:color="auto" w:fill="auto"/>
            <w:vAlign w:val="center"/>
          </w:tcPr>
          <w:p w:rsidR="0072799B" w:rsidRPr="00B01C15" w:rsidRDefault="0072799B" w:rsidP="002062D2">
            <w:pPr>
              <w:jc w:val="center"/>
              <w:rPr>
                <w:sz w:val="28"/>
                <w:szCs w:val="28"/>
              </w:rPr>
            </w:pPr>
            <w:r w:rsidRPr="00B01C15">
              <w:rPr>
                <w:sz w:val="28"/>
                <w:szCs w:val="28"/>
              </w:rPr>
              <w:t>15165,39</w:t>
            </w:r>
          </w:p>
        </w:tc>
        <w:tc>
          <w:tcPr>
            <w:tcW w:w="1275" w:type="dxa"/>
            <w:shd w:val="clear" w:color="auto" w:fill="auto"/>
            <w:vAlign w:val="center"/>
          </w:tcPr>
          <w:p w:rsidR="0072799B" w:rsidRPr="00B01C15" w:rsidRDefault="0072799B" w:rsidP="002062D2">
            <w:pPr>
              <w:jc w:val="center"/>
              <w:rPr>
                <w:sz w:val="28"/>
                <w:szCs w:val="28"/>
              </w:rPr>
            </w:pPr>
            <w:r w:rsidRPr="00B01C15">
              <w:rPr>
                <w:sz w:val="28"/>
                <w:szCs w:val="28"/>
              </w:rPr>
              <w:t>17591,85</w:t>
            </w:r>
          </w:p>
        </w:tc>
        <w:tc>
          <w:tcPr>
            <w:tcW w:w="1276" w:type="dxa"/>
            <w:shd w:val="clear" w:color="auto" w:fill="auto"/>
            <w:vAlign w:val="center"/>
          </w:tcPr>
          <w:p w:rsidR="0072799B" w:rsidRPr="00B01C15" w:rsidRDefault="0072799B" w:rsidP="002062D2">
            <w:pPr>
              <w:jc w:val="center"/>
              <w:rPr>
                <w:sz w:val="28"/>
                <w:szCs w:val="28"/>
              </w:rPr>
            </w:pPr>
            <w:r w:rsidRPr="00B01C15">
              <w:rPr>
                <w:sz w:val="28"/>
                <w:szCs w:val="28"/>
              </w:rPr>
              <w:t>21110,22</w:t>
            </w:r>
          </w:p>
        </w:tc>
      </w:tr>
      <w:tr w:rsidR="0072799B" w:rsidRPr="00B01C15" w:rsidTr="002062D2">
        <w:tc>
          <w:tcPr>
            <w:tcW w:w="574" w:type="dxa"/>
            <w:shd w:val="clear" w:color="auto" w:fill="auto"/>
          </w:tcPr>
          <w:p w:rsidR="0072799B" w:rsidRPr="00B01C15" w:rsidRDefault="0072799B" w:rsidP="002062D2">
            <w:pPr>
              <w:jc w:val="center"/>
              <w:rPr>
                <w:sz w:val="28"/>
                <w:szCs w:val="28"/>
              </w:rPr>
            </w:pPr>
            <w:r>
              <w:rPr>
                <w:sz w:val="28"/>
                <w:szCs w:val="28"/>
              </w:rPr>
              <w:t>9.</w:t>
            </w:r>
          </w:p>
        </w:tc>
        <w:tc>
          <w:tcPr>
            <w:tcW w:w="4160" w:type="dxa"/>
            <w:gridSpan w:val="2"/>
            <w:shd w:val="clear" w:color="auto" w:fill="auto"/>
          </w:tcPr>
          <w:p w:rsidR="0072799B" w:rsidRPr="00B01C15" w:rsidRDefault="0072799B" w:rsidP="002062D2">
            <w:pPr>
              <w:rPr>
                <w:sz w:val="28"/>
                <w:szCs w:val="28"/>
              </w:rPr>
            </w:pPr>
            <w:r w:rsidRPr="00B01C15">
              <w:rPr>
                <w:sz w:val="28"/>
                <w:szCs w:val="28"/>
              </w:rPr>
              <w:t>Оборот розничной торговли, млн. рублей</w:t>
            </w:r>
          </w:p>
        </w:tc>
        <w:tc>
          <w:tcPr>
            <w:tcW w:w="1268" w:type="dxa"/>
            <w:gridSpan w:val="2"/>
            <w:shd w:val="clear" w:color="auto" w:fill="auto"/>
            <w:vAlign w:val="center"/>
          </w:tcPr>
          <w:p w:rsidR="0072799B" w:rsidRPr="00B01C15" w:rsidRDefault="0072799B" w:rsidP="002062D2">
            <w:pPr>
              <w:jc w:val="center"/>
              <w:rPr>
                <w:sz w:val="28"/>
                <w:szCs w:val="28"/>
              </w:rPr>
            </w:pPr>
            <w:r w:rsidRPr="00B01C15">
              <w:rPr>
                <w:sz w:val="28"/>
                <w:szCs w:val="28"/>
              </w:rPr>
              <w:t>9502,6</w:t>
            </w:r>
          </w:p>
        </w:tc>
        <w:tc>
          <w:tcPr>
            <w:tcW w:w="1276" w:type="dxa"/>
            <w:shd w:val="clear" w:color="auto" w:fill="auto"/>
            <w:vAlign w:val="center"/>
          </w:tcPr>
          <w:p w:rsidR="0072799B" w:rsidRPr="00B01C15" w:rsidRDefault="0072799B" w:rsidP="002062D2">
            <w:pPr>
              <w:jc w:val="center"/>
              <w:rPr>
                <w:sz w:val="28"/>
                <w:szCs w:val="28"/>
              </w:rPr>
            </w:pPr>
            <w:r w:rsidRPr="00B01C15">
              <w:rPr>
                <w:sz w:val="28"/>
                <w:szCs w:val="28"/>
              </w:rPr>
              <w:t>10642,91</w:t>
            </w:r>
          </w:p>
        </w:tc>
        <w:tc>
          <w:tcPr>
            <w:tcW w:w="1275" w:type="dxa"/>
            <w:shd w:val="clear" w:color="auto" w:fill="auto"/>
            <w:vAlign w:val="center"/>
          </w:tcPr>
          <w:p w:rsidR="0072799B" w:rsidRPr="00B01C15" w:rsidRDefault="0072799B" w:rsidP="002062D2">
            <w:pPr>
              <w:jc w:val="center"/>
              <w:rPr>
                <w:sz w:val="28"/>
                <w:szCs w:val="28"/>
              </w:rPr>
            </w:pPr>
            <w:r w:rsidRPr="00B01C15">
              <w:rPr>
                <w:sz w:val="28"/>
                <w:szCs w:val="28"/>
              </w:rPr>
              <w:t>12345,78</w:t>
            </w:r>
          </w:p>
        </w:tc>
        <w:tc>
          <w:tcPr>
            <w:tcW w:w="1276" w:type="dxa"/>
            <w:shd w:val="clear" w:color="auto" w:fill="auto"/>
            <w:vAlign w:val="center"/>
          </w:tcPr>
          <w:p w:rsidR="0072799B" w:rsidRPr="00B01C15" w:rsidRDefault="0072799B" w:rsidP="002062D2">
            <w:pPr>
              <w:jc w:val="center"/>
              <w:rPr>
                <w:sz w:val="28"/>
                <w:szCs w:val="28"/>
              </w:rPr>
            </w:pPr>
            <w:r w:rsidRPr="00B01C15">
              <w:rPr>
                <w:sz w:val="28"/>
                <w:szCs w:val="28"/>
              </w:rPr>
              <w:t>14814,94</w:t>
            </w:r>
          </w:p>
        </w:tc>
      </w:tr>
      <w:tr w:rsidR="0072799B" w:rsidRPr="00B01C15" w:rsidTr="002062D2">
        <w:tc>
          <w:tcPr>
            <w:tcW w:w="574" w:type="dxa"/>
            <w:shd w:val="clear" w:color="auto" w:fill="auto"/>
          </w:tcPr>
          <w:p w:rsidR="0072799B" w:rsidRPr="00B01C15" w:rsidRDefault="0072799B" w:rsidP="002062D2">
            <w:pPr>
              <w:jc w:val="center"/>
              <w:rPr>
                <w:sz w:val="28"/>
                <w:szCs w:val="28"/>
              </w:rPr>
            </w:pPr>
            <w:r>
              <w:rPr>
                <w:sz w:val="28"/>
                <w:szCs w:val="28"/>
              </w:rPr>
              <w:t>10.</w:t>
            </w:r>
          </w:p>
        </w:tc>
        <w:tc>
          <w:tcPr>
            <w:tcW w:w="4160" w:type="dxa"/>
            <w:gridSpan w:val="2"/>
            <w:shd w:val="clear" w:color="auto" w:fill="auto"/>
          </w:tcPr>
          <w:p w:rsidR="0072799B" w:rsidRPr="00B01C15" w:rsidRDefault="0072799B" w:rsidP="002062D2">
            <w:pPr>
              <w:rPr>
                <w:sz w:val="28"/>
                <w:szCs w:val="28"/>
              </w:rPr>
            </w:pPr>
            <w:r w:rsidRPr="00B01C15">
              <w:rPr>
                <w:sz w:val="28"/>
                <w:szCs w:val="28"/>
              </w:rPr>
              <w:t>Оборот общественного питания</w:t>
            </w:r>
            <w:r>
              <w:rPr>
                <w:sz w:val="28"/>
                <w:szCs w:val="28"/>
              </w:rPr>
              <w:t xml:space="preserve">, </w:t>
            </w:r>
            <w:r w:rsidRPr="00B01C15">
              <w:rPr>
                <w:sz w:val="28"/>
                <w:szCs w:val="28"/>
              </w:rPr>
              <w:t>млн. рублей</w:t>
            </w:r>
          </w:p>
        </w:tc>
        <w:tc>
          <w:tcPr>
            <w:tcW w:w="1268" w:type="dxa"/>
            <w:gridSpan w:val="2"/>
            <w:shd w:val="clear" w:color="auto" w:fill="auto"/>
            <w:vAlign w:val="center"/>
          </w:tcPr>
          <w:p w:rsidR="0072799B" w:rsidRPr="00B01C15" w:rsidRDefault="0072799B" w:rsidP="002062D2">
            <w:pPr>
              <w:jc w:val="center"/>
              <w:rPr>
                <w:sz w:val="28"/>
                <w:szCs w:val="28"/>
              </w:rPr>
            </w:pPr>
            <w:r w:rsidRPr="00B01C15">
              <w:rPr>
                <w:sz w:val="28"/>
                <w:szCs w:val="28"/>
              </w:rPr>
              <w:t>354,3</w:t>
            </w:r>
          </w:p>
        </w:tc>
        <w:tc>
          <w:tcPr>
            <w:tcW w:w="1276" w:type="dxa"/>
            <w:shd w:val="clear" w:color="auto" w:fill="auto"/>
            <w:vAlign w:val="center"/>
          </w:tcPr>
          <w:p w:rsidR="0072799B" w:rsidRPr="00B01C15" w:rsidRDefault="0072799B" w:rsidP="002062D2">
            <w:pPr>
              <w:jc w:val="center"/>
              <w:rPr>
                <w:sz w:val="28"/>
                <w:szCs w:val="28"/>
              </w:rPr>
            </w:pPr>
            <w:r w:rsidRPr="00B01C15">
              <w:rPr>
                <w:sz w:val="28"/>
                <w:szCs w:val="28"/>
              </w:rPr>
              <w:t>396,82</w:t>
            </w:r>
          </w:p>
        </w:tc>
        <w:tc>
          <w:tcPr>
            <w:tcW w:w="1275" w:type="dxa"/>
            <w:shd w:val="clear" w:color="auto" w:fill="auto"/>
            <w:vAlign w:val="center"/>
          </w:tcPr>
          <w:p w:rsidR="0072799B" w:rsidRPr="00B01C15" w:rsidRDefault="0072799B" w:rsidP="002062D2">
            <w:pPr>
              <w:rPr>
                <w:sz w:val="28"/>
                <w:szCs w:val="28"/>
              </w:rPr>
            </w:pPr>
            <w:r w:rsidRPr="00B01C15">
              <w:rPr>
                <w:sz w:val="28"/>
                <w:szCs w:val="28"/>
              </w:rPr>
              <w:t>460,31</w:t>
            </w:r>
          </w:p>
        </w:tc>
        <w:tc>
          <w:tcPr>
            <w:tcW w:w="1276" w:type="dxa"/>
            <w:shd w:val="clear" w:color="auto" w:fill="auto"/>
            <w:vAlign w:val="center"/>
          </w:tcPr>
          <w:p w:rsidR="0072799B" w:rsidRPr="00B01C15" w:rsidRDefault="0072799B" w:rsidP="002062D2">
            <w:pPr>
              <w:jc w:val="center"/>
              <w:rPr>
                <w:sz w:val="28"/>
                <w:szCs w:val="28"/>
              </w:rPr>
            </w:pPr>
            <w:r w:rsidRPr="00B01C15">
              <w:rPr>
                <w:sz w:val="28"/>
                <w:szCs w:val="28"/>
              </w:rPr>
              <w:t>552,37</w:t>
            </w:r>
          </w:p>
        </w:tc>
      </w:tr>
      <w:tr w:rsidR="0072799B" w:rsidRPr="00B01C15" w:rsidTr="002062D2">
        <w:tc>
          <w:tcPr>
            <w:tcW w:w="574" w:type="dxa"/>
            <w:shd w:val="clear" w:color="auto" w:fill="auto"/>
          </w:tcPr>
          <w:p w:rsidR="0072799B" w:rsidRPr="00B01C15" w:rsidRDefault="0072799B" w:rsidP="002062D2">
            <w:pPr>
              <w:jc w:val="center"/>
              <w:rPr>
                <w:sz w:val="28"/>
                <w:szCs w:val="28"/>
              </w:rPr>
            </w:pPr>
            <w:r>
              <w:rPr>
                <w:sz w:val="28"/>
                <w:szCs w:val="28"/>
              </w:rPr>
              <w:t>11.</w:t>
            </w:r>
          </w:p>
        </w:tc>
        <w:tc>
          <w:tcPr>
            <w:tcW w:w="4160" w:type="dxa"/>
            <w:gridSpan w:val="2"/>
            <w:shd w:val="clear" w:color="auto" w:fill="auto"/>
          </w:tcPr>
          <w:p w:rsidR="0072799B" w:rsidRPr="00B01C15" w:rsidRDefault="0072799B" w:rsidP="002062D2">
            <w:pPr>
              <w:ind w:right="-121"/>
              <w:rPr>
                <w:sz w:val="28"/>
                <w:szCs w:val="28"/>
              </w:rPr>
            </w:pPr>
            <w:r w:rsidRPr="00B01C15">
              <w:rPr>
                <w:sz w:val="28"/>
                <w:szCs w:val="28"/>
              </w:rPr>
              <w:t>Число малых и средних предприятий, включая микропредприятия (на конец года)</w:t>
            </w:r>
            <w:r>
              <w:rPr>
                <w:sz w:val="28"/>
                <w:szCs w:val="28"/>
              </w:rPr>
              <w:t>, ед</w:t>
            </w:r>
          </w:p>
        </w:tc>
        <w:tc>
          <w:tcPr>
            <w:tcW w:w="1268" w:type="dxa"/>
            <w:gridSpan w:val="2"/>
            <w:shd w:val="clear" w:color="auto" w:fill="auto"/>
            <w:vAlign w:val="center"/>
          </w:tcPr>
          <w:p w:rsidR="0072799B" w:rsidRPr="00B01C15" w:rsidRDefault="0072799B" w:rsidP="002062D2">
            <w:pPr>
              <w:jc w:val="center"/>
              <w:rPr>
                <w:sz w:val="28"/>
                <w:szCs w:val="28"/>
              </w:rPr>
            </w:pPr>
            <w:r w:rsidRPr="00B01C15">
              <w:rPr>
                <w:sz w:val="28"/>
                <w:szCs w:val="28"/>
              </w:rPr>
              <w:t>1371</w:t>
            </w:r>
          </w:p>
        </w:tc>
        <w:tc>
          <w:tcPr>
            <w:tcW w:w="1276" w:type="dxa"/>
            <w:shd w:val="clear" w:color="auto" w:fill="auto"/>
            <w:vAlign w:val="center"/>
          </w:tcPr>
          <w:p w:rsidR="0072799B" w:rsidRPr="00B01C15" w:rsidRDefault="0072799B" w:rsidP="002062D2">
            <w:pPr>
              <w:jc w:val="center"/>
              <w:rPr>
                <w:sz w:val="28"/>
                <w:szCs w:val="28"/>
              </w:rPr>
            </w:pPr>
            <w:r w:rsidRPr="00B01C15">
              <w:rPr>
                <w:sz w:val="28"/>
                <w:szCs w:val="28"/>
              </w:rPr>
              <w:t>1340</w:t>
            </w:r>
          </w:p>
        </w:tc>
        <w:tc>
          <w:tcPr>
            <w:tcW w:w="1275" w:type="dxa"/>
            <w:shd w:val="clear" w:color="auto" w:fill="auto"/>
            <w:vAlign w:val="center"/>
          </w:tcPr>
          <w:p w:rsidR="0072799B" w:rsidRPr="00B01C15" w:rsidRDefault="0072799B" w:rsidP="002062D2">
            <w:pPr>
              <w:jc w:val="center"/>
              <w:rPr>
                <w:sz w:val="28"/>
                <w:szCs w:val="28"/>
              </w:rPr>
            </w:pPr>
            <w:r w:rsidRPr="00B01C15">
              <w:rPr>
                <w:sz w:val="28"/>
                <w:szCs w:val="28"/>
              </w:rPr>
              <w:t>1340</w:t>
            </w:r>
          </w:p>
        </w:tc>
        <w:tc>
          <w:tcPr>
            <w:tcW w:w="1276" w:type="dxa"/>
            <w:shd w:val="clear" w:color="auto" w:fill="auto"/>
            <w:vAlign w:val="center"/>
          </w:tcPr>
          <w:p w:rsidR="0072799B" w:rsidRPr="00B01C15" w:rsidRDefault="0072799B" w:rsidP="002062D2">
            <w:pPr>
              <w:jc w:val="center"/>
              <w:rPr>
                <w:sz w:val="28"/>
                <w:szCs w:val="28"/>
              </w:rPr>
            </w:pPr>
            <w:r w:rsidRPr="00B01C15">
              <w:rPr>
                <w:sz w:val="28"/>
                <w:szCs w:val="28"/>
              </w:rPr>
              <w:t>1340</w:t>
            </w:r>
          </w:p>
        </w:tc>
      </w:tr>
      <w:tr w:rsidR="0072799B" w:rsidRPr="00B01C15" w:rsidTr="002062D2">
        <w:tc>
          <w:tcPr>
            <w:tcW w:w="9829" w:type="dxa"/>
            <w:gridSpan w:val="8"/>
            <w:shd w:val="clear" w:color="auto" w:fill="auto"/>
          </w:tcPr>
          <w:p w:rsidR="0072799B" w:rsidRPr="00B01C15" w:rsidRDefault="0072799B" w:rsidP="002062D2">
            <w:pPr>
              <w:jc w:val="center"/>
              <w:rPr>
                <w:sz w:val="28"/>
                <w:szCs w:val="28"/>
              </w:rPr>
            </w:pPr>
            <w:r w:rsidRPr="00B01C15">
              <w:rPr>
                <w:sz w:val="28"/>
                <w:szCs w:val="28"/>
              </w:rPr>
              <w:t>Жилищно-коммунальное хозяйство</w:t>
            </w:r>
          </w:p>
        </w:tc>
      </w:tr>
      <w:tr w:rsidR="0072799B" w:rsidRPr="00B01C15" w:rsidTr="002062D2">
        <w:tc>
          <w:tcPr>
            <w:tcW w:w="574" w:type="dxa"/>
            <w:shd w:val="clear" w:color="auto" w:fill="auto"/>
          </w:tcPr>
          <w:p w:rsidR="0072799B" w:rsidRPr="00B01C15" w:rsidRDefault="0072799B" w:rsidP="002062D2">
            <w:pPr>
              <w:jc w:val="center"/>
              <w:rPr>
                <w:sz w:val="28"/>
                <w:szCs w:val="28"/>
              </w:rPr>
            </w:pPr>
            <w:r>
              <w:rPr>
                <w:sz w:val="28"/>
                <w:szCs w:val="28"/>
              </w:rPr>
              <w:t>12.</w:t>
            </w:r>
          </w:p>
        </w:tc>
        <w:tc>
          <w:tcPr>
            <w:tcW w:w="4160" w:type="dxa"/>
            <w:gridSpan w:val="2"/>
            <w:shd w:val="clear" w:color="auto" w:fill="auto"/>
          </w:tcPr>
          <w:p w:rsidR="0072799B" w:rsidRPr="00B01C15" w:rsidRDefault="0072799B" w:rsidP="002062D2">
            <w:pPr>
              <w:rPr>
                <w:sz w:val="28"/>
                <w:szCs w:val="28"/>
              </w:rPr>
            </w:pPr>
            <w:r w:rsidRPr="00B01C15">
              <w:rPr>
                <w:sz w:val="28"/>
                <w:szCs w:val="28"/>
              </w:rPr>
              <w:t>Общая площадь жилищного  фонда города, тыс. кв. метров</w:t>
            </w:r>
          </w:p>
        </w:tc>
        <w:tc>
          <w:tcPr>
            <w:tcW w:w="1268" w:type="dxa"/>
            <w:gridSpan w:val="2"/>
            <w:shd w:val="clear" w:color="auto" w:fill="auto"/>
            <w:vAlign w:val="center"/>
          </w:tcPr>
          <w:p w:rsidR="0072799B" w:rsidRPr="00B01C15" w:rsidRDefault="0072799B" w:rsidP="002062D2">
            <w:pPr>
              <w:jc w:val="center"/>
              <w:rPr>
                <w:sz w:val="28"/>
                <w:szCs w:val="28"/>
              </w:rPr>
            </w:pPr>
            <w:r w:rsidRPr="00B01C15">
              <w:rPr>
                <w:sz w:val="28"/>
                <w:szCs w:val="28"/>
              </w:rPr>
              <w:t>910,9</w:t>
            </w:r>
          </w:p>
        </w:tc>
        <w:tc>
          <w:tcPr>
            <w:tcW w:w="1276" w:type="dxa"/>
            <w:shd w:val="clear" w:color="auto" w:fill="auto"/>
            <w:vAlign w:val="center"/>
          </w:tcPr>
          <w:p w:rsidR="0072799B" w:rsidRPr="00B01C15" w:rsidRDefault="0072799B" w:rsidP="002062D2">
            <w:pPr>
              <w:jc w:val="center"/>
              <w:rPr>
                <w:sz w:val="28"/>
                <w:szCs w:val="28"/>
              </w:rPr>
            </w:pPr>
            <w:r w:rsidRPr="00B01C15">
              <w:rPr>
                <w:sz w:val="28"/>
                <w:szCs w:val="28"/>
              </w:rPr>
              <w:t>904,5</w:t>
            </w:r>
          </w:p>
        </w:tc>
        <w:tc>
          <w:tcPr>
            <w:tcW w:w="1275" w:type="dxa"/>
            <w:shd w:val="clear" w:color="auto" w:fill="auto"/>
            <w:vAlign w:val="center"/>
          </w:tcPr>
          <w:p w:rsidR="0072799B" w:rsidRPr="00B01C15" w:rsidRDefault="0072799B" w:rsidP="002062D2">
            <w:pPr>
              <w:jc w:val="center"/>
              <w:rPr>
                <w:sz w:val="28"/>
                <w:szCs w:val="28"/>
              </w:rPr>
            </w:pPr>
            <w:r w:rsidRPr="00B01C15">
              <w:rPr>
                <w:sz w:val="28"/>
                <w:szCs w:val="28"/>
              </w:rPr>
              <w:t>906,9</w:t>
            </w:r>
          </w:p>
        </w:tc>
        <w:tc>
          <w:tcPr>
            <w:tcW w:w="1276" w:type="dxa"/>
            <w:shd w:val="clear" w:color="auto" w:fill="auto"/>
            <w:vAlign w:val="center"/>
          </w:tcPr>
          <w:p w:rsidR="0072799B" w:rsidRPr="00B01C15" w:rsidRDefault="0072799B" w:rsidP="002062D2">
            <w:pPr>
              <w:jc w:val="center"/>
              <w:rPr>
                <w:sz w:val="28"/>
                <w:szCs w:val="28"/>
              </w:rPr>
            </w:pPr>
            <w:r w:rsidRPr="00B01C15">
              <w:rPr>
                <w:sz w:val="28"/>
                <w:szCs w:val="28"/>
              </w:rPr>
              <w:t>895,3</w:t>
            </w:r>
          </w:p>
        </w:tc>
      </w:tr>
      <w:tr w:rsidR="0072799B" w:rsidRPr="00B01C15" w:rsidTr="002062D2">
        <w:tc>
          <w:tcPr>
            <w:tcW w:w="574" w:type="dxa"/>
            <w:shd w:val="clear" w:color="auto" w:fill="auto"/>
          </w:tcPr>
          <w:p w:rsidR="0072799B" w:rsidRPr="00B01C15" w:rsidRDefault="0072799B" w:rsidP="002062D2">
            <w:pPr>
              <w:jc w:val="center"/>
              <w:rPr>
                <w:sz w:val="28"/>
                <w:szCs w:val="28"/>
              </w:rPr>
            </w:pPr>
            <w:r>
              <w:rPr>
                <w:sz w:val="28"/>
                <w:szCs w:val="28"/>
              </w:rPr>
              <w:t>13.</w:t>
            </w:r>
          </w:p>
        </w:tc>
        <w:tc>
          <w:tcPr>
            <w:tcW w:w="4160" w:type="dxa"/>
            <w:gridSpan w:val="2"/>
            <w:shd w:val="clear" w:color="auto" w:fill="auto"/>
          </w:tcPr>
          <w:p w:rsidR="0072799B" w:rsidRPr="00B01C15" w:rsidRDefault="0072799B" w:rsidP="002062D2">
            <w:pPr>
              <w:rPr>
                <w:sz w:val="28"/>
                <w:szCs w:val="28"/>
              </w:rPr>
            </w:pPr>
            <w:r w:rsidRPr="00B01C15">
              <w:rPr>
                <w:sz w:val="28"/>
                <w:szCs w:val="28"/>
              </w:rPr>
              <w:t>Обеспеченность  населения  жильем, кв. метров на 1 жителя</w:t>
            </w:r>
          </w:p>
        </w:tc>
        <w:tc>
          <w:tcPr>
            <w:tcW w:w="1268" w:type="dxa"/>
            <w:gridSpan w:val="2"/>
            <w:shd w:val="clear" w:color="auto" w:fill="auto"/>
            <w:vAlign w:val="center"/>
          </w:tcPr>
          <w:p w:rsidR="0072799B" w:rsidRPr="00B01C15" w:rsidRDefault="0072799B" w:rsidP="002062D2">
            <w:pPr>
              <w:jc w:val="center"/>
              <w:rPr>
                <w:sz w:val="28"/>
                <w:szCs w:val="28"/>
              </w:rPr>
            </w:pPr>
            <w:r w:rsidRPr="00B01C15">
              <w:rPr>
                <w:sz w:val="28"/>
                <w:szCs w:val="28"/>
              </w:rPr>
              <w:t>27,7</w:t>
            </w:r>
          </w:p>
        </w:tc>
        <w:tc>
          <w:tcPr>
            <w:tcW w:w="1276" w:type="dxa"/>
            <w:shd w:val="clear" w:color="auto" w:fill="auto"/>
            <w:vAlign w:val="center"/>
          </w:tcPr>
          <w:p w:rsidR="0072799B" w:rsidRPr="00B01C15" w:rsidRDefault="0072799B" w:rsidP="002062D2">
            <w:pPr>
              <w:jc w:val="center"/>
              <w:rPr>
                <w:sz w:val="28"/>
                <w:szCs w:val="28"/>
              </w:rPr>
            </w:pPr>
            <w:r w:rsidRPr="00B01C15">
              <w:rPr>
                <w:sz w:val="28"/>
                <w:szCs w:val="28"/>
              </w:rPr>
              <w:t>27,8</w:t>
            </w:r>
          </w:p>
        </w:tc>
        <w:tc>
          <w:tcPr>
            <w:tcW w:w="1275" w:type="dxa"/>
            <w:shd w:val="clear" w:color="auto" w:fill="auto"/>
            <w:vAlign w:val="center"/>
          </w:tcPr>
          <w:p w:rsidR="0072799B" w:rsidRPr="00B01C15" w:rsidRDefault="0072799B" w:rsidP="002062D2">
            <w:pPr>
              <w:jc w:val="center"/>
              <w:rPr>
                <w:sz w:val="28"/>
                <w:szCs w:val="28"/>
              </w:rPr>
            </w:pPr>
            <w:r w:rsidRPr="00B01C15">
              <w:rPr>
                <w:sz w:val="28"/>
                <w:szCs w:val="28"/>
              </w:rPr>
              <w:t>28,3</w:t>
            </w:r>
          </w:p>
        </w:tc>
        <w:tc>
          <w:tcPr>
            <w:tcW w:w="1276" w:type="dxa"/>
            <w:shd w:val="clear" w:color="auto" w:fill="auto"/>
            <w:vAlign w:val="center"/>
          </w:tcPr>
          <w:p w:rsidR="0072799B" w:rsidRPr="00B01C15" w:rsidRDefault="0072799B" w:rsidP="002062D2">
            <w:pPr>
              <w:jc w:val="center"/>
              <w:rPr>
                <w:sz w:val="28"/>
                <w:szCs w:val="28"/>
              </w:rPr>
            </w:pPr>
            <w:r w:rsidRPr="00B01C15">
              <w:rPr>
                <w:sz w:val="28"/>
                <w:szCs w:val="28"/>
              </w:rPr>
              <w:t>28,5</w:t>
            </w:r>
          </w:p>
        </w:tc>
      </w:tr>
      <w:tr w:rsidR="0072799B" w:rsidRPr="00B01C15" w:rsidTr="002062D2">
        <w:tc>
          <w:tcPr>
            <w:tcW w:w="574" w:type="dxa"/>
            <w:shd w:val="clear" w:color="auto" w:fill="auto"/>
          </w:tcPr>
          <w:p w:rsidR="0072799B" w:rsidRPr="00B01C15" w:rsidRDefault="0072799B" w:rsidP="002062D2">
            <w:pPr>
              <w:jc w:val="center"/>
              <w:rPr>
                <w:sz w:val="28"/>
                <w:szCs w:val="28"/>
              </w:rPr>
            </w:pPr>
            <w:r>
              <w:rPr>
                <w:sz w:val="28"/>
                <w:szCs w:val="28"/>
              </w:rPr>
              <w:t>14.</w:t>
            </w:r>
          </w:p>
        </w:tc>
        <w:tc>
          <w:tcPr>
            <w:tcW w:w="4160" w:type="dxa"/>
            <w:gridSpan w:val="2"/>
            <w:shd w:val="clear" w:color="auto" w:fill="auto"/>
          </w:tcPr>
          <w:p w:rsidR="0072799B" w:rsidRPr="00B01C15" w:rsidRDefault="0072799B" w:rsidP="002062D2">
            <w:pPr>
              <w:rPr>
                <w:sz w:val="28"/>
                <w:szCs w:val="28"/>
              </w:rPr>
            </w:pPr>
            <w:r w:rsidRPr="00B01C15">
              <w:rPr>
                <w:sz w:val="28"/>
                <w:szCs w:val="28"/>
              </w:rPr>
              <w:t>Ликвидировано ветхого и  аварийного жилищного фонда, тыс. кв. метров</w:t>
            </w:r>
          </w:p>
        </w:tc>
        <w:tc>
          <w:tcPr>
            <w:tcW w:w="1268" w:type="dxa"/>
            <w:gridSpan w:val="2"/>
            <w:shd w:val="clear" w:color="auto" w:fill="auto"/>
            <w:vAlign w:val="center"/>
          </w:tcPr>
          <w:p w:rsidR="0072799B" w:rsidRPr="00B01C15" w:rsidRDefault="0072799B" w:rsidP="002062D2">
            <w:pPr>
              <w:jc w:val="center"/>
              <w:rPr>
                <w:sz w:val="28"/>
                <w:szCs w:val="28"/>
              </w:rPr>
            </w:pPr>
            <w:r w:rsidRPr="00B01C15">
              <w:rPr>
                <w:sz w:val="28"/>
                <w:szCs w:val="28"/>
              </w:rPr>
              <w:t>0</w:t>
            </w:r>
          </w:p>
        </w:tc>
        <w:tc>
          <w:tcPr>
            <w:tcW w:w="1276" w:type="dxa"/>
            <w:shd w:val="clear" w:color="auto" w:fill="auto"/>
            <w:vAlign w:val="center"/>
          </w:tcPr>
          <w:p w:rsidR="0072799B" w:rsidRPr="00B01C15" w:rsidRDefault="0072799B" w:rsidP="002062D2">
            <w:pPr>
              <w:jc w:val="center"/>
              <w:rPr>
                <w:sz w:val="28"/>
                <w:szCs w:val="28"/>
              </w:rPr>
            </w:pPr>
            <w:r w:rsidRPr="00B01C15">
              <w:rPr>
                <w:sz w:val="28"/>
                <w:szCs w:val="28"/>
              </w:rPr>
              <w:t>8,2</w:t>
            </w:r>
          </w:p>
        </w:tc>
        <w:tc>
          <w:tcPr>
            <w:tcW w:w="1275" w:type="dxa"/>
            <w:shd w:val="clear" w:color="auto" w:fill="auto"/>
            <w:vAlign w:val="center"/>
          </w:tcPr>
          <w:p w:rsidR="0072799B" w:rsidRPr="00B01C15" w:rsidRDefault="0072799B" w:rsidP="002062D2">
            <w:pPr>
              <w:jc w:val="center"/>
              <w:rPr>
                <w:sz w:val="28"/>
                <w:szCs w:val="28"/>
              </w:rPr>
            </w:pPr>
            <w:r w:rsidRPr="00B01C15">
              <w:rPr>
                <w:sz w:val="28"/>
                <w:szCs w:val="28"/>
              </w:rPr>
              <w:t>16,4</w:t>
            </w:r>
          </w:p>
        </w:tc>
        <w:tc>
          <w:tcPr>
            <w:tcW w:w="1276" w:type="dxa"/>
            <w:shd w:val="clear" w:color="auto" w:fill="auto"/>
            <w:vAlign w:val="center"/>
          </w:tcPr>
          <w:p w:rsidR="0072799B" w:rsidRPr="00B01C15" w:rsidRDefault="0072799B" w:rsidP="002062D2">
            <w:pPr>
              <w:jc w:val="center"/>
              <w:rPr>
                <w:sz w:val="28"/>
                <w:szCs w:val="28"/>
              </w:rPr>
            </w:pPr>
            <w:r w:rsidRPr="00B01C15">
              <w:rPr>
                <w:sz w:val="28"/>
                <w:szCs w:val="28"/>
              </w:rPr>
              <w:t>49,2</w:t>
            </w:r>
          </w:p>
        </w:tc>
      </w:tr>
      <w:tr w:rsidR="0072799B" w:rsidRPr="00B01C15" w:rsidTr="002062D2">
        <w:tc>
          <w:tcPr>
            <w:tcW w:w="574" w:type="dxa"/>
            <w:shd w:val="clear" w:color="auto" w:fill="auto"/>
          </w:tcPr>
          <w:p w:rsidR="0072799B" w:rsidRPr="00B01C15" w:rsidRDefault="0072799B" w:rsidP="002062D2">
            <w:pPr>
              <w:jc w:val="center"/>
              <w:rPr>
                <w:sz w:val="28"/>
                <w:szCs w:val="28"/>
              </w:rPr>
            </w:pPr>
            <w:r>
              <w:rPr>
                <w:sz w:val="28"/>
                <w:szCs w:val="28"/>
              </w:rPr>
              <w:t>15.</w:t>
            </w:r>
          </w:p>
        </w:tc>
        <w:tc>
          <w:tcPr>
            <w:tcW w:w="4160" w:type="dxa"/>
            <w:gridSpan w:val="2"/>
            <w:shd w:val="clear" w:color="auto" w:fill="auto"/>
          </w:tcPr>
          <w:p w:rsidR="0072799B" w:rsidRPr="00B01C15" w:rsidRDefault="0072799B" w:rsidP="002062D2">
            <w:pPr>
              <w:rPr>
                <w:sz w:val="28"/>
                <w:szCs w:val="28"/>
              </w:rPr>
            </w:pPr>
            <w:r w:rsidRPr="00B01C15">
              <w:rPr>
                <w:sz w:val="28"/>
                <w:szCs w:val="28"/>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w:t>
            </w:r>
          </w:p>
        </w:tc>
        <w:tc>
          <w:tcPr>
            <w:tcW w:w="1268" w:type="dxa"/>
            <w:gridSpan w:val="2"/>
            <w:shd w:val="clear" w:color="auto" w:fill="auto"/>
            <w:vAlign w:val="center"/>
          </w:tcPr>
          <w:p w:rsidR="0072799B" w:rsidRPr="00B01C15" w:rsidRDefault="0072799B" w:rsidP="002062D2">
            <w:pPr>
              <w:jc w:val="center"/>
              <w:rPr>
                <w:sz w:val="28"/>
                <w:szCs w:val="28"/>
              </w:rPr>
            </w:pPr>
            <w:r w:rsidRPr="00B01C15">
              <w:rPr>
                <w:sz w:val="28"/>
                <w:szCs w:val="28"/>
              </w:rPr>
              <w:t>72,9</w:t>
            </w:r>
          </w:p>
        </w:tc>
        <w:tc>
          <w:tcPr>
            <w:tcW w:w="1276" w:type="dxa"/>
            <w:shd w:val="clear" w:color="auto" w:fill="auto"/>
            <w:vAlign w:val="center"/>
          </w:tcPr>
          <w:p w:rsidR="0072799B" w:rsidRPr="00B01C15" w:rsidRDefault="0072799B" w:rsidP="002062D2">
            <w:pPr>
              <w:jc w:val="center"/>
              <w:rPr>
                <w:sz w:val="28"/>
                <w:szCs w:val="28"/>
              </w:rPr>
            </w:pPr>
            <w:r w:rsidRPr="00B01C15">
              <w:rPr>
                <w:sz w:val="28"/>
                <w:szCs w:val="28"/>
              </w:rPr>
              <w:t>69,8</w:t>
            </w:r>
          </w:p>
        </w:tc>
        <w:tc>
          <w:tcPr>
            <w:tcW w:w="1275" w:type="dxa"/>
            <w:shd w:val="clear" w:color="auto" w:fill="auto"/>
            <w:vAlign w:val="center"/>
          </w:tcPr>
          <w:p w:rsidR="0072799B" w:rsidRPr="00B01C15" w:rsidRDefault="0072799B" w:rsidP="002062D2">
            <w:pPr>
              <w:jc w:val="center"/>
              <w:rPr>
                <w:sz w:val="28"/>
                <w:szCs w:val="28"/>
              </w:rPr>
            </w:pPr>
            <w:r w:rsidRPr="00B01C15">
              <w:rPr>
                <w:sz w:val="28"/>
                <w:szCs w:val="28"/>
              </w:rPr>
              <w:t>60,1</w:t>
            </w:r>
          </w:p>
        </w:tc>
        <w:tc>
          <w:tcPr>
            <w:tcW w:w="1276" w:type="dxa"/>
            <w:shd w:val="clear" w:color="auto" w:fill="auto"/>
            <w:vAlign w:val="center"/>
          </w:tcPr>
          <w:p w:rsidR="0072799B" w:rsidRPr="00B01C15" w:rsidRDefault="0072799B" w:rsidP="002062D2">
            <w:pPr>
              <w:jc w:val="center"/>
              <w:rPr>
                <w:sz w:val="28"/>
                <w:szCs w:val="28"/>
              </w:rPr>
            </w:pPr>
            <w:r w:rsidRPr="00B01C15">
              <w:rPr>
                <w:sz w:val="28"/>
                <w:szCs w:val="28"/>
              </w:rPr>
              <w:t>37,2</w:t>
            </w:r>
          </w:p>
        </w:tc>
      </w:tr>
    </w:tbl>
    <w:p w:rsidR="0072799B" w:rsidRPr="00B01C15" w:rsidRDefault="0072799B" w:rsidP="0072799B">
      <w:pPr>
        <w:jc w:val="right"/>
        <w:rPr>
          <w:sz w:val="28"/>
          <w:szCs w:val="28"/>
        </w:rPr>
      </w:pPr>
      <w:r>
        <w:br w:type="page"/>
      </w:r>
      <w:r w:rsidRPr="00B01C15">
        <w:rPr>
          <w:sz w:val="28"/>
          <w:szCs w:val="28"/>
        </w:rPr>
        <w:t>продолжение таблицы 17</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0"/>
        <w:gridCol w:w="6"/>
        <w:gridCol w:w="4206"/>
        <w:gridCol w:w="1276"/>
        <w:gridCol w:w="1276"/>
        <w:gridCol w:w="1134"/>
        <w:gridCol w:w="1275"/>
      </w:tblGrid>
      <w:tr w:rsidR="0072799B" w:rsidRPr="00B01C15" w:rsidTr="002062D2">
        <w:tc>
          <w:tcPr>
            <w:tcW w:w="534" w:type="dxa"/>
            <w:shd w:val="clear" w:color="auto" w:fill="auto"/>
          </w:tcPr>
          <w:p w:rsidR="0072799B" w:rsidRPr="00B01C15" w:rsidRDefault="0072799B" w:rsidP="002062D2">
            <w:pPr>
              <w:jc w:val="center"/>
              <w:rPr>
                <w:sz w:val="28"/>
                <w:szCs w:val="28"/>
              </w:rPr>
            </w:pPr>
            <w:r>
              <w:rPr>
                <w:sz w:val="28"/>
                <w:szCs w:val="28"/>
              </w:rPr>
              <w:t>1</w:t>
            </w:r>
          </w:p>
        </w:tc>
        <w:tc>
          <w:tcPr>
            <w:tcW w:w="4252" w:type="dxa"/>
            <w:gridSpan w:val="3"/>
            <w:shd w:val="clear" w:color="auto" w:fill="auto"/>
          </w:tcPr>
          <w:p w:rsidR="0072799B" w:rsidRPr="00B01C15" w:rsidRDefault="0072799B" w:rsidP="002062D2">
            <w:pPr>
              <w:jc w:val="center"/>
              <w:rPr>
                <w:sz w:val="28"/>
                <w:szCs w:val="28"/>
              </w:rPr>
            </w:pPr>
            <w:r>
              <w:rPr>
                <w:sz w:val="28"/>
                <w:szCs w:val="28"/>
              </w:rPr>
              <w:t>2</w:t>
            </w:r>
          </w:p>
        </w:tc>
        <w:tc>
          <w:tcPr>
            <w:tcW w:w="1276" w:type="dxa"/>
            <w:shd w:val="clear" w:color="auto" w:fill="auto"/>
          </w:tcPr>
          <w:p w:rsidR="0072799B" w:rsidRPr="00B01C15" w:rsidRDefault="0072799B" w:rsidP="002062D2">
            <w:pPr>
              <w:jc w:val="center"/>
              <w:rPr>
                <w:sz w:val="28"/>
                <w:szCs w:val="28"/>
              </w:rPr>
            </w:pPr>
            <w:r>
              <w:rPr>
                <w:sz w:val="28"/>
                <w:szCs w:val="28"/>
              </w:rPr>
              <w:t>3</w:t>
            </w:r>
          </w:p>
        </w:tc>
        <w:tc>
          <w:tcPr>
            <w:tcW w:w="1276" w:type="dxa"/>
            <w:shd w:val="clear" w:color="auto" w:fill="auto"/>
          </w:tcPr>
          <w:p w:rsidR="0072799B" w:rsidRPr="00B01C15" w:rsidRDefault="0072799B" w:rsidP="002062D2">
            <w:pPr>
              <w:jc w:val="center"/>
              <w:rPr>
                <w:sz w:val="28"/>
                <w:szCs w:val="28"/>
              </w:rPr>
            </w:pPr>
            <w:r>
              <w:rPr>
                <w:sz w:val="28"/>
                <w:szCs w:val="28"/>
              </w:rPr>
              <w:t>4</w:t>
            </w:r>
          </w:p>
        </w:tc>
        <w:tc>
          <w:tcPr>
            <w:tcW w:w="1134" w:type="dxa"/>
            <w:shd w:val="clear" w:color="auto" w:fill="auto"/>
          </w:tcPr>
          <w:p w:rsidR="0072799B" w:rsidRPr="00B01C15" w:rsidRDefault="0072799B" w:rsidP="002062D2">
            <w:pPr>
              <w:jc w:val="center"/>
              <w:rPr>
                <w:sz w:val="28"/>
                <w:szCs w:val="28"/>
              </w:rPr>
            </w:pPr>
            <w:r>
              <w:rPr>
                <w:sz w:val="28"/>
                <w:szCs w:val="28"/>
              </w:rPr>
              <w:t>5</w:t>
            </w:r>
          </w:p>
        </w:tc>
        <w:tc>
          <w:tcPr>
            <w:tcW w:w="1275" w:type="dxa"/>
            <w:shd w:val="clear" w:color="auto" w:fill="auto"/>
          </w:tcPr>
          <w:p w:rsidR="0072799B" w:rsidRPr="00B01C15" w:rsidRDefault="0072799B" w:rsidP="002062D2">
            <w:pPr>
              <w:jc w:val="center"/>
              <w:rPr>
                <w:sz w:val="28"/>
                <w:szCs w:val="28"/>
              </w:rPr>
            </w:pPr>
            <w:r>
              <w:rPr>
                <w:sz w:val="28"/>
                <w:szCs w:val="28"/>
              </w:rPr>
              <w:t>6</w:t>
            </w:r>
          </w:p>
        </w:tc>
      </w:tr>
      <w:tr w:rsidR="0072799B" w:rsidRPr="00B01C15" w:rsidTr="002062D2">
        <w:tc>
          <w:tcPr>
            <w:tcW w:w="9747" w:type="dxa"/>
            <w:gridSpan w:val="8"/>
            <w:shd w:val="clear" w:color="auto" w:fill="auto"/>
          </w:tcPr>
          <w:p w:rsidR="0072799B" w:rsidRPr="00B01C15" w:rsidRDefault="0072799B" w:rsidP="002062D2">
            <w:pPr>
              <w:jc w:val="center"/>
              <w:rPr>
                <w:sz w:val="28"/>
                <w:szCs w:val="28"/>
              </w:rPr>
            </w:pPr>
            <w:r w:rsidRPr="00B01C15">
              <w:rPr>
                <w:sz w:val="28"/>
                <w:szCs w:val="28"/>
              </w:rPr>
              <w:t>Развитие социальной сферы</w:t>
            </w:r>
          </w:p>
        </w:tc>
      </w:tr>
      <w:tr w:rsidR="0072799B" w:rsidRPr="00B01C15" w:rsidTr="002062D2">
        <w:tc>
          <w:tcPr>
            <w:tcW w:w="574" w:type="dxa"/>
            <w:gridSpan w:val="2"/>
            <w:shd w:val="clear" w:color="auto" w:fill="auto"/>
          </w:tcPr>
          <w:p w:rsidR="0072799B" w:rsidRPr="00B01C15" w:rsidRDefault="0072799B" w:rsidP="002062D2">
            <w:pPr>
              <w:jc w:val="center"/>
              <w:rPr>
                <w:sz w:val="28"/>
                <w:szCs w:val="28"/>
              </w:rPr>
            </w:pPr>
            <w:r>
              <w:rPr>
                <w:sz w:val="28"/>
                <w:szCs w:val="28"/>
              </w:rPr>
              <w:t>16.</w:t>
            </w:r>
          </w:p>
        </w:tc>
        <w:tc>
          <w:tcPr>
            <w:tcW w:w="4212" w:type="dxa"/>
            <w:gridSpan w:val="2"/>
            <w:shd w:val="clear" w:color="auto" w:fill="auto"/>
          </w:tcPr>
          <w:p w:rsidR="0072799B" w:rsidRPr="00B01C15" w:rsidRDefault="0072799B" w:rsidP="002062D2">
            <w:pPr>
              <w:rPr>
                <w:sz w:val="28"/>
                <w:szCs w:val="28"/>
              </w:rPr>
            </w:pPr>
            <w:r w:rsidRPr="00B01C15">
              <w:rPr>
                <w:sz w:val="28"/>
                <w:szCs w:val="28"/>
              </w:rPr>
              <w:t>Доля  детей в возрасте от 1 до 6 лет, охваченных  услугами дошкольного образования  в муниципальных образовательных  учреждениях,  в общей численности  детей в возрасте от 1 до 6 лет, %</w:t>
            </w:r>
          </w:p>
        </w:tc>
        <w:tc>
          <w:tcPr>
            <w:tcW w:w="1276" w:type="dxa"/>
            <w:shd w:val="clear" w:color="auto" w:fill="auto"/>
            <w:vAlign w:val="center"/>
          </w:tcPr>
          <w:p w:rsidR="0072799B" w:rsidRPr="00B01C15" w:rsidRDefault="0072799B" w:rsidP="002062D2">
            <w:pPr>
              <w:jc w:val="center"/>
              <w:rPr>
                <w:sz w:val="28"/>
                <w:szCs w:val="28"/>
              </w:rPr>
            </w:pPr>
            <w:r w:rsidRPr="00B01C15">
              <w:rPr>
                <w:sz w:val="28"/>
                <w:szCs w:val="28"/>
              </w:rPr>
              <w:t>71,99</w:t>
            </w:r>
          </w:p>
        </w:tc>
        <w:tc>
          <w:tcPr>
            <w:tcW w:w="1276" w:type="dxa"/>
            <w:shd w:val="clear" w:color="auto" w:fill="auto"/>
            <w:vAlign w:val="center"/>
          </w:tcPr>
          <w:p w:rsidR="0072799B" w:rsidRPr="00B01C15" w:rsidRDefault="0072799B" w:rsidP="002062D2">
            <w:pPr>
              <w:jc w:val="center"/>
              <w:rPr>
                <w:sz w:val="28"/>
                <w:szCs w:val="28"/>
              </w:rPr>
            </w:pPr>
            <w:r w:rsidRPr="00B01C15">
              <w:rPr>
                <w:sz w:val="28"/>
                <w:szCs w:val="28"/>
              </w:rPr>
              <w:t>72,80</w:t>
            </w:r>
          </w:p>
        </w:tc>
        <w:tc>
          <w:tcPr>
            <w:tcW w:w="1134" w:type="dxa"/>
            <w:shd w:val="clear" w:color="auto" w:fill="auto"/>
            <w:vAlign w:val="center"/>
          </w:tcPr>
          <w:p w:rsidR="0072799B" w:rsidRPr="00B01C15" w:rsidRDefault="0072799B" w:rsidP="002062D2">
            <w:pPr>
              <w:jc w:val="center"/>
              <w:rPr>
                <w:sz w:val="28"/>
                <w:szCs w:val="28"/>
              </w:rPr>
            </w:pPr>
            <w:r w:rsidRPr="00B01C15">
              <w:rPr>
                <w:sz w:val="28"/>
                <w:szCs w:val="28"/>
              </w:rPr>
              <w:t>75,30</w:t>
            </w:r>
          </w:p>
        </w:tc>
        <w:tc>
          <w:tcPr>
            <w:tcW w:w="1275" w:type="dxa"/>
            <w:shd w:val="clear" w:color="auto" w:fill="auto"/>
            <w:vAlign w:val="center"/>
          </w:tcPr>
          <w:p w:rsidR="0072799B" w:rsidRPr="00B01C15" w:rsidRDefault="0072799B" w:rsidP="002062D2">
            <w:pPr>
              <w:jc w:val="center"/>
              <w:rPr>
                <w:sz w:val="28"/>
                <w:szCs w:val="28"/>
              </w:rPr>
            </w:pPr>
            <w:r w:rsidRPr="00B01C15">
              <w:rPr>
                <w:sz w:val="28"/>
                <w:szCs w:val="28"/>
              </w:rPr>
              <w:t>82,10</w:t>
            </w:r>
          </w:p>
        </w:tc>
      </w:tr>
      <w:tr w:rsidR="0072799B" w:rsidRPr="00B01C15" w:rsidTr="002062D2">
        <w:tc>
          <w:tcPr>
            <w:tcW w:w="574" w:type="dxa"/>
            <w:gridSpan w:val="2"/>
            <w:shd w:val="clear" w:color="auto" w:fill="auto"/>
          </w:tcPr>
          <w:p w:rsidR="0072799B" w:rsidRPr="00B01C15" w:rsidRDefault="0072799B" w:rsidP="002062D2">
            <w:pPr>
              <w:jc w:val="center"/>
              <w:rPr>
                <w:sz w:val="28"/>
                <w:szCs w:val="28"/>
              </w:rPr>
            </w:pPr>
            <w:r>
              <w:rPr>
                <w:sz w:val="28"/>
                <w:szCs w:val="28"/>
              </w:rPr>
              <w:t>17.</w:t>
            </w:r>
          </w:p>
        </w:tc>
        <w:tc>
          <w:tcPr>
            <w:tcW w:w="4212" w:type="dxa"/>
            <w:gridSpan w:val="2"/>
            <w:shd w:val="clear" w:color="auto" w:fill="auto"/>
          </w:tcPr>
          <w:p w:rsidR="0072799B" w:rsidRPr="00B01C15" w:rsidRDefault="0072799B" w:rsidP="002062D2">
            <w:pPr>
              <w:rPr>
                <w:sz w:val="28"/>
                <w:szCs w:val="28"/>
              </w:rPr>
            </w:pPr>
            <w:r w:rsidRPr="00B01C15">
              <w:rPr>
                <w:sz w:val="28"/>
                <w:szCs w:val="28"/>
              </w:rPr>
              <w:t>Доля обучающихся в муниципальных общеобразовательных учреждениях, занимающихся во вторую (третью) смену, в общей численности обучающихся в</w:t>
            </w:r>
            <w:r>
              <w:rPr>
                <w:sz w:val="28"/>
                <w:szCs w:val="28"/>
              </w:rPr>
              <w:t xml:space="preserve"> </w:t>
            </w:r>
            <w:r w:rsidRPr="00B01C15">
              <w:rPr>
                <w:sz w:val="28"/>
                <w:szCs w:val="28"/>
              </w:rPr>
              <w:t>муниципальных общеобразовательных учреждениях, %</w:t>
            </w:r>
          </w:p>
        </w:tc>
        <w:tc>
          <w:tcPr>
            <w:tcW w:w="1276" w:type="dxa"/>
            <w:shd w:val="clear" w:color="auto" w:fill="auto"/>
            <w:vAlign w:val="center"/>
          </w:tcPr>
          <w:p w:rsidR="0072799B" w:rsidRPr="00B01C15" w:rsidRDefault="0072799B" w:rsidP="002062D2">
            <w:pPr>
              <w:jc w:val="center"/>
              <w:rPr>
                <w:sz w:val="28"/>
                <w:szCs w:val="28"/>
              </w:rPr>
            </w:pPr>
            <w:r w:rsidRPr="00B01C15">
              <w:rPr>
                <w:sz w:val="28"/>
                <w:szCs w:val="28"/>
              </w:rPr>
              <w:t>7,8</w:t>
            </w:r>
          </w:p>
        </w:tc>
        <w:tc>
          <w:tcPr>
            <w:tcW w:w="1276" w:type="dxa"/>
            <w:shd w:val="clear" w:color="auto" w:fill="auto"/>
            <w:vAlign w:val="center"/>
          </w:tcPr>
          <w:p w:rsidR="0072799B" w:rsidRPr="00B01C15" w:rsidRDefault="0072799B" w:rsidP="002062D2">
            <w:pPr>
              <w:jc w:val="center"/>
              <w:rPr>
                <w:sz w:val="28"/>
                <w:szCs w:val="28"/>
              </w:rPr>
            </w:pPr>
            <w:r w:rsidRPr="00B01C15">
              <w:rPr>
                <w:sz w:val="28"/>
                <w:szCs w:val="28"/>
              </w:rPr>
              <w:t>6,84</w:t>
            </w:r>
          </w:p>
        </w:tc>
        <w:tc>
          <w:tcPr>
            <w:tcW w:w="1134" w:type="dxa"/>
            <w:shd w:val="clear" w:color="auto" w:fill="auto"/>
            <w:vAlign w:val="center"/>
          </w:tcPr>
          <w:p w:rsidR="0072799B" w:rsidRPr="00B01C15" w:rsidRDefault="0072799B" w:rsidP="002062D2">
            <w:pPr>
              <w:jc w:val="center"/>
              <w:rPr>
                <w:sz w:val="28"/>
                <w:szCs w:val="28"/>
              </w:rPr>
            </w:pPr>
            <w:r w:rsidRPr="00B01C15">
              <w:rPr>
                <w:sz w:val="28"/>
                <w:szCs w:val="28"/>
              </w:rPr>
              <w:t>3,2</w:t>
            </w:r>
          </w:p>
        </w:tc>
        <w:tc>
          <w:tcPr>
            <w:tcW w:w="1275" w:type="dxa"/>
            <w:shd w:val="clear" w:color="auto" w:fill="auto"/>
            <w:vAlign w:val="center"/>
          </w:tcPr>
          <w:p w:rsidR="0072799B" w:rsidRPr="00B01C15" w:rsidRDefault="0072799B" w:rsidP="002062D2">
            <w:pPr>
              <w:jc w:val="center"/>
              <w:rPr>
                <w:sz w:val="28"/>
                <w:szCs w:val="28"/>
              </w:rPr>
            </w:pPr>
            <w:r w:rsidRPr="00B01C15">
              <w:rPr>
                <w:sz w:val="28"/>
                <w:szCs w:val="28"/>
              </w:rPr>
              <w:t>0</w:t>
            </w:r>
          </w:p>
        </w:tc>
      </w:tr>
      <w:tr w:rsidR="0072799B" w:rsidRPr="00B01C15" w:rsidTr="002062D2">
        <w:tc>
          <w:tcPr>
            <w:tcW w:w="580" w:type="dxa"/>
            <w:gridSpan w:val="3"/>
            <w:shd w:val="clear" w:color="auto" w:fill="auto"/>
          </w:tcPr>
          <w:p w:rsidR="0072799B" w:rsidRPr="00B01C15" w:rsidRDefault="0072799B" w:rsidP="002062D2">
            <w:pPr>
              <w:rPr>
                <w:sz w:val="28"/>
                <w:szCs w:val="28"/>
              </w:rPr>
            </w:pPr>
            <w:r>
              <w:rPr>
                <w:sz w:val="28"/>
                <w:szCs w:val="28"/>
              </w:rPr>
              <w:t>18.</w:t>
            </w:r>
          </w:p>
        </w:tc>
        <w:tc>
          <w:tcPr>
            <w:tcW w:w="4206" w:type="dxa"/>
            <w:shd w:val="clear" w:color="auto" w:fill="auto"/>
          </w:tcPr>
          <w:p w:rsidR="0072799B" w:rsidRPr="00B01C15" w:rsidRDefault="0072799B" w:rsidP="002062D2">
            <w:pPr>
              <w:rPr>
                <w:sz w:val="28"/>
                <w:szCs w:val="28"/>
              </w:rPr>
            </w:pPr>
            <w:r w:rsidRPr="00B01C15">
              <w:rPr>
                <w:sz w:val="28"/>
                <w:szCs w:val="28"/>
              </w:rPr>
              <w:t>Уровень фактической обеспеченности клубами и учреждениями клубного типа от нормативной потребности, %</w:t>
            </w:r>
          </w:p>
        </w:tc>
        <w:tc>
          <w:tcPr>
            <w:tcW w:w="1276" w:type="dxa"/>
            <w:shd w:val="clear" w:color="auto" w:fill="auto"/>
            <w:vAlign w:val="center"/>
          </w:tcPr>
          <w:p w:rsidR="0072799B" w:rsidRPr="00B01C15" w:rsidRDefault="0072799B" w:rsidP="002062D2">
            <w:pPr>
              <w:jc w:val="center"/>
              <w:rPr>
                <w:sz w:val="28"/>
                <w:szCs w:val="28"/>
              </w:rPr>
            </w:pPr>
            <w:r w:rsidRPr="00B01C15">
              <w:rPr>
                <w:sz w:val="28"/>
                <w:szCs w:val="28"/>
              </w:rPr>
              <w:t>100</w:t>
            </w:r>
          </w:p>
        </w:tc>
        <w:tc>
          <w:tcPr>
            <w:tcW w:w="1276" w:type="dxa"/>
            <w:shd w:val="clear" w:color="auto" w:fill="auto"/>
            <w:vAlign w:val="center"/>
          </w:tcPr>
          <w:p w:rsidR="0072799B" w:rsidRPr="00B01C15" w:rsidRDefault="0072799B" w:rsidP="002062D2">
            <w:pPr>
              <w:jc w:val="center"/>
              <w:rPr>
                <w:sz w:val="28"/>
                <w:szCs w:val="28"/>
              </w:rPr>
            </w:pPr>
            <w:r w:rsidRPr="00B01C15">
              <w:rPr>
                <w:sz w:val="28"/>
                <w:szCs w:val="28"/>
              </w:rPr>
              <w:t>100</w:t>
            </w:r>
          </w:p>
        </w:tc>
        <w:tc>
          <w:tcPr>
            <w:tcW w:w="1134" w:type="dxa"/>
            <w:shd w:val="clear" w:color="auto" w:fill="auto"/>
            <w:vAlign w:val="center"/>
          </w:tcPr>
          <w:p w:rsidR="0072799B" w:rsidRPr="00B01C15" w:rsidRDefault="0072799B" w:rsidP="002062D2">
            <w:pPr>
              <w:jc w:val="center"/>
              <w:rPr>
                <w:sz w:val="28"/>
                <w:szCs w:val="28"/>
              </w:rPr>
            </w:pPr>
            <w:r w:rsidRPr="00B01C15">
              <w:rPr>
                <w:sz w:val="28"/>
                <w:szCs w:val="28"/>
              </w:rPr>
              <w:t>100</w:t>
            </w:r>
          </w:p>
        </w:tc>
        <w:tc>
          <w:tcPr>
            <w:tcW w:w="1275" w:type="dxa"/>
            <w:shd w:val="clear" w:color="auto" w:fill="auto"/>
            <w:vAlign w:val="center"/>
          </w:tcPr>
          <w:p w:rsidR="0072799B" w:rsidRPr="00B01C15" w:rsidRDefault="0072799B" w:rsidP="002062D2">
            <w:pPr>
              <w:jc w:val="center"/>
              <w:rPr>
                <w:sz w:val="28"/>
                <w:szCs w:val="28"/>
              </w:rPr>
            </w:pPr>
            <w:r w:rsidRPr="00B01C15">
              <w:rPr>
                <w:sz w:val="28"/>
                <w:szCs w:val="28"/>
              </w:rPr>
              <w:t>100</w:t>
            </w:r>
          </w:p>
        </w:tc>
      </w:tr>
      <w:tr w:rsidR="0072799B" w:rsidRPr="00B01C15" w:rsidTr="002062D2">
        <w:tc>
          <w:tcPr>
            <w:tcW w:w="580" w:type="dxa"/>
            <w:gridSpan w:val="3"/>
            <w:shd w:val="clear" w:color="auto" w:fill="auto"/>
          </w:tcPr>
          <w:p w:rsidR="0072799B" w:rsidRPr="00B01C15" w:rsidRDefault="0072799B" w:rsidP="002062D2">
            <w:pPr>
              <w:jc w:val="right"/>
              <w:rPr>
                <w:sz w:val="28"/>
                <w:szCs w:val="28"/>
              </w:rPr>
            </w:pPr>
            <w:r>
              <w:rPr>
                <w:sz w:val="28"/>
                <w:szCs w:val="28"/>
              </w:rPr>
              <w:t>19.</w:t>
            </w:r>
          </w:p>
        </w:tc>
        <w:tc>
          <w:tcPr>
            <w:tcW w:w="4206" w:type="dxa"/>
            <w:shd w:val="clear" w:color="auto" w:fill="auto"/>
          </w:tcPr>
          <w:p w:rsidR="0072799B" w:rsidRPr="00B01C15" w:rsidRDefault="0072799B" w:rsidP="002062D2">
            <w:pPr>
              <w:rPr>
                <w:sz w:val="28"/>
                <w:szCs w:val="28"/>
              </w:rPr>
            </w:pPr>
            <w:r w:rsidRPr="00B01C15">
              <w:rPr>
                <w:sz w:val="28"/>
                <w:szCs w:val="28"/>
              </w:rPr>
              <w:t>Уровень фактической обеспеченности библиотеками от нормативной потребности, %</w:t>
            </w:r>
          </w:p>
        </w:tc>
        <w:tc>
          <w:tcPr>
            <w:tcW w:w="1276" w:type="dxa"/>
            <w:shd w:val="clear" w:color="auto" w:fill="auto"/>
            <w:vAlign w:val="center"/>
          </w:tcPr>
          <w:p w:rsidR="0072799B" w:rsidRPr="00B01C15" w:rsidRDefault="0072799B" w:rsidP="002062D2">
            <w:pPr>
              <w:jc w:val="center"/>
              <w:rPr>
                <w:sz w:val="28"/>
                <w:szCs w:val="28"/>
              </w:rPr>
            </w:pPr>
            <w:r w:rsidRPr="00B01C15">
              <w:rPr>
                <w:sz w:val="28"/>
                <w:szCs w:val="28"/>
              </w:rPr>
              <w:t>100</w:t>
            </w:r>
          </w:p>
        </w:tc>
        <w:tc>
          <w:tcPr>
            <w:tcW w:w="1276" w:type="dxa"/>
            <w:shd w:val="clear" w:color="auto" w:fill="auto"/>
            <w:vAlign w:val="center"/>
          </w:tcPr>
          <w:p w:rsidR="0072799B" w:rsidRPr="00B01C15" w:rsidRDefault="0072799B" w:rsidP="002062D2">
            <w:pPr>
              <w:jc w:val="center"/>
              <w:rPr>
                <w:sz w:val="28"/>
                <w:szCs w:val="28"/>
              </w:rPr>
            </w:pPr>
            <w:r w:rsidRPr="00B01C15">
              <w:rPr>
                <w:sz w:val="28"/>
                <w:szCs w:val="28"/>
              </w:rPr>
              <w:t>100</w:t>
            </w:r>
          </w:p>
        </w:tc>
        <w:tc>
          <w:tcPr>
            <w:tcW w:w="1134" w:type="dxa"/>
            <w:shd w:val="clear" w:color="auto" w:fill="auto"/>
            <w:vAlign w:val="center"/>
          </w:tcPr>
          <w:p w:rsidR="0072799B" w:rsidRPr="00B01C15" w:rsidRDefault="0072799B" w:rsidP="002062D2">
            <w:pPr>
              <w:jc w:val="center"/>
              <w:rPr>
                <w:sz w:val="28"/>
                <w:szCs w:val="28"/>
              </w:rPr>
            </w:pPr>
            <w:r w:rsidRPr="00B01C15">
              <w:rPr>
                <w:sz w:val="28"/>
                <w:szCs w:val="28"/>
              </w:rPr>
              <w:t>100</w:t>
            </w:r>
          </w:p>
        </w:tc>
        <w:tc>
          <w:tcPr>
            <w:tcW w:w="1275" w:type="dxa"/>
            <w:shd w:val="clear" w:color="auto" w:fill="auto"/>
            <w:vAlign w:val="center"/>
          </w:tcPr>
          <w:p w:rsidR="0072799B" w:rsidRPr="00B01C15" w:rsidRDefault="0072799B" w:rsidP="002062D2">
            <w:pPr>
              <w:jc w:val="center"/>
              <w:rPr>
                <w:sz w:val="28"/>
                <w:szCs w:val="28"/>
              </w:rPr>
            </w:pPr>
            <w:r w:rsidRPr="00B01C15">
              <w:rPr>
                <w:sz w:val="28"/>
                <w:szCs w:val="28"/>
              </w:rPr>
              <w:t>100</w:t>
            </w:r>
          </w:p>
        </w:tc>
      </w:tr>
      <w:tr w:rsidR="0072799B" w:rsidRPr="00B01C15" w:rsidTr="002062D2">
        <w:tc>
          <w:tcPr>
            <w:tcW w:w="580" w:type="dxa"/>
            <w:gridSpan w:val="3"/>
            <w:shd w:val="clear" w:color="auto" w:fill="auto"/>
          </w:tcPr>
          <w:p w:rsidR="0072799B" w:rsidRPr="00B01C15" w:rsidRDefault="0072799B" w:rsidP="002062D2">
            <w:pPr>
              <w:jc w:val="right"/>
              <w:rPr>
                <w:sz w:val="28"/>
                <w:szCs w:val="28"/>
              </w:rPr>
            </w:pPr>
            <w:r>
              <w:rPr>
                <w:sz w:val="28"/>
                <w:szCs w:val="28"/>
              </w:rPr>
              <w:t>20.</w:t>
            </w:r>
          </w:p>
        </w:tc>
        <w:tc>
          <w:tcPr>
            <w:tcW w:w="4206" w:type="dxa"/>
            <w:shd w:val="clear" w:color="auto" w:fill="auto"/>
          </w:tcPr>
          <w:p w:rsidR="0072799B" w:rsidRPr="00B01C15" w:rsidRDefault="0072799B" w:rsidP="002062D2">
            <w:pPr>
              <w:rPr>
                <w:sz w:val="28"/>
                <w:szCs w:val="28"/>
              </w:rPr>
            </w:pPr>
            <w:r w:rsidRPr="00B01C15">
              <w:rPr>
                <w:sz w:val="28"/>
                <w:szCs w:val="28"/>
              </w:rPr>
              <w:t>Доля  населения, систематически</w:t>
            </w:r>
          </w:p>
          <w:p w:rsidR="0072799B" w:rsidRPr="00B01C15" w:rsidRDefault="0072799B" w:rsidP="002062D2">
            <w:pPr>
              <w:rPr>
                <w:sz w:val="28"/>
                <w:szCs w:val="28"/>
              </w:rPr>
            </w:pPr>
            <w:r w:rsidRPr="00B01C15">
              <w:rPr>
                <w:sz w:val="28"/>
                <w:szCs w:val="28"/>
              </w:rPr>
              <w:t>занимающегося физической</w:t>
            </w:r>
          </w:p>
          <w:p w:rsidR="0072799B" w:rsidRPr="00B01C15" w:rsidRDefault="0072799B" w:rsidP="002062D2">
            <w:pPr>
              <w:rPr>
                <w:sz w:val="28"/>
                <w:szCs w:val="28"/>
              </w:rPr>
            </w:pPr>
            <w:r w:rsidRPr="00B01C15">
              <w:rPr>
                <w:sz w:val="28"/>
                <w:szCs w:val="28"/>
              </w:rPr>
              <w:t>культурой и спортом, в общей</w:t>
            </w:r>
          </w:p>
          <w:p w:rsidR="0072799B" w:rsidRPr="00B01C15" w:rsidRDefault="0072799B" w:rsidP="002062D2">
            <w:pPr>
              <w:rPr>
                <w:sz w:val="28"/>
                <w:szCs w:val="28"/>
              </w:rPr>
            </w:pPr>
            <w:r w:rsidRPr="00B01C15">
              <w:rPr>
                <w:sz w:val="28"/>
                <w:szCs w:val="28"/>
              </w:rPr>
              <w:t>численности населения, %</w:t>
            </w:r>
          </w:p>
        </w:tc>
        <w:tc>
          <w:tcPr>
            <w:tcW w:w="1276" w:type="dxa"/>
            <w:shd w:val="clear" w:color="auto" w:fill="auto"/>
            <w:vAlign w:val="center"/>
          </w:tcPr>
          <w:p w:rsidR="0072799B" w:rsidRPr="00B01C15" w:rsidRDefault="0072799B" w:rsidP="002062D2">
            <w:pPr>
              <w:jc w:val="center"/>
              <w:rPr>
                <w:sz w:val="28"/>
                <w:szCs w:val="28"/>
              </w:rPr>
            </w:pPr>
            <w:r w:rsidRPr="00B01C15">
              <w:rPr>
                <w:sz w:val="28"/>
                <w:szCs w:val="28"/>
              </w:rPr>
              <w:t>27,3</w:t>
            </w:r>
          </w:p>
        </w:tc>
        <w:tc>
          <w:tcPr>
            <w:tcW w:w="1276" w:type="dxa"/>
            <w:shd w:val="clear" w:color="auto" w:fill="auto"/>
            <w:vAlign w:val="center"/>
          </w:tcPr>
          <w:p w:rsidR="0072799B" w:rsidRPr="00B01C15" w:rsidRDefault="0072799B" w:rsidP="002062D2">
            <w:pPr>
              <w:jc w:val="center"/>
              <w:rPr>
                <w:sz w:val="28"/>
                <w:szCs w:val="28"/>
              </w:rPr>
            </w:pPr>
            <w:r w:rsidRPr="00B01C15">
              <w:rPr>
                <w:sz w:val="28"/>
                <w:szCs w:val="28"/>
              </w:rPr>
              <w:t>28,0</w:t>
            </w:r>
          </w:p>
        </w:tc>
        <w:tc>
          <w:tcPr>
            <w:tcW w:w="1134" w:type="dxa"/>
            <w:shd w:val="clear" w:color="auto" w:fill="auto"/>
            <w:vAlign w:val="center"/>
          </w:tcPr>
          <w:p w:rsidR="0072799B" w:rsidRPr="00B01C15" w:rsidRDefault="0072799B" w:rsidP="002062D2">
            <w:pPr>
              <w:jc w:val="center"/>
              <w:rPr>
                <w:sz w:val="28"/>
                <w:szCs w:val="28"/>
              </w:rPr>
            </w:pPr>
            <w:r w:rsidRPr="00B01C15">
              <w:rPr>
                <w:sz w:val="28"/>
                <w:szCs w:val="28"/>
              </w:rPr>
              <w:t>29,0</w:t>
            </w:r>
          </w:p>
        </w:tc>
        <w:tc>
          <w:tcPr>
            <w:tcW w:w="1275" w:type="dxa"/>
            <w:shd w:val="clear" w:color="auto" w:fill="auto"/>
            <w:vAlign w:val="center"/>
          </w:tcPr>
          <w:p w:rsidR="0072799B" w:rsidRPr="00B01C15" w:rsidRDefault="0072799B" w:rsidP="002062D2">
            <w:pPr>
              <w:jc w:val="center"/>
              <w:rPr>
                <w:sz w:val="28"/>
                <w:szCs w:val="28"/>
              </w:rPr>
            </w:pPr>
            <w:r w:rsidRPr="00B01C15">
              <w:rPr>
                <w:sz w:val="28"/>
                <w:szCs w:val="28"/>
              </w:rPr>
              <w:t>30,0</w:t>
            </w:r>
          </w:p>
        </w:tc>
      </w:tr>
      <w:tr w:rsidR="0072799B" w:rsidRPr="00B01C15" w:rsidTr="002062D2">
        <w:tc>
          <w:tcPr>
            <w:tcW w:w="9747" w:type="dxa"/>
            <w:gridSpan w:val="8"/>
            <w:shd w:val="clear" w:color="auto" w:fill="auto"/>
          </w:tcPr>
          <w:p w:rsidR="0072799B" w:rsidRPr="00B01C15" w:rsidRDefault="0072799B" w:rsidP="002062D2">
            <w:pPr>
              <w:jc w:val="center"/>
              <w:rPr>
                <w:sz w:val="28"/>
                <w:szCs w:val="28"/>
              </w:rPr>
            </w:pPr>
            <w:r w:rsidRPr="00B01C15">
              <w:rPr>
                <w:sz w:val="28"/>
                <w:szCs w:val="28"/>
              </w:rPr>
              <w:t>Бюджетная сфера</w:t>
            </w:r>
          </w:p>
        </w:tc>
      </w:tr>
      <w:tr w:rsidR="0072799B" w:rsidRPr="00B01C15" w:rsidTr="002062D2">
        <w:tc>
          <w:tcPr>
            <w:tcW w:w="580" w:type="dxa"/>
            <w:gridSpan w:val="3"/>
            <w:shd w:val="clear" w:color="auto" w:fill="auto"/>
          </w:tcPr>
          <w:p w:rsidR="0072799B" w:rsidRPr="00B01C15" w:rsidRDefault="0072799B" w:rsidP="002062D2">
            <w:pPr>
              <w:jc w:val="right"/>
              <w:rPr>
                <w:sz w:val="28"/>
                <w:szCs w:val="28"/>
              </w:rPr>
            </w:pPr>
            <w:r>
              <w:rPr>
                <w:sz w:val="28"/>
                <w:szCs w:val="28"/>
              </w:rPr>
              <w:t>21.</w:t>
            </w:r>
          </w:p>
        </w:tc>
        <w:tc>
          <w:tcPr>
            <w:tcW w:w="4206" w:type="dxa"/>
            <w:shd w:val="clear" w:color="auto" w:fill="auto"/>
          </w:tcPr>
          <w:p w:rsidR="0072799B" w:rsidRPr="00B01C15" w:rsidRDefault="0072799B" w:rsidP="002062D2">
            <w:pPr>
              <w:rPr>
                <w:sz w:val="28"/>
                <w:szCs w:val="28"/>
              </w:rPr>
            </w:pPr>
            <w:r w:rsidRPr="00B01C15">
              <w:rPr>
                <w:sz w:val="28"/>
                <w:szCs w:val="28"/>
              </w:rPr>
              <w:t>Доходы бюджета, всего, млн. рублей</w:t>
            </w:r>
          </w:p>
          <w:p w:rsidR="0072799B" w:rsidRPr="00B01C15" w:rsidRDefault="0072799B" w:rsidP="002062D2">
            <w:pPr>
              <w:rPr>
                <w:sz w:val="28"/>
                <w:szCs w:val="28"/>
              </w:rPr>
            </w:pPr>
            <w:r w:rsidRPr="00B01C15">
              <w:rPr>
                <w:sz w:val="28"/>
                <w:szCs w:val="28"/>
              </w:rPr>
              <w:t>в том числе:</w:t>
            </w:r>
          </w:p>
        </w:tc>
        <w:tc>
          <w:tcPr>
            <w:tcW w:w="1276" w:type="dxa"/>
            <w:shd w:val="clear" w:color="auto" w:fill="auto"/>
            <w:vAlign w:val="center"/>
          </w:tcPr>
          <w:p w:rsidR="0072799B" w:rsidRPr="00B01C15" w:rsidRDefault="0072799B" w:rsidP="002062D2">
            <w:pPr>
              <w:jc w:val="center"/>
              <w:rPr>
                <w:sz w:val="28"/>
                <w:szCs w:val="28"/>
              </w:rPr>
            </w:pPr>
            <w:r w:rsidRPr="00B01C15">
              <w:rPr>
                <w:sz w:val="28"/>
                <w:szCs w:val="28"/>
              </w:rPr>
              <w:t>1539,21</w:t>
            </w:r>
          </w:p>
        </w:tc>
        <w:tc>
          <w:tcPr>
            <w:tcW w:w="1276" w:type="dxa"/>
            <w:shd w:val="clear" w:color="auto" w:fill="auto"/>
            <w:vAlign w:val="center"/>
          </w:tcPr>
          <w:p w:rsidR="0072799B" w:rsidRPr="00B01C15" w:rsidRDefault="0072799B" w:rsidP="002062D2">
            <w:pPr>
              <w:jc w:val="center"/>
              <w:rPr>
                <w:sz w:val="28"/>
                <w:szCs w:val="28"/>
              </w:rPr>
            </w:pPr>
            <w:r w:rsidRPr="00B01C15">
              <w:rPr>
                <w:sz w:val="28"/>
                <w:szCs w:val="28"/>
              </w:rPr>
              <w:t>1397,5</w:t>
            </w:r>
          </w:p>
        </w:tc>
        <w:tc>
          <w:tcPr>
            <w:tcW w:w="1134" w:type="dxa"/>
            <w:shd w:val="clear" w:color="auto" w:fill="auto"/>
            <w:vAlign w:val="center"/>
          </w:tcPr>
          <w:p w:rsidR="0072799B" w:rsidRPr="00B01C15" w:rsidRDefault="0072799B" w:rsidP="002062D2">
            <w:pPr>
              <w:jc w:val="center"/>
              <w:rPr>
                <w:sz w:val="28"/>
                <w:szCs w:val="28"/>
              </w:rPr>
            </w:pPr>
            <w:r w:rsidRPr="00B01C15">
              <w:rPr>
                <w:sz w:val="28"/>
                <w:szCs w:val="28"/>
              </w:rPr>
              <w:t>1456,8</w:t>
            </w:r>
          </w:p>
        </w:tc>
        <w:tc>
          <w:tcPr>
            <w:tcW w:w="1275" w:type="dxa"/>
            <w:shd w:val="clear" w:color="auto" w:fill="auto"/>
            <w:vAlign w:val="center"/>
          </w:tcPr>
          <w:p w:rsidR="0072799B" w:rsidRPr="00B01C15" w:rsidRDefault="0072799B" w:rsidP="002062D2">
            <w:pPr>
              <w:jc w:val="center"/>
              <w:rPr>
                <w:sz w:val="28"/>
                <w:szCs w:val="28"/>
              </w:rPr>
            </w:pPr>
            <w:r w:rsidRPr="00B01C15">
              <w:rPr>
                <w:sz w:val="28"/>
                <w:szCs w:val="28"/>
              </w:rPr>
              <w:t>1538,4</w:t>
            </w:r>
          </w:p>
        </w:tc>
      </w:tr>
      <w:tr w:rsidR="0072799B" w:rsidRPr="00B01C15" w:rsidTr="002062D2">
        <w:tc>
          <w:tcPr>
            <w:tcW w:w="580" w:type="dxa"/>
            <w:gridSpan w:val="3"/>
            <w:shd w:val="clear" w:color="auto" w:fill="auto"/>
          </w:tcPr>
          <w:p w:rsidR="0072799B" w:rsidRPr="00B01C15" w:rsidRDefault="0072799B" w:rsidP="002062D2">
            <w:pPr>
              <w:jc w:val="right"/>
              <w:rPr>
                <w:sz w:val="28"/>
                <w:szCs w:val="28"/>
              </w:rPr>
            </w:pPr>
            <w:r>
              <w:rPr>
                <w:sz w:val="28"/>
                <w:szCs w:val="28"/>
              </w:rPr>
              <w:t>22.</w:t>
            </w:r>
          </w:p>
        </w:tc>
        <w:tc>
          <w:tcPr>
            <w:tcW w:w="4206" w:type="dxa"/>
            <w:shd w:val="clear" w:color="auto" w:fill="auto"/>
          </w:tcPr>
          <w:p w:rsidR="0072799B" w:rsidRPr="00B01C15" w:rsidRDefault="0072799B" w:rsidP="002062D2">
            <w:pPr>
              <w:rPr>
                <w:sz w:val="28"/>
                <w:szCs w:val="28"/>
              </w:rPr>
            </w:pPr>
            <w:r w:rsidRPr="00B01C15">
              <w:rPr>
                <w:sz w:val="28"/>
                <w:szCs w:val="28"/>
              </w:rPr>
              <w:t>Налоговые и неналоговые доходы</w:t>
            </w:r>
          </w:p>
        </w:tc>
        <w:tc>
          <w:tcPr>
            <w:tcW w:w="1276" w:type="dxa"/>
            <w:shd w:val="clear" w:color="auto" w:fill="auto"/>
            <w:vAlign w:val="center"/>
          </w:tcPr>
          <w:p w:rsidR="0072799B" w:rsidRPr="00B01C15" w:rsidRDefault="0072799B" w:rsidP="002062D2">
            <w:pPr>
              <w:jc w:val="center"/>
              <w:rPr>
                <w:sz w:val="28"/>
                <w:szCs w:val="28"/>
              </w:rPr>
            </w:pPr>
            <w:r w:rsidRPr="00B01C15">
              <w:rPr>
                <w:sz w:val="28"/>
                <w:szCs w:val="28"/>
              </w:rPr>
              <w:t>455,37</w:t>
            </w:r>
          </w:p>
        </w:tc>
        <w:tc>
          <w:tcPr>
            <w:tcW w:w="1276" w:type="dxa"/>
            <w:shd w:val="clear" w:color="auto" w:fill="auto"/>
            <w:vAlign w:val="center"/>
          </w:tcPr>
          <w:p w:rsidR="0072799B" w:rsidRPr="00B01C15" w:rsidRDefault="0072799B" w:rsidP="002062D2">
            <w:pPr>
              <w:jc w:val="center"/>
              <w:rPr>
                <w:sz w:val="28"/>
                <w:szCs w:val="28"/>
              </w:rPr>
            </w:pPr>
            <w:r w:rsidRPr="00B01C15">
              <w:rPr>
                <w:sz w:val="28"/>
                <w:szCs w:val="28"/>
              </w:rPr>
              <w:t>514,6</w:t>
            </w:r>
          </w:p>
        </w:tc>
        <w:tc>
          <w:tcPr>
            <w:tcW w:w="1134" w:type="dxa"/>
            <w:shd w:val="clear" w:color="auto" w:fill="auto"/>
            <w:vAlign w:val="center"/>
          </w:tcPr>
          <w:p w:rsidR="0072799B" w:rsidRPr="00B01C15" w:rsidRDefault="0072799B" w:rsidP="002062D2">
            <w:pPr>
              <w:jc w:val="center"/>
              <w:rPr>
                <w:sz w:val="28"/>
                <w:szCs w:val="28"/>
              </w:rPr>
            </w:pPr>
            <w:r w:rsidRPr="00B01C15">
              <w:rPr>
                <w:sz w:val="28"/>
                <w:szCs w:val="28"/>
              </w:rPr>
              <w:t>573,9</w:t>
            </w:r>
          </w:p>
        </w:tc>
        <w:tc>
          <w:tcPr>
            <w:tcW w:w="1275" w:type="dxa"/>
            <w:shd w:val="clear" w:color="auto" w:fill="auto"/>
            <w:vAlign w:val="center"/>
          </w:tcPr>
          <w:p w:rsidR="0072799B" w:rsidRPr="00B01C15" w:rsidRDefault="0072799B" w:rsidP="002062D2">
            <w:pPr>
              <w:jc w:val="center"/>
              <w:rPr>
                <w:sz w:val="28"/>
                <w:szCs w:val="28"/>
              </w:rPr>
            </w:pPr>
            <w:r w:rsidRPr="00B01C15">
              <w:rPr>
                <w:sz w:val="28"/>
                <w:szCs w:val="28"/>
              </w:rPr>
              <w:t>655,5</w:t>
            </w:r>
          </w:p>
        </w:tc>
      </w:tr>
      <w:tr w:rsidR="0072799B" w:rsidRPr="00B01C15" w:rsidTr="002062D2">
        <w:tc>
          <w:tcPr>
            <w:tcW w:w="580" w:type="dxa"/>
            <w:gridSpan w:val="3"/>
            <w:shd w:val="clear" w:color="auto" w:fill="auto"/>
          </w:tcPr>
          <w:p w:rsidR="0072799B" w:rsidRPr="00B01C15" w:rsidRDefault="0072799B" w:rsidP="002062D2">
            <w:pPr>
              <w:jc w:val="right"/>
              <w:rPr>
                <w:sz w:val="28"/>
                <w:szCs w:val="28"/>
              </w:rPr>
            </w:pPr>
            <w:r>
              <w:rPr>
                <w:sz w:val="28"/>
                <w:szCs w:val="28"/>
              </w:rPr>
              <w:t>23.</w:t>
            </w:r>
          </w:p>
        </w:tc>
        <w:tc>
          <w:tcPr>
            <w:tcW w:w="4206" w:type="dxa"/>
            <w:shd w:val="clear" w:color="auto" w:fill="auto"/>
          </w:tcPr>
          <w:p w:rsidR="0072799B" w:rsidRPr="00B01C15" w:rsidRDefault="0072799B" w:rsidP="002062D2">
            <w:pPr>
              <w:rPr>
                <w:sz w:val="28"/>
                <w:szCs w:val="28"/>
              </w:rPr>
            </w:pPr>
            <w:r w:rsidRPr="00B01C15">
              <w:rPr>
                <w:sz w:val="28"/>
                <w:szCs w:val="28"/>
              </w:rPr>
              <w:t xml:space="preserve">   налоговые доходы</w:t>
            </w:r>
          </w:p>
        </w:tc>
        <w:tc>
          <w:tcPr>
            <w:tcW w:w="1276" w:type="dxa"/>
            <w:shd w:val="clear" w:color="auto" w:fill="auto"/>
            <w:vAlign w:val="center"/>
          </w:tcPr>
          <w:p w:rsidR="0072799B" w:rsidRPr="00B01C15" w:rsidRDefault="0072799B" w:rsidP="002062D2">
            <w:pPr>
              <w:jc w:val="center"/>
              <w:rPr>
                <w:sz w:val="28"/>
                <w:szCs w:val="28"/>
              </w:rPr>
            </w:pPr>
            <w:r w:rsidRPr="00B01C15">
              <w:rPr>
                <w:sz w:val="28"/>
                <w:szCs w:val="28"/>
              </w:rPr>
              <w:t>373,89</w:t>
            </w:r>
          </w:p>
        </w:tc>
        <w:tc>
          <w:tcPr>
            <w:tcW w:w="1276" w:type="dxa"/>
            <w:shd w:val="clear" w:color="auto" w:fill="auto"/>
            <w:vAlign w:val="center"/>
          </w:tcPr>
          <w:p w:rsidR="0072799B" w:rsidRPr="00B01C15" w:rsidRDefault="0072799B" w:rsidP="002062D2">
            <w:pPr>
              <w:jc w:val="center"/>
              <w:rPr>
                <w:sz w:val="28"/>
                <w:szCs w:val="28"/>
              </w:rPr>
            </w:pPr>
            <w:r w:rsidRPr="00B01C15">
              <w:rPr>
                <w:sz w:val="28"/>
                <w:szCs w:val="28"/>
              </w:rPr>
              <w:t>454,5</w:t>
            </w:r>
          </w:p>
        </w:tc>
        <w:tc>
          <w:tcPr>
            <w:tcW w:w="1134" w:type="dxa"/>
            <w:shd w:val="clear" w:color="auto" w:fill="auto"/>
            <w:vAlign w:val="center"/>
          </w:tcPr>
          <w:p w:rsidR="0072799B" w:rsidRPr="00B01C15" w:rsidRDefault="0072799B" w:rsidP="002062D2">
            <w:pPr>
              <w:jc w:val="center"/>
              <w:rPr>
                <w:sz w:val="28"/>
                <w:szCs w:val="28"/>
              </w:rPr>
            </w:pPr>
            <w:r w:rsidRPr="00B01C15">
              <w:rPr>
                <w:sz w:val="28"/>
                <w:szCs w:val="28"/>
              </w:rPr>
              <w:t>509,0</w:t>
            </w:r>
          </w:p>
        </w:tc>
        <w:tc>
          <w:tcPr>
            <w:tcW w:w="1275" w:type="dxa"/>
            <w:shd w:val="clear" w:color="auto" w:fill="auto"/>
            <w:vAlign w:val="center"/>
          </w:tcPr>
          <w:p w:rsidR="0072799B" w:rsidRPr="00B01C15" w:rsidRDefault="0072799B" w:rsidP="002062D2">
            <w:pPr>
              <w:jc w:val="center"/>
              <w:rPr>
                <w:sz w:val="28"/>
                <w:szCs w:val="28"/>
              </w:rPr>
            </w:pPr>
            <w:r w:rsidRPr="00B01C15">
              <w:rPr>
                <w:sz w:val="28"/>
                <w:szCs w:val="28"/>
              </w:rPr>
              <w:t>585,4</w:t>
            </w:r>
          </w:p>
        </w:tc>
      </w:tr>
      <w:tr w:rsidR="0072799B" w:rsidRPr="00B01C15" w:rsidTr="002062D2">
        <w:tc>
          <w:tcPr>
            <w:tcW w:w="580" w:type="dxa"/>
            <w:gridSpan w:val="3"/>
            <w:shd w:val="clear" w:color="auto" w:fill="auto"/>
          </w:tcPr>
          <w:p w:rsidR="0072799B" w:rsidRPr="00B01C15" w:rsidRDefault="0072799B" w:rsidP="002062D2">
            <w:pPr>
              <w:jc w:val="right"/>
              <w:rPr>
                <w:sz w:val="28"/>
                <w:szCs w:val="28"/>
              </w:rPr>
            </w:pPr>
            <w:r>
              <w:rPr>
                <w:sz w:val="28"/>
                <w:szCs w:val="28"/>
              </w:rPr>
              <w:t>24.</w:t>
            </w:r>
          </w:p>
        </w:tc>
        <w:tc>
          <w:tcPr>
            <w:tcW w:w="4206" w:type="dxa"/>
            <w:shd w:val="clear" w:color="auto" w:fill="auto"/>
          </w:tcPr>
          <w:p w:rsidR="0072799B" w:rsidRPr="00B01C15" w:rsidRDefault="0072799B" w:rsidP="002062D2">
            <w:pPr>
              <w:rPr>
                <w:sz w:val="28"/>
                <w:szCs w:val="28"/>
              </w:rPr>
            </w:pPr>
            <w:r w:rsidRPr="00B01C15">
              <w:rPr>
                <w:sz w:val="28"/>
                <w:szCs w:val="28"/>
              </w:rPr>
              <w:t xml:space="preserve">   неналоговые доходы</w:t>
            </w:r>
          </w:p>
        </w:tc>
        <w:tc>
          <w:tcPr>
            <w:tcW w:w="1276" w:type="dxa"/>
            <w:shd w:val="clear" w:color="auto" w:fill="auto"/>
            <w:vAlign w:val="center"/>
          </w:tcPr>
          <w:p w:rsidR="0072799B" w:rsidRPr="00B01C15" w:rsidRDefault="0072799B" w:rsidP="002062D2">
            <w:pPr>
              <w:jc w:val="center"/>
              <w:rPr>
                <w:sz w:val="28"/>
                <w:szCs w:val="28"/>
              </w:rPr>
            </w:pPr>
            <w:r w:rsidRPr="00B01C15">
              <w:rPr>
                <w:sz w:val="28"/>
                <w:szCs w:val="28"/>
              </w:rPr>
              <w:t>81,48</w:t>
            </w:r>
          </w:p>
        </w:tc>
        <w:tc>
          <w:tcPr>
            <w:tcW w:w="1276" w:type="dxa"/>
            <w:shd w:val="clear" w:color="auto" w:fill="auto"/>
            <w:vAlign w:val="center"/>
          </w:tcPr>
          <w:p w:rsidR="0072799B" w:rsidRPr="00B01C15" w:rsidRDefault="0072799B" w:rsidP="002062D2">
            <w:pPr>
              <w:jc w:val="center"/>
              <w:rPr>
                <w:sz w:val="28"/>
                <w:szCs w:val="28"/>
              </w:rPr>
            </w:pPr>
            <w:r w:rsidRPr="00B01C15">
              <w:rPr>
                <w:sz w:val="28"/>
                <w:szCs w:val="28"/>
              </w:rPr>
              <w:t>60,1</w:t>
            </w:r>
          </w:p>
        </w:tc>
        <w:tc>
          <w:tcPr>
            <w:tcW w:w="1134" w:type="dxa"/>
            <w:shd w:val="clear" w:color="auto" w:fill="auto"/>
            <w:vAlign w:val="center"/>
          </w:tcPr>
          <w:p w:rsidR="0072799B" w:rsidRPr="00B01C15" w:rsidRDefault="0072799B" w:rsidP="002062D2">
            <w:pPr>
              <w:jc w:val="center"/>
              <w:rPr>
                <w:sz w:val="28"/>
                <w:szCs w:val="28"/>
              </w:rPr>
            </w:pPr>
            <w:r w:rsidRPr="00B01C15">
              <w:rPr>
                <w:sz w:val="28"/>
                <w:szCs w:val="28"/>
              </w:rPr>
              <w:t>64,9</w:t>
            </w:r>
          </w:p>
        </w:tc>
        <w:tc>
          <w:tcPr>
            <w:tcW w:w="1275" w:type="dxa"/>
            <w:shd w:val="clear" w:color="auto" w:fill="auto"/>
            <w:vAlign w:val="center"/>
          </w:tcPr>
          <w:p w:rsidR="0072799B" w:rsidRPr="00B01C15" w:rsidRDefault="0072799B" w:rsidP="002062D2">
            <w:pPr>
              <w:jc w:val="center"/>
              <w:rPr>
                <w:sz w:val="28"/>
                <w:szCs w:val="28"/>
              </w:rPr>
            </w:pPr>
            <w:r w:rsidRPr="00B01C15">
              <w:rPr>
                <w:sz w:val="28"/>
                <w:szCs w:val="28"/>
              </w:rPr>
              <w:t>70,1</w:t>
            </w:r>
          </w:p>
        </w:tc>
      </w:tr>
      <w:tr w:rsidR="0072799B" w:rsidRPr="00B01C15" w:rsidTr="002062D2">
        <w:tc>
          <w:tcPr>
            <w:tcW w:w="580" w:type="dxa"/>
            <w:gridSpan w:val="3"/>
            <w:shd w:val="clear" w:color="auto" w:fill="auto"/>
          </w:tcPr>
          <w:p w:rsidR="0072799B" w:rsidRPr="00B01C15" w:rsidRDefault="0072799B" w:rsidP="002062D2">
            <w:pPr>
              <w:jc w:val="right"/>
              <w:rPr>
                <w:sz w:val="28"/>
                <w:szCs w:val="28"/>
              </w:rPr>
            </w:pPr>
            <w:r>
              <w:rPr>
                <w:sz w:val="28"/>
                <w:szCs w:val="28"/>
              </w:rPr>
              <w:t>25.</w:t>
            </w:r>
          </w:p>
        </w:tc>
        <w:tc>
          <w:tcPr>
            <w:tcW w:w="4206" w:type="dxa"/>
            <w:shd w:val="clear" w:color="auto" w:fill="auto"/>
          </w:tcPr>
          <w:p w:rsidR="0072799B" w:rsidRPr="00B01C15" w:rsidRDefault="0072799B" w:rsidP="002062D2">
            <w:pPr>
              <w:rPr>
                <w:sz w:val="28"/>
                <w:szCs w:val="28"/>
              </w:rPr>
            </w:pPr>
            <w:r w:rsidRPr="00B01C15">
              <w:rPr>
                <w:sz w:val="28"/>
                <w:szCs w:val="28"/>
              </w:rPr>
              <w:t>Расходы бюджета</w:t>
            </w:r>
          </w:p>
        </w:tc>
        <w:tc>
          <w:tcPr>
            <w:tcW w:w="1276" w:type="dxa"/>
            <w:shd w:val="clear" w:color="auto" w:fill="auto"/>
            <w:vAlign w:val="center"/>
          </w:tcPr>
          <w:p w:rsidR="0072799B" w:rsidRPr="00B01C15" w:rsidRDefault="0072799B" w:rsidP="002062D2">
            <w:pPr>
              <w:jc w:val="center"/>
              <w:rPr>
                <w:sz w:val="28"/>
                <w:szCs w:val="28"/>
              </w:rPr>
            </w:pPr>
            <w:r w:rsidRPr="00B01C15">
              <w:rPr>
                <w:sz w:val="28"/>
                <w:szCs w:val="28"/>
              </w:rPr>
              <w:t>1607,36</w:t>
            </w:r>
          </w:p>
        </w:tc>
        <w:tc>
          <w:tcPr>
            <w:tcW w:w="1276" w:type="dxa"/>
            <w:shd w:val="clear" w:color="auto" w:fill="auto"/>
            <w:vAlign w:val="center"/>
          </w:tcPr>
          <w:p w:rsidR="0072799B" w:rsidRPr="00B01C15" w:rsidRDefault="0072799B" w:rsidP="002062D2">
            <w:pPr>
              <w:jc w:val="center"/>
              <w:rPr>
                <w:sz w:val="28"/>
                <w:szCs w:val="28"/>
              </w:rPr>
            </w:pPr>
            <w:r w:rsidRPr="00B01C15">
              <w:rPr>
                <w:sz w:val="28"/>
                <w:szCs w:val="28"/>
              </w:rPr>
              <w:t>1373,2</w:t>
            </w:r>
          </w:p>
        </w:tc>
        <w:tc>
          <w:tcPr>
            <w:tcW w:w="1134" w:type="dxa"/>
            <w:shd w:val="clear" w:color="auto" w:fill="auto"/>
            <w:vAlign w:val="center"/>
          </w:tcPr>
          <w:p w:rsidR="0072799B" w:rsidRPr="00B01C15" w:rsidRDefault="0072799B" w:rsidP="002062D2">
            <w:pPr>
              <w:jc w:val="center"/>
              <w:rPr>
                <w:sz w:val="28"/>
                <w:szCs w:val="28"/>
              </w:rPr>
            </w:pPr>
            <w:r w:rsidRPr="00B01C15">
              <w:rPr>
                <w:sz w:val="28"/>
                <w:szCs w:val="28"/>
              </w:rPr>
              <w:t>1444,4</w:t>
            </w:r>
          </w:p>
        </w:tc>
        <w:tc>
          <w:tcPr>
            <w:tcW w:w="1275" w:type="dxa"/>
            <w:shd w:val="clear" w:color="auto" w:fill="auto"/>
            <w:vAlign w:val="center"/>
          </w:tcPr>
          <w:p w:rsidR="0072799B" w:rsidRPr="00B01C15" w:rsidRDefault="0072799B" w:rsidP="002062D2">
            <w:pPr>
              <w:jc w:val="center"/>
              <w:rPr>
                <w:sz w:val="28"/>
                <w:szCs w:val="28"/>
              </w:rPr>
            </w:pPr>
            <w:r w:rsidRPr="00B01C15">
              <w:rPr>
                <w:sz w:val="28"/>
                <w:szCs w:val="28"/>
              </w:rPr>
              <w:t>1526,0</w:t>
            </w:r>
          </w:p>
        </w:tc>
      </w:tr>
      <w:tr w:rsidR="0072799B" w:rsidRPr="00B01C15" w:rsidTr="002062D2">
        <w:tc>
          <w:tcPr>
            <w:tcW w:w="580" w:type="dxa"/>
            <w:gridSpan w:val="3"/>
            <w:shd w:val="clear" w:color="auto" w:fill="auto"/>
          </w:tcPr>
          <w:p w:rsidR="0072799B" w:rsidRPr="00B01C15" w:rsidRDefault="0072799B" w:rsidP="002062D2">
            <w:pPr>
              <w:jc w:val="right"/>
              <w:rPr>
                <w:sz w:val="28"/>
                <w:szCs w:val="28"/>
              </w:rPr>
            </w:pPr>
            <w:r>
              <w:rPr>
                <w:sz w:val="28"/>
                <w:szCs w:val="28"/>
              </w:rPr>
              <w:t>26.</w:t>
            </w:r>
          </w:p>
        </w:tc>
        <w:tc>
          <w:tcPr>
            <w:tcW w:w="4206" w:type="dxa"/>
            <w:shd w:val="clear" w:color="auto" w:fill="auto"/>
          </w:tcPr>
          <w:p w:rsidR="0072799B" w:rsidRPr="00B01C15" w:rsidRDefault="0072799B" w:rsidP="002062D2">
            <w:pPr>
              <w:rPr>
                <w:sz w:val="28"/>
                <w:szCs w:val="28"/>
              </w:rPr>
            </w:pPr>
            <w:r w:rsidRPr="00B01C15">
              <w:rPr>
                <w:sz w:val="28"/>
                <w:szCs w:val="28"/>
              </w:rPr>
              <w:t>Дефицит (профицит) бюджета, млн. рублей</w:t>
            </w:r>
          </w:p>
        </w:tc>
        <w:tc>
          <w:tcPr>
            <w:tcW w:w="1276" w:type="dxa"/>
            <w:shd w:val="clear" w:color="auto" w:fill="auto"/>
            <w:vAlign w:val="center"/>
          </w:tcPr>
          <w:p w:rsidR="0072799B" w:rsidRPr="00B01C15" w:rsidRDefault="0072799B" w:rsidP="002062D2">
            <w:pPr>
              <w:jc w:val="center"/>
              <w:rPr>
                <w:sz w:val="28"/>
                <w:szCs w:val="28"/>
              </w:rPr>
            </w:pPr>
            <w:r w:rsidRPr="00B01C15">
              <w:rPr>
                <w:sz w:val="28"/>
                <w:szCs w:val="28"/>
              </w:rPr>
              <w:t>-68,15</w:t>
            </w:r>
          </w:p>
        </w:tc>
        <w:tc>
          <w:tcPr>
            <w:tcW w:w="1276" w:type="dxa"/>
            <w:shd w:val="clear" w:color="auto" w:fill="auto"/>
            <w:vAlign w:val="center"/>
          </w:tcPr>
          <w:p w:rsidR="0072799B" w:rsidRPr="00B01C15" w:rsidRDefault="0072799B" w:rsidP="002062D2">
            <w:pPr>
              <w:jc w:val="center"/>
              <w:rPr>
                <w:sz w:val="28"/>
                <w:szCs w:val="28"/>
              </w:rPr>
            </w:pPr>
            <w:r w:rsidRPr="00B01C15">
              <w:rPr>
                <w:sz w:val="28"/>
                <w:szCs w:val="28"/>
              </w:rPr>
              <w:t>24,3</w:t>
            </w:r>
          </w:p>
        </w:tc>
        <w:tc>
          <w:tcPr>
            <w:tcW w:w="1134" w:type="dxa"/>
            <w:shd w:val="clear" w:color="auto" w:fill="auto"/>
            <w:vAlign w:val="center"/>
          </w:tcPr>
          <w:p w:rsidR="0072799B" w:rsidRPr="00B01C15" w:rsidRDefault="0072799B" w:rsidP="002062D2">
            <w:pPr>
              <w:jc w:val="center"/>
              <w:rPr>
                <w:sz w:val="28"/>
                <w:szCs w:val="28"/>
              </w:rPr>
            </w:pPr>
            <w:r w:rsidRPr="00B01C15">
              <w:rPr>
                <w:sz w:val="28"/>
                <w:szCs w:val="28"/>
              </w:rPr>
              <w:t>12,4</w:t>
            </w:r>
          </w:p>
        </w:tc>
        <w:tc>
          <w:tcPr>
            <w:tcW w:w="1275" w:type="dxa"/>
            <w:shd w:val="clear" w:color="auto" w:fill="auto"/>
            <w:vAlign w:val="center"/>
          </w:tcPr>
          <w:p w:rsidR="0072799B" w:rsidRPr="00B01C15" w:rsidRDefault="0072799B" w:rsidP="002062D2">
            <w:pPr>
              <w:jc w:val="center"/>
              <w:rPr>
                <w:sz w:val="28"/>
                <w:szCs w:val="28"/>
              </w:rPr>
            </w:pPr>
            <w:r w:rsidRPr="00B01C15">
              <w:rPr>
                <w:sz w:val="28"/>
                <w:szCs w:val="28"/>
              </w:rPr>
              <w:t>12,4</w:t>
            </w:r>
          </w:p>
        </w:tc>
      </w:tr>
    </w:tbl>
    <w:p w:rsidR="0072799B" w:rsidRDefault="0072799B" w:rsidP="0072799B">
      <w:pPr>
        <w:ind w:firstLine="709"/>
        <w:jc w:val="both"/>
        <w:rPr>
          <w:sz w:val="28"/>
          <w:szCs w:val="28"/>
        </w:rPr>
      </w:pPr>
    </w:p>
    <w:p w:rsidR="0072799B" w:rsidRDefault="0072799B" w:rsidP="0072799B">
      <w:pPr>
        <w:ind w:firstLine="709"/>
        <w:jc w:val="both"/>
        <w:rPr>
          <w:sz w:val="28"/>
          <w:szCs w:val="28"/>
        </w:rPr>
      </w:pPr>
      <w:r>
        <w:rPr>
          <w:sz w:val="28"/>
          <w:szCs w:val="28"/>
        </w:rPr>
        <w:t xml:space="preserve">2. </w:t>
      </w:r>
      <w:r w:rsidRPr="00E55899">
        <w:rPr>
          <w:sz w:val="28"/>
          <w:szCs w:val="28"/>
        </w:rPr>
        <w:t>Система целевых показателей социально-экономического развития города Тынды на период до 20</w:t>
      </w:r>
      <w:r>
        <w:rPr>
          <w:sz w:val="28"/>
          <w:szCs w:val="28"/>
        </w:rPr>
        <w:t>30</w:t>
      </w:r>
      <w:r w:rsidRPr="00E55899">
        <w:rPr>
          <w:sz w:val="28"/>
          <w:szCs w:val="28"/>
        </w:rPr>
        <w:t xml:space="preserve"> года является основой для мониторинга </w:t>
      </w:r>
      <w:r>
        <w:rPr>
          <w:sz w:val="28"/>
          <w:szCs w:val="28"/>
        </w:rPr>
        <w:t xml:space="preserve">и </w:t>
      </w:r>
      <w:r w:rsidRPr="00E55899">
        <w:rPr>
          <w:sz w:val="28"/>
          <w:szCs w:val="28"/>
        </w:rPr>
        <w:t>оценки реализации Стратегии. Для каждого целевого показателя определены  значени</w:t>
      </w:r>
      <w:r>
        <w:rPr>
          <w:sz w:val="28"/>
          <w:szCs w:val="28"/>
        </w:rPr>
        <w:t>я</w:t>
      </w:r>
      <w:r w:rsidRPr="00E55899">
        <w:rPr>
          <w:sz w:val="28"/>
          <w:szCs w:val="28"/>
        </w:rPr>
        <w:t>, характеризующее текущее состояние, и целевое значение на 20</w:t>
      </w:r>
      <w:r>
        <w:rPr>
          <w:sz w:val="28"/>
          <w:szCs w:val="28"/>
        </w:rPr>
        <w:t>30</w:t>
      </w:r>
      <w:r w:rsidRPr="00E55899">
        <w:rPr>
          <w:sz w:val="28"/>
          <w:szCs w:val="28"/>
        </w:rPr>
        <w:t xml:space="preserve"> год, характеризующее желаемый результат, который планируется достигнуть в результате реализации Стратегии</w:t>
      </w:r>
      <w:r>
        <w:rPr>
          <w:sz w:val="28"/>
          <w:szCs w:val="28"/>
        </w:rPr>
        <w:t>.</w:t>
      </w:r>
    </w:p>
    <w:p w:rsidR="0072799B" w:rsidRDefault="0072799B" w:rsidP="0072799B">
      <w:pPr>
        <w:ind w:firstLine="709"/>
        <w:jc w:val="both"/>
        <w:rPr>
          <w:sz w:val="28"/>
          <w:szCs w:val="28"/>
        </w:rPr>
      </w:pPr>
    </w:p>
    <w:p w:rsidR="0072799B" w:rsidRDefault="0072799B" w:rsidP="0072799B">
      <w:pPr>
        <w:pStyle w:val="1"/>
        <w:spacing w:before="0" w:after="0" w:line="240" w:lineRule="auto"/>
        <w:jc w:val="center"/>
        <w:rPr>
          <w:rFonts w:ascii="Times New Roman" w:hAnsi="Times New Roman"/>
          <w:sz w:val="28"/>
          <w:szCs w:val="28"/>
        </w:rPr>
      </w:pPr>
      <w:bookmarkStart w:id="129" w:name="_Toc533695332"/>
      <w:bookmarkStart w:id="130" w:name="_Toc25685582"/>
      <w:r>
        <w:rPr>
          <w:rFonts w:ascii="Times New Roman" w:hAnsi="Times New Roman"/>
          <w:sz w:val="28"/>
          <w:szCs w:val="28"/>
        </w:rPr>
        <w:t xml:space="preserve">РАЗДЕЛ </w:t>
      </w:r>
      <w:r>
        <w:rPr>
          <w:rFonts w:ascii="Times New Roman" w:hAnsi="Times New Roman"/>
          <w:sz w:val="28"/>
          <w:szCs w:val="28"/>
          <w:lang w:val="en-US"/>
        </w:rPr>
        <w:t>III</w:t>
      </w:r>
      <w:r>
        <w:rPr>
          <w:rFonts w:ascii="Times New Roman" w:hAnsi="Times New Roman"/>
          <w:sz w:val="28"/>
          <w:szCs w:val="28"/>
        </w:rPr>
        <w:t xml:space="preserve">                                                                                                           </w:t>
      </w:r>
      <w:r w:rsidRPr="00265D13">
        <w:rPr>
          <w:rFonts w:ascii="Times New Roman" w:hAnsi="Times New Roman"/>
          <w:sz w:val="28"/>
          <w:szCs w:val="28"/>
        </w:rPr>
        <w:t>С</w:t>
      </w:r>
      <w:r>
        <w:rPr>
          <w:rFonts w:ascii="Times New Roman" w:hAnsi="Times New Roman"/>
          <w:sz w:val="28"/>
          <w:szCs w:val="28"/>
        </w:rPr>
        <w:t>ИСТЕМА МЕР ПО РЕАЛИЗАЦИИ СТРАТЕГИЧЕСКИХ ЦЕЛЕЙ РАЗВИТИЯ, ОЖИДАЕМЫЕ РЕЗУЛЬТАТЫ РЕАЛИЗАЦИИ СТРАТЕГИИ</w:t>
      </w:r>
      <w:bookmarkEnd w:id="130"/>
      <w:r>
        <w:rPr>
          <w:rFonts w:ascii="Times New Roman" w:hAnsi="Times New Roman"/>
          <w:sz w:val="28"/>
          <w:szCs w:val="28"/>
        </w:rPr>
        <w:t xml:space="preserve"> </w:t>
      </w:r>
      <w:bookmarkEnd w:id="129"/>
    </w:p>
    <w:p w:rsidR="0072799B" w:rsidRPr="0062042E" w:rsidRDefault="0072799B" w:rsidP="0072799B"/>
    <w:p w:rsidR="0072799B" w:rsidRPr="00C44D37" w:rsidRDefault="0072799B" w:rsidP="0072799B">
      <w:pPr>
        <w:pStyle w:val="2"/>
        <w:spacing w:before="0" w:after="0" w:line="240" w:lineRule="auto"/>
        <w:ind w:firstLine="709"/>
        <w:jc w:val="both"/>
        <w:rPr>
          <w:rFonts w:ascii="Times New Roman" w:hAnsi="Times New Roman"/>
          <w:i w:val="0"/>
        </w:rPr>
      </w:pPr>
      <w:bookmarkStart w:id="131" w:name="_Toc533695333"/>
      <w:bookmarkStart w:id="132" w:name="_Toc25685583"/>
      <w:r w:rsidRPr="00C44D37">
        <w:rPr>
          <w:rFonts w:ascii="Times New Roman" w:hAnsi="Times New Roman"/>
          <w:i w:val="0"/>
        </w:rPr>
        <w:t>Глава 5.</w:t>
      </w:r>
      <w:bookmarkEnd w:id="131"/>
      <w:r w:rsidRPr="00C44D37">
        <w:rPr>
          <w:rFonts w:ascii="Times New Roman" w:hAnsi="Times New Roman"/>
          <w:i w:val="0"/>
        </w:rPr>
        <w:t xml:space="preserve"> Устойчивое развитие экономического пространства</w:t>
      </w:r>
      <w:bookmarkEnd w:id="132"/>
    </w:p>
    <w:p w:rsidR="0072799B" w:rsidRPr="00C44D37" w:rsidRDefault="0072799B" w:rsidP="0072799B">
      <w:pPr>
        <w:rPr>
          <w:sz w:val="28"/>
          <w:szCs w:val="28"/>
        </w:rPr>
      </w:pPr>
    </w:p>
    <w:p w:rsidR="0072799B" w:rsidRPr="00C44D37" w:rsidRDefault="0072799B" w:rsidP="0072799B">
      <w:pPr>
        <w:pStyle w:val="3"/>
        <w:spacing w:before="0" w:after="0" w:line="240" w:lineRule="auto"/>
        <w:ind w:firstLine="709"/>
        <w:jc w:val="both"/>
        <w:rPr>
          <w:rFonts w:ascii="Times New Roman" w:hAnsi="Times New Roman"/>
          <w:sz w:val="28"/>
          <w:szCs w:val="28"/>
        </w:rPr>
      </w:pPr>
      <w:bookmarkStart w:id="133" w:name="_Toc25685584"/>
      <w:r w:rsidRPr="00C44D37">
        <w:rPr>
          <w:rFonts w:ascii="Times New Roman" w:hAnsi="Times New Roman"/>
          <w:sz w:val="28"/>
          <w:szCs w:val="28"/>
        </w:rPr>
        <w:t>Статья 31. Снижение монозависимости (диверсификация экономики)</w:t>
      </w:r>
      <w:bookmarkEnd w:id="133"/>
    </w:p>
    <w:p w:rsidR="0072799B" w:rsidRPr="00C44D37" w:rsidRDefault="0072799B" w:rsidP="0072799B">
      <w:pPr>
        <w:rPr>
          <w:sz w:val="28"/>
          <w:szCs w:val="28"/>
        </w:rPr>
      </w:pPr>
    </w:p>
    <w:p w:rsidR="0072799B" w:rsidRDefault="0072799B" w:rsidP="0072799B">
      <w:pPr>
        <w:widowControl w:val="0"/>
        <w:ind w:firstLine="709"/>
        <w:jc w:val="both"/>
        <w:rPr>
          <w:sz w:val="28"/>
          <w:szCs w:val="28"/>
        </w:rPr>
      </w:pPr>
      <w:r>
        <w:rPr>
          <w:sz w:val="28"/>
          <w:szCs w:val="28"/>
        </w:rPr>
        <w:t xml:space="preserve">1. </w:t>
      </w:r>
      <w:r w:rsidRPr="006678F0">
        <w:rPr>
          <w:sz w:val="28"/>
          <w:szCs w:val="28"/>
        </w:rPr>
        <w:t xml:space="preserve">Превращение моногородов в территории новых возможностей одна из актуальных государственных задач. </w:t>
      </w:r>
      <w:r>
        <w:rPr>
          <w:sz w:val="28"/>
          <w:szCs w:val="28"/>
        </w:rPr>
        <w:t xml:space="preserve">На решение поставленной задачи </w:t>
      </w:r>
      <w:r w:rsidRPr="00CA1CAA">
        <w:rPr>
          <w:sz w:val="28"/>
          <w:szCs w:val="28"/>
        </w:rPr>
        <w:t>совместн</w:t>
      </w:r>
      <w:r>
        <w:rPr>
          <w:sz w:val="28"/>
          <w:szCs w:val="28"/>
        </w:rPr>
        <w:t>о</w:t>
      </w:r>
      <w:r w:rsidRPr="00CA1CAA">
        <w:rPr>
          <w:sz w:val="28"/>
          <w:szCs w:val="28"/>
        </w:rPr>
        <w:t xml:space="preserve"> </w:t>
      </w:r>
      <w:r>
        <w:rPr>
          <w:sz w:val="28"/>
          <w:szCs w:val="28"/>
        </w:rPr>
        <w:t>с</w:t>
      </w:r>
      <w:r w:rsidRPr="00CA1CAA">
        <w:rPr>
          <w:sz w:val="28"/>
          <w:szCs w:val="28"/>
        </w:rPr>
        <w:t xml:space="preserve"> предпринимател</w:t>
      </w:r>
      <w:r>
        <w:rPr>
          <w:sz w:val="28"/>
          <w:szCs w:val="28"/>
        </w:rPr>
        <w:t>ями</w:t>
      </w:r>
      <w:r w:rsidRPr="00CA1CAA">
        <w:rPr>
          <w:sz w:val="28"/>
          <w:szCs w:val="28"/>
        </w:rPr>
        <w:t xml:space="preserve">, муниципальными и региональными властями </w:t>
      </w:r>
      <w:r>
        <w:rPr>
          <w:sz w:val="28"/>
          <w:szCs w:val="28"/>
        </w:rPr>
        <w:t>направлена деятельность Фонда развития моногородов.</w:t>
      </w:r>
    </w:p>
    <w:p w:rsidR="0072799B" w:rsidRDefault="0072799B" w:rsidP="0072799B">
      <w:pPr>
        <w:widowControl w:val="0"/>
        <w:ind w:firstLine="709"/>
        <w:jc w:val="both"/>
        <w:rPr>
          <w:sz w:val="28"/>
          <w:szCs w:val="28"/>
        </w:rPr>
      </w:pPr>
      <w:r>
        <w:rPr>
          <w:sz w:val="28"/>
          <w:szCs w:val="28"/>
        </w:rPr>
        <w:t>В рамках осуществления индивидуального подхода в решении проблемы монопрофильности Тынды городу назначен линейный менеджер проектного офиса Фонда развития моногородов. Площадкой для взаимодействия региональных, муниципальных властей и предпринимательского сообщества по вопросу реализации мероприятий направленных на снижение монозависимости города является Управляющий</w:t>
      </w:r>
      <w:r w:rsidRPr="00DA192B">
        <w:rPr>
          <w:sz w:val="28"/>
          <w:szCs w:val="28"/>
        </w:rPr>
        <w:t xml:space="preserve"> совет</w:t>
      </w:r>
      <w:r>
        <w:rPr>
          <w:sz w:val="28"/>
          <w:szCs w:val="28"/>
        </w:rPr>
        <w:t xml:space="preserve"> </w:t>
      </w:r>
      <w:r w:rsidRPr="00DA192B">
        <w:rPr>
          <w:sz w:val="28"/>
          <w:szCs w:val="28"/>
        </w:rPr>
        <w:t>по реализации программы «Комплексное развитие моногорода Тынды»</w:t>
      </w:r>
      <w:r>
        <w:rPr>
          <w:sz w:val="28"/>
          <w:szCs w:val="28"/>
        </w:rPr>
        <w:t>. С целью повышения квалификации специалистов, входящих в состав управленческой команды моногорода в       2017 году пройдено обучение, направленное на развитие управленческих и проектных компетенций. Результатом такого обучения стала разработка инвестиционного проекта по организации транспортно-логистического центра на территории города.</w:t>
      </w:r>
    </w:p>
    <w:p w:rsidR="0072799B" w:rsidRDefault="0072799B" w:rsidP="0072799B">
      <w:pPr>
        <w:widowControl w:val="0"/>
        <w:ind w:firstLine="709"/>
        <w:jc w:val="both"/>
        <w:rPr>
          <w:sz w:val="28"/>
          <w:szCs w:val="28"/>
        </w:rPr>
      </w:pPr>
      <w:r>
        <w:rPr>
          <w:sz w:val="28"/>
          <w:szCs w:val="28"/>
        </w:rPr>
        <w:t xml:space="preserve">2. Меры по снижению зависимости </w:t>
      </w:r>
      <w:r w:rsidRPr="003F3976">
        <w:rPr>
          <w:sz w:val="28"/>
          <w:szCs w:val="28"/>
        </w:rPr>
        <w:t>моногорода от деятельности градообразующего предприятия</w:t>
      </w:r>
      <w:r>
        <w:rPr>
          <w:sz w:val="28"/>
          <w:szCs w:val="28"/>
        </w:rPr>
        <w:t>:</w:t>
      </w:r>
    </w:p>
    <w:p w:rsidR="0072799B" w:rsidRDefault="0072799B" w:rsidP="0072799B">
      <w:pPr>
        <w:widowControl w:val="0"/>
        <w:ind w:firstLine="709"/>
        <w:jc w:val="both"/>
        <w:rPr>
          <w:sz w:val="28"/>
          <w:szCs w:val="28"/>
        </w:rPr>
      </w:pPr>
      <w:r>
        <w:rPr>
          <w:sz w:val="28"/>
          <w:szCs w:val="28"/>
        </w:rPr>
        <w:t>1) п</w:t>
      </w:r>
      <w:r w:rsidRPr="003F3976">
        <w:rPr>
          <w:sz w:val="28"/>
          <w:szCs w:val="28"/>
        </w:rPr>
        <w:t>роектно</w:t>
      </w:r>
      <w:r>
        <w:rPr>
          <w:sz w:val="28"/>
          <w:szCs w:val="28"/>
        </w:rPr>
        <w:t>е</w:t>
      </w:r>
      <w:r w:rsidRPr="003F3976">
        <w:rPr>
          <w:sz w:val="28"/>
          <w:szCs w:val="28"/>
        </w:rPr>
        <w:t xml:space="preserve"> управлени</w:t>
      </w:r>
      <w:r>
        <w:rPr>
          <w:sz w:val="28"/>
          <w:szCs w:val="28"/>
        </w:rPr>
        <w:t>е</w:t>
      </w:r>
      <w:r w:rsidRPr="003F3976">
        <w:rPr>
          <w:sz w:val="28"/>
          <w:szCs w:val="28"/>
        </w:rPr>
        <w:t xml:space="preserve"> в работе Администрации города Тынды в части работы по привлечению инвестиций</w:t>
      </w:r>
      <w:r>
        <w:rPr>
          <w:sz w:val="28"/>
          <w:szCs w:val="28"/>
        </w:rPr>
        <w:t>;</w:t>
      </w:r>
    </w:p>
    <w:p w:rsidR="0072799B" w:rsidRDefault="0072799B" w:rsidP="0072799B">
      <w:pPr>
        <w:widowControl w:val="0"/>
        <w:ind w:firstLine="709"/>
        <w:jc w:val="both"/>
        <w:rPr>
          <w:sz w:val="28"/>
          <w:szCs w:val="28"/>
        </w:rPr>
      </w:pPr>
      <w:r>
        <w:rPr>
          <w:sz w:val="28"/>
          <w:szCs w:val="28"/>
        </w:rPr>
        <w:t xml:space="preserve">2) </w:t>
      </w:r>
      <w:r w:rsidRPr="00327454">
        <w:rPr>
          <w:sz w:val="28"/>
          <w:szCs w:val="28"/>
        </w:rPr>
        <w:t>внедрение успешных практик Агентства стратегических инициатив</w:t>
      </w:r>
      <w:r>
        <w:rPr>
          <w:sz w:val="28"/>
          <w:szCs w:val="28"/>
        </w:rPr>
        <w:t>;</w:t>
      </w:r>
    </w:p>
    <w:p w:rsidR="0072799B" w:rsidRDefault="0072799B" w:rsidP="0072799B">
      <w:pPr>
        <w:widowControl w:val="0"/>
        <w:ind w:firstLine="709"/>
        <w:jc w:val="both"/>
        <w:rPr>
          <w:sz w:val="28"/>
          <w:szCs w:val="28"/>
        </w:rPr>
      </w:pPr>
      <w:r>
        <w:rPr>
          <w:sz w:val="28"/>
          <w:szCs w:val="28"/>
        </w:rPr>
        <w:t>3) п</w:t>
      </w:r>
      <w:r w:rsidRPr="003F3976">
        <w:rPr>
          <w:sz w:val="28"/>
          <w:szCs w:val="28"/>
        </w:rPr>
        <w:t>рисвоение статуса ТОСЭР</w:t>
      </w:r>
      <w:r>
        <w:rPr>
          <w:sz w:val="28"/>
          <w:szCs w:val="28"/>
        </w:rPr>
        <w:t xml:space="preserve"> на базе моногорода</w:t>
      </w:r>
      <w:r w:rsidRPr="003F3976">
        <w:rPr>
          <w:sz w:val="28"/>
          <w:szCs w:val="28"/>
        </w:rPr>
        <w:t xml:space="preserve"> для получения налоговых льгот и дополнительного финансирования</w:t>
      </w:r>
      <w:r>
        <w:rPr>
          <w:sz w:val="28"/>
          <w:szCs w:val="28"/>
        </w:rPr>
        <w:t>;</w:t>
      </w:r>
    </w:p>
    <w:p w:rsidR="0072799B" w:rsidRDefault="0072799B" w:rsidP="0072799B">
      <w:pPr>
        <w:widowControl w:val="0"/>
        <w:ind w:firstLine="709"/>
        <w:jc w:val="both"/>
        <w:rPr>
          <w:sz w:val="28"/>
          <w:szCs w:val="28"/>
        </w:rPr>
      </w:pPr>
      <w:r>
        <w:rPr>
          <w:sz w:val="28"/>
          <w:szCs w:val="28"/>
        </w:rPr>
        <w:t>4) с</w:t>
      </w:r>
      <w:r w:rsidRPr="00875247">
        <w:rPr>
          <w:sz w:val="28"/>
          <w:szCs w:val="28"/>
        </w:rPr>
        <w:t>офинансирование строительства инфраструктуры для нового бизнеса</w:t>
      </w:r>
      <w:r>
        <w:rPr>
          <w:sz w:val="28"/>
          <w:szCs w:val="28"/>
        </w:rPr>
        <w:t>;</w:t>
      </w:r>
    </w:p>
    <w:p w:rsidR="0072799B" w:rsidRDefault="0072799B" w:rsidP="0072799B">
      <w:pPr>
        <w:widowControl w:val="0"/>
        <w:ind w:firstLine="709"/>
        <w:jc w:val="both"/>
        <w:rPr>
          <w:sz w:val="28"/>
          <w:szCs w:val="28"/>
        </w:rPr>
      </w:pPr>
      <w:r>
        <w:rPr>
          <w:sz w:val="28"/>
          <w:szCs w:val="28"/>
        </w:rPr>
        <w:t xml:space="preserve">5) </w:t>
      </w:r>
      <w:r w:rsidRPr="00875247">
        <w:rPr>
          <w:sz w:val="28"/>
          <w:szCs w:val="28"/>
        </w:rPr>
        <w:t>субсидирование ставки по кредитам</w:t>
      </w:r>
      <w:r>
        <w:rPr>
          <w:sz w:val="28"/>
          <w:szCs w:val="28"/>
        </w:rPr>
        <w:t xml:space="preserve"> действующему бизнесу;</w:t>
      </w:r>
    </w:p>
    <w:p w:rsidR="0072799B" w:rsidRPr="00875247" w:rsidRDefault="0072799B" w:rsidP="0072799B">
      <w:pPr>
        <w:widowControl w:val="0"/>
        <w:ind w:firstLine="709"/>
        <w:jc w:val="both"/>
        <w:rPr>
          <w:sz w:val="28"/>
          <w:szCs w:val="28"/>
        </w:rPr>
      </w:pPr>
      <w:r>
        <w:rPr>
          <w:sz w:val="28"/>
          <w:szCs w:val="28"/>
        </w:rPr>
        <w:t>6) с</w:t>
      </w:r>
      <w:r w:rsidRPr="004D73B5">
        <w:rPr>
          <w:sz w:val="28"/>
          <w:szCs w:val="28"/>
        </w:rPr>
        <w:t>офинансирование кап</w:t>
      </w:r>
      <w:r>
        <w:rPr>
          <w:sz w:val="28"/>
          <w:szCs w:val="28"/>
        </w:rPr>
        <w:t>итальных</w:t>
      </w:r>
      <w:r w:rsidRPr="004D73B5">
        <w:rPr>
          <w:sz w:val="28"/>
          <w:szCs w:val="28"/>
        </w:rPr>
        <w:t xml:space="preserve"> затрат инвестора</w:t>
      </w:r>
      <w:r>
        <w:rPr>
          <w:sz w:val="28"/>
          <w:szCs w:val="28"/>
        </w:rPr>
        <w:t>;</w:t>
      </w:r>
    </w:p>
    <w:p w:rsidR="0072799B" w:rsidRDefault="0072799B" w:rsidP="0072799B">
      <w:pPr>
        <w:widowControl w:val="0"/>
        <w:ind w:firstLine="709"/>
        <w:jc w:val="both"/>
        <w:rPr>
          <w:sz w:val="28"/>
          <w:szCs w:val="28"/>
        </w:rPr>
      </w:pPr>
      <w:r>
        <w:rPr>
          <w:sz w:val="28"/>
          <w:szCs w:val="28"/>
        </w:rPr>
        <w:t>7) б</w:t>
      </w:r>
      <w:r w:rsidRPr="00875247">
        <w:rPr>
          <w:sz w:val="28"/>
          <w:szCs w:val="28"/>
        </w:rPr>
        <w:t>лагоустройство объектов городской среды</w:t>
      </w:r>
      <w:r>
        <w:rPr>
          <w:sz w:val="28"/>
          <w:szCs w:val="28"/>
        </w:rPr>
        <w:t>.</w:t>
      </w:r>
    </w:p>
    <w:p w:rsidR="0072799B" w:rsidRDefault="0072799B" w:rsidP="0072799B">
      <w:pPr>
        <w:widowControl w:val="0"/>
        <w:ind w:firstLine="709"/>
        <w:jc w:val="both"/>
        <w:rPr>
          <w:sz w:val="28"/>
          <w:szCs w:val="28"/>
        </w:rPr>
      </w:pPr>
      <w:r>
        <w:rPr>
          <w:sz w:val="28"/>
          <w:szCs w:val="28"/>
        </w:rPr>
        <w:t>3. Ожидаемые результаты: диверсификация экономики, создание</w:t>
      </w:r>
      <w:r w:rsidRPr="00EF522F">
        <w:rPr>
          <w:sz w:val="28"/>
          <w:szCs w:val="28"/>
        </w:rPr>
        <w:t xml:space="preserve"> новых рабочих мест, не связанных с деятельностью градообразующего предприятия</w:t>
      </w:r>
      <w:r>
        <w:rPr>
          <w:sz w:val="28"/>
          <w:szCs w:val="28"/>
        </w:rPr>
        <w:t>, привлечение инвестиций.</w:t>
      </w:r>
    </w:p>
    <w:p w:rsidR="0072799B" w:rsidRDefault="0072799B" w:rsidP="0072799B">
      <w:pPr>
        <w:widowControl w:val="0"/>
        <w:ind w:firstLine="709"/>
        <w:jc w:val="both"/>
        <w:rPr>
          <w:sz w:val="28"/>
          <w:szCs w:val="28"/>
        </w:rPr>
      </w:pPr>
    </w:p>
    <w:p w:rsidR="0072799B" w:rsidRPr="003A30AB" w:rsidRDefault="0072799B" w:rsidP="0072799B">
      <w:pPr>
        <w:pStyle w:val="3"/>
        <w:spacing w:line="240" w:lineRule="auto"/>
        <w:ind w:firstLine="709"/>
        <w:jc w:val="both"/>
        <w:rPr>
          <w:rFonts w:ascii="Times New Roman" w:hAnsi="Times New Roman"/>
          <w:sz w:val="28"/>
          <w:szCs w:val="28"/>
        </w:rPr>
      </w:pPr>
      <w:bookmarkStart w:id="134" w:name="_Toc533695334"/>
      <w:bookmarkStart w:id="135" w:name="_Toc25685585"/>
      <w:r w:rsidRPr="003A30AB">
        <w:rPr>
          <w:rFonts w:ascii="Times New Roman" w:hAnsi="Times New Roman"/>
          <w:sz w:val="28"/>
          <w:szCs w:val="28"/>
        </w:rPr>
        <w:t>Статья 32. Поддержка и развитие малого и среднего предпринимательства</w:t>
      </w:r>
      <w:bookmarkEnd w:id="134"/>
      <w:bookmarkEnd w:id="135"/>
    </w:p>
    <w:p w:rsidR="0072799B" w:rsidRDefault="0072799B" w:rsidP="0072799B">
      <w:pPr>
        <w:widowControl w:val="0"/>
        <w:ind w:firstLine="709"/>
        <w:jc w:val="both"/>
        <w:rPr>
          <w:sz w:val="28"/>
          <w:szCs w:val="28"/>
        </w:rPr>
      </w:pPr>
    </w:p>
    <w:p w:rsidR="0072799B" w:rsidRDefault="0072799B" w:rsidP="0072799B">
      <w:pPr>
        <w:widowControl w:val="0"/>
        <w:ind w:firstLine="709"/>
        <w:jc w:val="both"/>
        <w:rPr>
          <w:sz w:val="27"/>
          <w:szCs w:val="27"/>
        </w:rPr>
      </w:pPr>
      <w:r>
        <w:rPr>
          <w:sz w:val="28"/>
          <w:szCs w:val="28"/>
        </w:rPr>
        <w:t xml:space="preserve">1. </w:t>
      </w:r>
      <w:r w:rsidRPr="00F37F11">
        <w:rPr>
          <w:sz w:val="28"/>
          <w:szCs w:val="28"/>
        </w:rPr>
        <w:t xml:space="preserve">Целью развития малого и среднего предпринимательства в городе Тынде является создание </w:t>
      </w:r>
      <w:r>
        <w:rPr>
          <w:sz w:val="28"/>
          <w:szCs w:val="28"/>
        </w:rPr>
        <w:t xml:space="preserve">благоприятных </w:t>
      </w:r>
      <w:r w:rsidRPr="00F37F11">
        <w:rPr>
          <w:sz w:val="28"/>
          <w:szCs w:val="28"/>
        </w:rPr>
        <w:t xml:space="preserve">условий </w:t>
      </w:r>
      <w:r w:rsidRPr="00850AA5">
        <w:rPr>
          <w:sz w:val="27"/>
          <w:szCs w:val="27"/>
        </w:rPr>
        <w:t xml:space="preserve">для устойчивого функционирования и развития малого и среднего предпринимательства на территории города Тынды </w:t>
      </w:r>
    </w:p>
    <w:p w:rsidR="0072799B" w:rsidRDefault="0072799B" w:rsidP="0072799B">
      <w:pPr>
        <w:widowControl w:val="0"/>
        <w:ind w:firstLine="709"/>
        <w:jc w:val="both"/>
        <w:rPr>
          <w:sz w:val="28"/>
          <w:szCs w:val="28"/>
        </w:rPr>
      </w:pPr>
      <w:r>
        <w:rPr>
          <w:sz w:val="28"/>
          <w:szCs w:val="28"/>
        </w:rPr>
        <w:t>2. Меры, направленные на достижение поставленной цели:</w:t>
      </w:r>
    </w:p>
    <w:p w:rsidR="0072799B" w:rsidRDefault="0072799B" w:rsidP="0072799B">
      <w:pPr>
        <w:widowControl w:val="0"/>
        <w:ind w:firstLine="709"/>
        <w:jc w:val="both"/>
        <w:rPr>
          <w:sz w:val="28"/>
          <w:szCs w:val="28"/>
        </w:rPr>
      </w:pPr>
      <w:r>
        <w:rPr>
          <w:sz w:val="28"/>
          <w:szCs w:val="28"/>
        </w:rPr>
        <w:t xml:space="preserve">1) </w:t>
      </w:r>
      <w:r w:rsidRPr="004A01AE">
        <w:rPr>
          <w:sz w:val="28"/>
          <w:szCs w:val="28"/>
        </w:rPr>
        <w:t xml:space="preserve">предоставление финансовой, имущественной, </w:t>
      </w:r>
      <w:r>
        <w:rPr>
          <w:sz w:val="28"/>
          <w:szCs w:val="28"/>
        </w:rPr>
        <w:t>организационной, информационной и</w:t>
      </w:r>
      <w:r w:rsidRPr="004A01AE">
        <w:rPr>
          <w:sz w:val="28"/>
          <w:szCs w:val="28"/>
        </w:rPr>
        <w:t xml:space="preserve"> консультационной поддержки</w:t>
      </w:r>
      <w:r>
        <w:rPr>
          <w:sz w:val="28"/>
          <w:szCs w:val="28"/>
        </w:rPr>
        <w:t xml:space="preserve"> </w:t>
      </w:r>
      <w:r w:rsidRPr="004A01AE">
        <w:rPr>
          <w:sz w:val="28"/>
          <w:szCs w:val="28"/>
        </w:rPr>
        <w:t>субъект</w:t>
      </w:r>
      <w:r>
        <w:rPr>
          <w:sz w:val="28"/>
          <w:szCs w:val="28"/>
        </w:rPr>
        <w:t>ам</w:t>
      </w:r>
      <w:r w:rsidRPr="004A01AE">
        <w:rPr>
          <w:sz w:val="28"/>
          <w:szCs w:val="28"/>
        </w:rPr>
        <w:t xml:space="preserve"> малого и среднего предпринимательства;</w:t>
      </w:r>
    </w:p>
    <w:p w:rsidR="0072799B" w:rsidRDefault="0072799B" w:rsidP="0072799B">
      <w:pPr>
        <w:widowControl w:val="0"/>
        <w:ind w:firstLine="709"/>
        <w:jc w:val="both"/>
        <w:rPr>
          <w:sz w:val="28"/>
          <w:szCs w:val="28"/>
        </w:rPr>
      </w:pPr>
      <w:r>
        <w:rPr>
          <w:sz w:val="28"/>
          <w:szCs w:val="28"/>
        </w:rPr>
        <w:t>2) размещение в открытом доступе актуальной информации, касающейся развития малого и среднего предпринимательства на территории города;</w:t>
      </w:r>
    </w:p>
    <w:p w:rsidR="0072799B" w:rsidRDefault="0072799B" w:rsidP="0072799B">
      <w:pPr>
        <w:widowControl w:val="0"/>
        <w:ind w:firstLine="709"/>
        <w:jc w:val="both"/>
        <w:rPr>
          <w:sz w:val="28"/>
          <w:szCs w:val="28"/>
        </w:rPr>
      </w:pPr>
      <w:r>
        <w:rPr>
          <w:sz w:val="28"/>
          <w:szCs w:val="28"/>
        </w:rPr>
        <w:t xml:space="preserve">3) осуществление </w:t>
      </w:r>
      <w:r w:rsidRPr="00B94020">
        <w:rPr>
          <w:sz w:val="28"/>
          <w:szCs w:val="28"/>
        </w:rPr>
        <w:t>взаимодействи</w:t>
      </w:r>
      <w:r>
        <w:rPr>
          <w:sz w:val="28"/>
          <w:szCs w:val="28"/>
        </w:rPr>
        <w:t>я</w:t>
      </w:r>
      <w:r w:rsidRPr="00B94020">
        <w:rPr>
          <w:sz w:val="28"/>
          <w:szCs w:val="28"/>
        </w:rPr>
        <w:t xml:space="preserve"> органов местного самоуправления города Тынды и представителей предпринимательских кругов</w:t>
      </w:r>
      <w:r>
        <w:rPr>
          <w:sz w:val="28"/>
          <w:szCs w:val="28"/>
        </w:rPr>
        <w:t xml:space="preserve"> в рамках работы Координационного</w:t>
      </w:r>
      <w:r w:rsidRPr="00B94020">
        <w:rPr>
          <w:sz w:val="28"/>
          <w:szCs w:val="28"/>
        </w:rPr>
        <w:t xml:space="preserve"> совет</w:t>
      </w:r>
      <w:r>
        <w:rPr>
          <w:sz w:val="28"/>
          <w:szCs w:val="28"/>
        </w:rPr>
        <w:t>а</w:t>
      </w:r>
      <w:r w:rsidRPr="00B94020">
        <w:rPr>
          <w:sz w:val="28"/>
          <w:szCs w:val="28"/>
        </w:rPr>
        <w:t xml:space="preserve"> по развитию малого и среднего предпринимательства при администрации города Тынды</w:t>
      </w:r>
      <w:r>
        <w:rPr>
          <w:sz w:val="28"/>
          <w:szCs w:val="28"/>
        </w:rPr>
        <w:t>;</w:t>
      </w:r>
    </w:p>
    <w:p w:rsidR="0072799B" w:rsidRDefault="0072799B" w:rsidP="0072799B">
      <w:pPr>
        <w:widowControl w:val="0"/>
        <w:ind w:firstLine="709"/>
        <w:jc w:val="both"/>
        <w:rPr>
          <w:sz w:val="28"/>
          <w:szCs w:val="28"/>
        </w:rPr>
      </w:pPr>
      <w:r>
        <w:rPr>
          <w:sz w:val="28"/>
          <w:szCs w:val="28"/>
        </w:rPr>
        <w:t>4) содействие</w:t>
      </w:r>
      <w:r w:rsidRPr="00F37F11">
        <w:rPr>
          <w:sz w:val="28"/>
          <w:szCs w:val="28"/>
        </w:rPr>
        <w:t xml:space="preserve"> повышени</w:t>
      </w:r>
      <w:r>
        <w:rPr>
          <w:sz w:val="28"/>
          <w:szCs w:val="28"/>
        </w:rPr>
        <w:t>ю</w:t>
      </w:r>
      <w:r w:rsidRPr="00F37F11">
        <w:rPr>
          <w:sz w:val="28"/>
          <w:szCs w:val="28"/>
        </w:rPr>
        <w:t xml:space="preserve"> квалификации руководителей и сотрудников субъектов предпринимательства</w:t>
      </w:r>
      <w:r>
        <w:rPr>
          <w:sz w:val="28"/>
          <w:szCs w:val="28"/>
        </w:rPr>
        <w:t>;</w:t>
      </w:r>
    </w:p>
    <w:p w:rsidR="0072799B" w:rsidRDefault="0072799B" w:rsidP="0072799B">
      <w:pPr>
        <w:widowControl w:val="0"/>
        <w:ind w:firstLine="709"/>
        <w:jc w:val="both"/>
        <w:rPr>
          <w:sz w:val="28"/>
          <w:szCs w:val="28"/>
        </w:rPr>
      </w:pPr>
      <w:r>
        <w:rPr>
          <w:sz w:val="28"/>
          <w:szCs w:val="28"/>
        </w:rPr>
        <w:t>5) организация</w:t>
      </w:r>
      <w:r w:rsidRPr="0082142C">
        <w:rPr>
          <w:sz w:val="28"/>
          <w:szCs w:val="28"/>
        </w:rPr>
        <w:t xml:space="preserve"> работы по </w:t>
      </w:r>
      <w:r>
        <w:rPr>
          <w:sz w:val="28"/>
          <w:szCs w:val="28"/>
        </w:rPr>
        <w:t>дополнению</w:t>
      </w:r>
      <w:r w:rsidRPr="0082142C">
        <w:rPr>
          <w:sz w:val="28"/>
          <w:szCs w:val="28"/>
        </w:rPr>
        <w:t xml:space="preserve"> перечня</w:t>
      </w:r>
      <w:r w:rsidRPr="00B94020">
        <w:t xml:space="preserve"> </w:t>
      </w:r>
      <w:r w:rsidRPr="00B94020">
        <w:rPr>
          <w:sz w:val="28"/>
          <w:szCs w:val="28"/>
        </w:rPr>
        <w:t>муниципального имущества, предназначенного для содействия развитию малого и среднего предпринимательства на территории города</w:t>
      </w:r>
      <w:r>
        <w:rPr>
          <w:sz w:val="28"/>
          <w:szCs w:val="28"/>
        </w:rPr>
        <w:t>;</w:t>
      </w:r>
    </w:p>
    <w:p w:rsidR="0072799B" w:rsidRPr="006D3125" w:rsidRDefault="0072799B" w:rsidP="0072799B">
      <w:pPr>
        <w:widowControl w:val="0"/>
        <w:ind w:firstLine="709"/>
        <w:jc w:val="both"/>
        <w:rPr>
          <w:sz w:val="28"/>
          <w:szCs w:val="28"/>
        </w:rPr>
      </w:pPr>
      <w:r>
        <w:rPr>
          <w:sz w:val="28"/>
          <w:szCs w:val="28"/>
        </w:rPr>
        <w:t xml:space="preserve">6) </w:t>
      </w:r>
      <w:r w:rsidRPr="006D3125">
        <w:rPr>
          <w:sz w:val="28"/>
          <w:szCs w:val="28"/>
        </w:rPr>
        <w:t>получение субъектами малого и среднего предпринимательства на льготных условиях муниципального имущества;</w:t>
      </w:r>
    </w:p>
    <w:p w:rsidR="0072799B" w:rsidRDefault="0072799B" w:rsidP="0072799B">
      <w:pPr>
        <w:widowControl w:val="0"/>
        <w:ind w:firstLine="709"/>
        <w:jc w:val="both"/>
        <w:rPr>
          <w:sz w:val="28"/>
          <w:szCs w:val="28"/>
        </w:rPr>
      </w:pPr>
      <w:r>
        <w:rPr>
          <w:sz w:val="28"/>
          <w:szCs w:val="28"/>
        </w:rPr>
        <w:t>7)</w:t>
      </w:r>
      <w:r w:rsidRPr="006D3125">
        <w:rPr>
          <w:sz w:val="28"/>
          <w:szCs w:val="28"/>
        </w:rPr>
        <w:t xml:space="preserve"> создание бизнесс-инкубатора;</w:t>
      </w:r>
    </w:p>
    <w:p w:rsidR="0072799B" w:rsidRDefault="0072799B" w:rsidP="0072799B">
      <w:pPr>
        <w:widowControl w:val="0"/>
        <w:ind w:firstLine="709"/>
        <w:jc w:val="both"/>
        <w:rPr>
          <w:sz w:val="28"/>
          <w:szCs w:val="28"/>
        </w:rPr>
      </w:pPr>
      <w:r>
        <w:rPr>
          <w:sz w:val="28"/>
          <w:szCs w:val="28"/>
        </w:rPr>
        <w:t>8) привлечение с</w:t>
      </w:r>
      <w:r w:rsidRPr="00574BD6">
        <w:rPr>
          <w:sz w:val="28"/>
          <w:szCs w:val="28"/>
        </w:rPr>
        <w:t>убъект</w:t>
      </w:r>
      <w:r>
        <w:rPr>
          <w:sz w:val="28"/>
          <w:szCs w:val="28"/>
        </w:rPr>
        <w:t>ов</w:t>
      </w:r>
      <w:r w:rsidRPr="00574BD6">
        <w:rPr>
          <w:sz w:val="28"/>
          <w:szCs w:val="28"/>
        </w:rPr>
        <w:t xml:space="preserve"> предпринимательства для участия в организации закупок для муниципальных нужд</w:t>
      </w:r>
      <w:r>
        <w:rPr>
          <w:sz w:val="28"/>
          <w:szCs w:val="28"/>
        </w:rPr>
        <w:t>;</w:t>
      </w:r>
    </w:p>
    <w:p w:rsidR="0072799B" w:rsidRDefault="0072799B" w:rsidP="0072799B">
      <w:pPr>
        <w:ind w:firstLine="709"/>
        <w:jc w:val="both"/>
        <w:rPr>
          <w:sz w:val="28"/>
          <w:szCs w:val="28"/>
        </w:rPr>
      </w:pPr>
      <w:r>
        <w:rPr>
          <w:sz w:val="28"/>
          <w:szCs w:val="28"/>
        </w:rPr>
        <w:t xml:space="preserve">9) </w:t>
      </w:r>
      <w:r w:rsidRPr="00801D33">
        <w:rPr>
          <w:sz w:val="28"/>
          <w:szCs w:val="28"/>
        </w:rPr>
        <w:t xml:space="preserve">проведение ведомственной экспертизы муниципальных успешных практик, направленных на развитие и поддержку малого и среднего предпринимательства в городе, и дальнейшее внедрение эффективных для города Тынды муниципальных практик. </w:t>
      </w:r>
    </w:p>
    <w:p w:rsidR="0072799B" w:rsidRPr="00ED2117" w:rsidRDefault="0072799B" w:rsidP="0072799B">
      <w:pPr>
        <w:ind w:firstLine="709"/>
        <w:jc w:val="both"/>
        <w:rPr>
          <w:sz w:val="28"/>
          <w:szCs w:val="28"/>
        </w:rPr>
      </w:pPr>
      <w:r>
        <w:rPr>
          <w:sz w:val="28"/>
          <w:szCs w:val="28"/>
        </w:rPr>
        <w:t xml:space="preserve">3. </w:t>
      </w:r>
      <w:r w:rsidRPr="00ED2117">
        <w:rPr>
          <w:sz w:val="28"/>
          <w:szCs w:val="28"/>
        </w:rPr>
        <w:t>Ожидаемые результаты: качественное улучшение условий для развития предпринимательской деятельности и здоровой конкуренции, увеличение доли малого и среднего предпринимательства в общем объеме выпуска продукции и оказания услуг, сохранение и увеличение числа рабочих мест (включая самозанятос</w:t>
      </w:r>
      <w:r>
        <w:rPr>
          <w:sz w:val="28"/>
          <w:szCs w:val="28"/>
        </w:rPr>
        <w:t>т</w:t>
      </w:r>
      <w:r w:rsidRPr="00ED2117">
        <w:rPr>
          <w:sz w:val="28"/>
          <w:szCs w:val="28"/>
        </w:rPr>
        <w:t>ь).</w:t>
      </w:r>
    </w:p>
    <w:p w:rsidR="0072799B" w:rsidRPr="00526195" w:rsidRDefault="0072799B" w:rsidP="0072799B">
      <w:pPr>
        <w:widowControl w:val="0"/>
        <w:ind w:firstLine="709"/>
        <w:jc w:val="both"/>
        <w:rPr>
          <w:sz w:val="28"/>
          <w:szCs w:val="28"/>
        </w:rPr>
      </w:pPr>
      <w:r>
        <w:rPr>
          <w:sz w:val="28"/>
          <w:szCs w:val="28"/>
        </w:rPr>
        <w:t xml:space="preserve">4. </w:t>
      </w:r>
      <w:r w:rsidRPr="00526195">
        <w:rPr>
          <w:sz w:val="28"/>
          <w:szCs w:val="28"/>
        </w:rPr>
        <w:t>Основной целью развития потребительского рынка является создание  равных условий хозяйствующим субъектам ведения предпринимательской  деятельности, совершенствование системы товарообеспечения, повышение экономической доступности товаров и услуг и качества бытового обслуживания населения города Тынды.</w:t>
      </w:r>
    </w:p>
    <w:p w:rsidR="0072799B" w:rsidRPr="00526195" w:rsidRDefault="0072799B" w:rsidP="0072799B">
      <w:pPr>
        <w:widowControl w:val="0"/>
        <w:ind w:firstLine="709"/>
        <w:jc w:val="both"/>
        <w:rPr>
          <w:sz w:val="28"/>
          <w:szCs w:val="28"/>
        </w:rPr>
      </w:pPr>
      <w:r>
        <w:rPr>
          <w:sz w:val="28"/>
          <w:szCs w:val="28"/>
        </w:rPr>
        <w:t>1)</w:t>
      </w:r>
      <w:r w:rsidRPr="00526195">
        <w:rPr>
          <w:sz w:val="28"/>
          <w:szCs w:val="28"/>
        </w:rPr>
        <w:t xml:space="preserve"> обеспечение функционирования нестационарной торговой сети в соответствии со схемой размещения нестационарных торговых объектов на территории города Тынды;</w:t>
      </w:r>
    </w:p>
    <w:p w:rsidR="0072799B" w:rsidRPr="00526195" w:rsidRDefault="0072799B" w:rsidP="0072799B">
      <w:pPr>
        <w:widowControl w:val="0"/>
        <w:ind w:firstLine="709"/>
        <w:jc w:val="both"/>
        <w:rPr>
          <w:sz w:val="28"/>
          <w:szCs w:val="28"/>
        </w:rPr>
      </w:pPr>
      <w:r>
        <w:rPr>
          <w:sz w:val="28"/>
          <w:szCs w:val="28"/>
        </w:rPr>
        <w:t>2)</w:t>
      </w:r>
      <w:r w:rsidRPr="00526195">
        <w:rPr>
          <w:sz w:val="28"/>
          <w:szCs w:val="28"/>
        </w:rPr>
        <w:t xml:space="preserve"> обеспечение прав граждан на безопасность и качество товара;</w:t>
      </w:r>
    </w:p>
    <w:p w:rsidR="0072799B" w:rsidRPr="00526195" w:rsidRDefault="0072799B" w:rsidP="0072799B">
      <w:pPr>
        <w:widowControl w:val="0"/>
        <w:ind w:firstLine="709"/>
        <w:jc w:val="both"/>
        <w:rPr>
          <w:sz w:val="28"/>
          <w:szCs w:val="28"/>
        </w:rPr>
      </w:pPr>
      <w:r>
        <w:rPr>
          <w:sz w:val="28"/>
          <w:szCs w:val="28"/>
        </w:rPr>
        <w:t>3)</w:t>
      </w:r>
      <w:r w:rsidRPr="00526195">
        <w:rPr>
          <w:sz w:val="28"/>
          <w:szCs w:val="28"/>
        </w:rPr>
        <w:t xml:space="preserve"> проведение мониторинга цен на социально значимые товары и услуги;</w:t>
      </w:r>
    </w:p>
    <w:p w:rsidR="0072799B" w:rsidRPr="00526195" w:rsidRDefault="0072799B" w:rsidP="0072799B">
      <w:pPr>
        <w:tabs>
          <w:tab w:val="left" w:pos="709"/>
        </w:tabs>
        <w:ind w:firstLine="709"/>
        <w:jc w:val="both"/>
        <w:rPr>
          <w:sz w:val="28"/>
          <w:szCs w:val="28"/>
        </w:rPr>
      </w:pPr>
      <w:r>
        <w:rPr>
          <w:sz w:val="28"/>
          <w:szCs w:val="28"/>
        </w:rPr>
        <w:t>4)</w:t>
      </w:r>
      <w:r w:rsidRPr="00526195">
        <w:rPr>
          <w:sz w:val="28"/>
          <w:szCs w:val="28"/>
        </w:rPr>
        <w:t xml:space="preserve"> содействие подготовке, переподготовке и повышению квалификации работников сферы торговли и общественного питания;</w:t>
      </w:r>
    </w:p>
    <w:p w:rsidR="0072799B" w:rsidRDefault="0072799B" w:rsidP="0072799B">
      <w:pPr>
        <w:tabs>
          <w:tab w:val="left" w:pos="709"/>
        </w:tabs>
        <w:ind w:firstLine="709"/>
        <w:jc w:val="both"/>
        <w:rPr>
          <w:sz w:val="28"/>
          <w:szCs w:val="28"/>
        </w:rPr>
      </w:pPr>
      <w:r>
        <w:rPr>
          <w:sz w:val="28"/>
          <w:szCs w:val="28"/>
        </w:rPr>
        <w:t>5)</w:t>
      </w:r>
      <w:r w:rsidRPr="00526195">
        <w:rPr>
          <w:sz w:val="28"/>
          <w:szCs w:val="28"/>
        </w:rPr>
        <w:t xml:space="preserve"> проведение различных конкурсов, фестивалей, в целях повышения квалификации рабочих основных профессий</w:t>
      </w:r>
      <w:r>
        <w:rPr>
          <w:sz w:val="28"/>
          <w:szCs w:val="28"/>
        </w:rPr>
        <w:t>.</w:t>
      </w:r>
    </w:p>
    <w:p w:rsidR="0072799B" w:rsidRDefault="0072799B" w:rsidP="0072799B">
      <w:pPr>
        <w:ind w:firstLine="851"/>
        <w:jc w:val="both"/>
        <w:rPr>
          <w:sz w:val="28"/>
          <w:szCs w:val="28"/>
        </w:rPr>
      </w:pPr>
      <w:r>
        <w:rPr>
          <w:sz w:val="28"/>
          <w:szCs w:val="28"/>
        </w:rPr>
        <w:t xml:space="preserve">5. </w:t>
      </w:r>
      <w:r w:rsidRPr="00ED2117">
        <w:rPr>
          <w:sz w:val="28"/>
          <w:szCs w:val="28"/>
        </w:rPr>
        <w:t xml:space="preserve">Ожидаемые результаты: </w:t>
      </w:r>
      <w:r>
        <w:rPr>
          <w:sz w:val="28"/>
          <w:szCs w:val="28"/>
        </w:rPr>
        <w:t>о</w:t>
      </w:r>
      <w:r w:rsidRPr="00ED2117">
        <w:rPr>
          <w:sz w:val="28"/>
          <w:szCs w:val="28"/>
        </w:rPr>
        <w:t>беспечение условий для наиболее полного удовлетворения спроса жителей и гостей города на потребительские товары и услуги.</w:t>
      </w:r>
      <w:bookmarkStart w:id="136" w:name="_Toc533695335"/>
    </w:p>
    <w:p w:rsidR="0072799B" w:rsidRPr="00D96C0A" w:rsidRDefault="0072799B" w:rsidP="0072799B">
      <w:pPr>
        <w:ind w:firstLine="851"/>
        <w:jc w:val="both"/>
        <w:rPr>
          <w:sz w:val="28"/>
          <w:szCs w:val="28"/>
        </w:rPr>
      </w:pPr>
    </w:p>
    <w:p w:rsidR="0072799B" w:rsidRPr="00925DC0" w:rsidRDefault="0072799B" w:rsidP="0072799B">
      <w:pPr>
        <w:pStyle w:val="3"/>
        <w:spacing w:before="0" w:after="0" w:line="240" w:lineRule="auto"/>
        <w:ind w:firstLine="709"/>
        <w:jc w:val="both"/>
        <w:rPr>
          <w:rFonts w:ascii="Times New Roman" w:hAnsi="Times New Roman"/>
          <w:sz w:val="28"/>
          <w:szCs w:val="28"/>
        </w:rPr>
      </w:pPr>
      <w:bookmarkStart w:id="137" w:name="_Toc25685586"/>
      <w:r w:rsidRPr="00925DC0">
        <w:rPr>
          <w:rFonts w:ascii="Times New Roman" w:hAnsi="Times New Roman"/>
          <w:sz w:val="28"/>
          <w:szCs w:val="28"/>
        </w:rPr>
        <w:t>Статья 33. Повышение инвестиционной привлекательности</w:t>
      </w:r>
      <w:bookmarkEnd w:id="136"/>
      <w:bookmarkEnd w:id="137"/>
    </w:p>
    <w:p w:rsidR="0072799B" w:rsidRDefault="0072799B" w:rsidP="0072799B">
      <w:pPr>
        <w:ind w:firstLine="709"/>
        <w:jc w:val="both"/>
        <w:rPr>
          <w:sz w:val="28"/>
          <w:szCs w:val="28"/>
        </w:rPr>
      </w:pPr>
    </w:p>
    <w:p w:rsidR="0072799B" w:rsidRDefault="0072799B" w:rsidP="0072799B">
      <w:pPr>
        <w:ind w:firstLine="709"/>
        <w:jc w:val="both"/>
        <w:rPr>
          <w:sz w:val="28"/>
          <w:szCs w:val="28"/>
        </w:rPr>
      </w:pPr>
      <w:r>
        <w:rPr>
          <w:sz w:val="28"/>
          <w:szCs w:val="28"/>
        </w:rPr>
        <w:t xml:space="preserve">1. </w:t>
      </w:r>
      <w:r w:rsidRPr="00C05932">
        <w:rPr>
          <w:sz w:val="28"/>
          <w:szCs w:val="28"/>
        </w:rPr>
        <w:t>Цель</w:t>
      </w:r>
      <w:r>
        <w:rPr>
          <w:sz w:val="28"/>
          <w:szCs w:val="28"/>
        </w:rPr>
        <w:t>ю инвестиционной стратегии города является повышение инвестиционной привлекательности путем создания благоприятного инвестиционного климата на территории муниципального образования города Тынды.</w:t>
      </w:r>
    </w:p>
    <w:p w:rsidR="0072799B" w:rsidRDefault="0072799B" w:rsidP="0072799B">
      <w:pPr>
        <w:ind w:firstLine="709"/>
        <w:jc w:val="both"/>
        <w:rPr>
          <w:sz w:val="28"/>
          <w:szCs w:val="28"/>
        </w:rPr>
      </w:pPr>
      <w:r>
        <w:rPr>
          <w:sz w:val="28"/>
          <w:szCs w:val="28"/>
        </w:rPr>
        <w:t>2. Меры по созданию благоприятного инвестиционного климата</w:t>
      </w:r>
      <w:r w:rsidRPr="0082142C">
        <w:rPr>
          <w:sz w:val="28"/>
          <w:szCs w:val="28"/>
        </w:rPr>
        <w:t>:</w:t>
      </w:r>
    </w:p>
    <w:p w:rsidR="0072799B" w:rsidRDefault="0072799B" w:rsidP="0072799B">
      <w:pPr>
        <w:pStyle w:val="15"/>
        <w:ind w:firstLine="709"/>
        <w:contextualSpacing/>
        <w:jc w:val="both"/>
        <w:rPr>
          <w:rFonts w:ascii="Times New Roman" w:hAnsi="Times New Roman" w:cs="Times New Roman"/>
          <w:sz w:val="28"/>
          <w:szCs w:val="28"/>
        </w:rPr>
      </w:pPr>
      <w:r>
        <w:rPr>
          <w:rFonts w:ascii="Times New Roman" w:hAnsi="Times New Roman" w:cs="Times New Roman"/>
          <w:sz w:val="28"/>
          <w:szCs w:val="28"/>
        </w:rPr>
        <w:t>1) внедрение муниципального стандарта деятельности органов местного самоуправления по обеспечению благоприятного инвестиционного климата;</w:t>
      </w:r>
    </w:p>
    <w:p w:rsidR="0072799B" w:rsidRDefault="0072799B" w:rsidP="0072799B">
      <w:pPr>
        <w:ind w:firstLine="709"/>
        <w:jc w:val="both"/>
        <w:rPr>
          <w:sz w:val="28"/>
          <w:szCs w:val="28"/>
        </w:rPr>
      </w:pPr>
      <w:r>
        <w:rPr>
          <w:sz w:val="28"/>
          <w:szCs w:val="28"/>
        </w:rPr>
        <w:t>2)</w:t>
      </w:r>
      <w:r w:rsidRPr="0082142C">
        <w:rPr>
          <w:sz w:val="28"/>
          <w:szCs w:val="28"/>
        </w:rPr>
        <w:t xml:space="preserve"> организация информационного обеспечения инвестиционной деятельности</w:t>
      </w:r>
      <w:r>
        <w:rPr>
          <w:sz w:val="28"/>
          <w:szCs w:val="28"/>
        </w:rPr>
        <w:t xml:space="preserve"> путем размещения актуальной информации, полезной для потенциальных инвесторов на странице «Инвестиции» официального сайта администрации города Тынды</w:t>
      </w:r>
      <w:r w:rsidRPr="0082142C">
        <w:rPr>
          <w:sz w:val="28"/>
          <w:szCs w:val="28"/>
        </w:rPr>
        <w:t>;</w:t>
      </w:r>
    </w:p>
    <w:p w:rsidR="0072799B" w:rsidRDefault="0072799B" w:rsidP="0072799B">
      <w:pPr>
        <w:ind w:firstLine="709"/>
        <w:jc w:val="both"/>
        <w:rPr>
          <w:sz w:val="28"/>
          <w:szCs w:val="28"/>
        </w:rPr>
      </w:pPr>
      <w:r>
        <w:rPr>
          <w:sz w:val="28"/>
          <w:szCs w:val="28"/>
        </w:rPr>
        <w:t xml:space="preserve">3) </w:t>
      </w:r>
      <w:r w:rsidRPr="00AC5B4B">
        <w:rPr>
          <w:sz w:val="28"/>
          <w:szCs w:val="28"/>
        </w:rPr>
        <w:t>развитие коммуникаций с бизнес-сообществом, федеральными и  региональными институтами развития;</w:t>
      </w:r>
    </w:p>
    <w:p w:rsidR="0072799B" w:rsidRDefault="0072799B" w:rsidP="0072799B">
      <w:pPr>
        <w:pStyle w:val="15"/>
        <w:ind w:firstLine="709"/>
        <w:contextualSpacing/>
        <w:jc w:val="both"/>
        <w:rPr>
          <w:rFonts w:ascii="Times New Roman" w:hAnsi="Times New Roman"/>
          <w:sz w:val="28"/>
          <w:szCs w:val="28"/>
        </w:rPr>
      </w:pPr>
      <w:r>
        <w:rPr>
          <w:rFonts w:ascii="Times New Roman" w:hAnsi="Times New Roman" w:cs="Times New Roman"/>
          <w:sz w:val="28"/>
          <w:szCs w:val="28"/>
        </w:rPr>
        <w:t>4) о</w:t>
      </w:r>
      <w:r w:rsidRPr="00092759">
        <w:rPr>
          <w:rFonts w:ascii="Times New Roman" w:hAnsi="Times New Roman" w:cs="Times New Roman"/>
          <w:sz w:val="28"/>
          <w:szCs w:val="28"/>
        </w:rPr>
        <w:t xml:space="preserve">казание </w:t>
      </w:r>
      <w:r>
        <w:rPr>
          <w:rFonts w:ascii="Times New Roman" w:hAnsi="Times New Roman" w:cs="Times New Roman"/>
          <w:sz w:val="28"/>
          <w:szCs w:val="28"/>
        </w:rPr>
        <w:t xml:space="preserve">информационной, консультационной и </w:t>
      </w:r>
      <w:r w:rsidRPr="00092759">
        <w:rPr>
          <w:rFonts w:ascii="Times New Roman" w:hAnsi="Times New Roman" w:cs="Times New Roman"/>
          <w:sz w:val="28"/>
          <w:szCs w:val="28"/>
        </w:rPr>
        <w:t>организационной помощи инициаторам инвестиционных проектов</w:t>
      </w:r>
      <w:r>
        <w:rPr>
          <w:rFonts w:ascii="Times New Roman" w:hAnsi="Times New Roman" w:cs="Times New Roman"/>
          <w:sz w:val="28"/>
          <w:szCs w:val="28"/>
        </w:rPr>
        <w:t>;</w:t>
      </w:r>
    </w:p>
    <w:p w:rsidR="0072799B" w:rsidRDefault="0072799B" w:rsidP="0072799B">
      <w:pPr>
        <w:ind w:firstLine="709"/>
        <w:jc w:val="both"/>
        <w:rPr>
          <w:sz w:val="28"/>
          <w:szCs w:val="28"/>
        </w:rPr>
      </w:pPr>
      <w:r>
        <w:rPr>
          <w:sz w:val="28"/>
          <w:szCs w:val="28"/>
        </w:rPr>
        <w:t>5) организация</w:t>
      </w:r>
      <w:r w:rsidRPr="0082142C">
        <w:rPr>
          <w:sz w:val="28"/>
          <w:szCs w:val="28"/>
        </w:rPr>
        <w:t xml:space="preserve"> работы по  </w:t>
      </w:r>
      <w:r>
        <w:rPr>
          <w:sz w:val="28"/>
          <w:szCs w:val="28"/>
        </w:rPr>
        <w:t>дополнению</w:t>
      </w:r>
      <w:r w:rsidRPr="0082142C">
        <w:rPr>
          <w:sz w:val="28"/>
          <w:szCs w:val="28"/>
        </w:rPr>
        <w:t xml:space="preserve"> перечня свободных земельных </w:t>
      </w:r>
      <w:r>
        <w:rPr>
          <w:sz w:val="28"/>
          <w:szCs w:val="28"/>
        </w:rPr>
        <w:t>у</w:t>
      </w:r>
      <w:r w:rsidRPr="0082142C">
        <w:rPr>
          <w:sz w:val="28"/>
          <w:szCs w:val="28"/>
        </w:rPr>
        <w:t>частков</w:t>
      </w:r>
      <w:r>
        <w:rPr>
          <w:sz w:val="28"/>
          <w:szCs w:val="28"/>
        </w:rPr>
        <w:t>, незадействованных свободных площадей</w:t>
      </w:r>
      <w:r w:rsidRPr="0082142C">
        <w:rPr>
          <w:sz w:val="28"/>
          <w:szCs w:val="28"/>
        </w:rPr>
        <w:t xml:space="preserve"> </w:t>
      </w:r>
      <w:r>
        <w:rPr>
          <w:sz w:val="28"/>
          <w:szCs w:val="28"/>
        </w:rPr>
        <w:t>и инвестиционных площадок</w:t>
      </w:r>
      <w:r w:rsidRPr="0082142C">
        <w:rPr>
          <w:sz w:val="28"/>
          <w:szCs w:val="28"/>
        </w:rPr>
        <w:t xml:space="preserve">  и  их подготовки к вовлечению  в инвестиционный процесс;</w:t>
      </w:r>
    </w:p>
    <w:p w:rsidR="0072799B" w:rsidRDefault="0072799B" w:rsidP="0072799B">
      <w:pPr>
        <w:ind w:firstLine="709"/>
        <w:contextualSpacing/>
        <w:jc w:val="both"/>
        <w:rPr>
          <w:sz w:val="28"/>
          <w:szCs w:val="28"/>
        </w:rPr>
      </w:pPr>
      <w:r>
        <w:rPr>
          <w:sz w:val="28"/>
          <w:szCs w:val="28"/>
        </w:rPr>
        <w:t>6) организация сопровождения инвестиционных проектов по принципу «одного окна»;</w:t>
      </w:r>
    </w:p>
    <w:p w:rsidR="0072799B" w:rsidRDefault="0072799B" w:rsidP="0072799B">
      <w:pPr>
        <w:ind w:firstLine="709"/>
        <w:contextualSpacing/>
        <w:jc w:val="both"/>
        <w:rPr>
          <w:sz w:val="28"/>
          <w:szCs w:val="28"/>
        </w:rPr>
      </w:pPr>
      <w:r>
        <w:t>7)</w:t>
      </w:r>
      <w:r w:rsidRPr="00B01E11">
        <w:t xml:space="preserve"> </w:t>
      </w:r>
      <w:r w:rsidRPr="00B01E11">
        <w:rPr>
          <w:sz w:val="28"/>
          <w:szCs w:val="28"/>
        </w:rPr>
        <w:t>применени</w:t>
      </w:r>
      <w:r>
        <w:rPr>
          <w:sz w:val="28"/>
          <w:szCs w:val="28"/>
        </w:rPr>
        <w:t>е</w:t>
      </w:r>
      <w:r w:rsidRPr="00B01E11">
        <w:rPr>
          <w:sz w:val="28"/>
          <w:szCs w:val="28"/>
        </w:rPr>
        <w:t xml:space="preserve"> механизма государственно-частного партнерства</w:t>
      </w:r>
      <w:r>
        <w:rPr>
          <w:sz w:val="28"/>
          <w:szCs w:val="28"/>
        </w:rPr>
        <w:t xml:space="preserve"> при реализации инвестиционных проектов за счет привлечения средств государственных институтов развития, созданных на федеральном уровне</w:t>
      </w:r>
      <w:r w:rsidRPr="00B01E11">
        <w:rPr>
          <w:sz w:val="28"/>
          <w:szCs w:val="28"/>
        </w:rPr>
        <w:t xml:space="preserve">. Формы государственно-частного партнерства </w:t>
      </w:r>
      <w:r>
        <w:rPr>
          <w:sz w:val="28"/>
          <w:szCs w:val="28"/>
        </w:rPr>
        <w:t>города</w:t>
      </w:r>
      <w:r w:rsidRPr="00B01E11">
        <w:rPr>
          <w:sz w:val="28"/>
          <w:szCs w:val="28"/>
        </w:rPr>
        <w:t xml:space="preserve"> включают концессионные соглашения и соглашения о государственно-частном партнерстве.</w:t>
      </w:r>
    </w:p>
    <w:p w:rsidR="0072799B" w:rsidRDefault="0072799B" w:rsidP="0072799B">
      <w:pPr>
        <w:ind w:firstLine="709"/>
        <w:contextualSpacing/>
        <w:jc w:val="both"/>
        <w:rPr>
          <w:sz w:val="28"/>
          <w:szCs w:val="28"/>
        </w:rPr>
      </w:pPr>
      <w:r>
        <w:rPr>
          <w:sz w:val="28"/>
          <w:szCs w:val="28"/>
        </w:rPr>
        <w:t xml:space="preserve">3. В условиях ограниченных возможностей местного бюджета ключевым фактором в формировании  благоприятного инвестиционного климата станет создание </w:t>
      </w:r>
      <w:r w:rsidRPr="00C05932">
        <w:rPr>
          <w:sz w:val="28"/>
          <w:szCs w:val="28"/>
        </w:rPr>
        <w:t>территории опережающего социально-экономического развития</w:t>
      </w:r>
      <w:r>
        <w:rPr>
          <w:sz w:val="28"/>
          <w:szCs w:val="28"/>
        </w:rPr>
        <w:t xml:space="preserve"> (далее - ТОСЭР) на базе моногорода. </w:t>
      </w:r>
    </w:p>
    <w:p w:rsidR="0072799B" w:rsidRDefault="0072799B" w:rsidP="0072799B">
      <w:pPr>
        <w:ind w:firstLine="709"/>
        <w:contextualSpacing/>
        <w:jc w:val="both"/>
        <w:rPr>
          <w:sz w:val="28"/>
          <w:szCs w:val="28"/>
        </w:rPr>
      </w:pPr>
      <w:r>
        <w:rPr>
          <w:sz w:val="28"/>
          <w:szCs w:val="28"/>
        </w:rPr>
        <w:t>4. Меры по созданию ТОСЭР на базе моногорода:</w:t>
      </w:r>
    </w:p>
    <w:p w:rsidR="0072799B" w:rsidRDefault="0072799B" w:rsidP="0072799B">
      <w:pPr>
        <w:ind w:firstLine="709"/>
        <w:contextualSpacing/>
        <w:jc w:val="both"/>
        <w:rPr>
          <w:sz w:val="28"/>
          <w:szCs w:val="28"/>
        </w:rPr>
      </w:pPr>
      <w:r>
        <w:rPr>
          <w:sz w:val="28"/>
          <w:szCs w:val="28"/>
        </w:rPr>
        <w:t>1)</w:t>
      </w:r>
      <w:r w:rsidRPr="00C05932">
        <w:rPr>
          <w:sz w:val="28"/>
          <w:szCs w:val="28"/>
        </w:rPr>
        <w:t xml:space="preserve"> поиск инвесторов и привлечени</w:t>
      </w:r>
      <w:r>
        <w:rPr>
          <w:sz w:val="28"/>
          <w:szCs w:val="28"/>
        </w:rPr>
        <w:t>е</w:t>
      </w:r>
      <w:r w:rsidRPr="00C05932">
        <w:rPr>
          <w:sz w:val="28"/>
          <w:szCs w:val="28"/>
        </w:rPr>
        <w:t xml:space="preserve"> потенциальных</w:t>
      </w:r>
      <w:r>
        <w:rPr>
          <w:sz w:val="28"/>
          <w:szCs w:val="28"/>
        </w:rPr>
        <w:t xml:space="preserve"> </w:t>
      </w:r>
      <w:r w:rsidRPr="00C05932">
        <w:rPr>
          <w:sz w:val="28"/>
          <w:szCs w:val="28"/>
        </w:rPr>
        <w:t>резидентов</w:t>
      </w:r>
      <w:r>
        <w:rPr>
          <w:sz w:val="28"/>
          <w:szCs w:val="28"/>
        </w:rPr>
        <w:t>;</w:t>
      </w:r>
    </w:p>
    <w:p w:rsidR="0072799B" w:rsidRDefault="0072799B" w:rsidP="0072799B">
      <w:pPr>
        <w:ind w:firstLine="709"/>
        <w:contextualSpacing/>
        <w:jc w:val="both"/>
        <w:rPr>
          <w:sz w:val="28"/>
          <w:szCs w:val="28"/>
        </w:rPr>
      </w:pPr>
      <w:r>
        <w:rPr>
          <w:sz w:val="28"/>
          <w:szCs w:val="28"/>
        </w:rPr>
        <w:t>2)</w:t>
      </w:r>
      <w:r w:rsidRPr="00C05932">
        <w:rPr>
          <w:sz w:val="28"/>
          <w:szCs w:val="28"/>
        </w:rPr>
        <w:t xml:space="preserve"> </w:t>
      </w:r>
      <w:r>
        <w:rPr>
          <w:sz w:val="28"/>
          <w:szCs w:val="28"/>
        </w:rPr>
        <w:t>своевременное</w:t>
      </w:r>
      <w:r w:rsidRPr="00C05932">
        <w:rPr>
          <w:sz w:val="28"/>
          <w:szCs w:val="28"/>
        </w:rPr>
        <w:t xml:space="preserve"> информирование и ра</w:t>
      </w:r>
      <w:r>
        <w:rPr>
          <w:sz w:val="28"/>
          <w:szCs w:val="28"/>
        </w:rPr>
        <w:t xml:space="preserve">змещение </w:t>
      </w:r>
      <w:r w:rsidRPr="00C05932">
        <w:rPr>
          <w:sz w:val="28"/>
          <w:szCs w:val="28"/>
        </w:rPr>
        <w:t xml:space="preserve">в </w:t>
      </w:r>
      <w:r>
        <w:rPr>
          <w:sz w:val="28"/>
          <w:szCs w:val="28"/>
        </w:rPr>
        <w:t xml:space="preserve">средствах массовой информации </w:t>
      </w:r>
      <w:r w:rsidRPr="00C05932">
        <w:rPr>
          <w:sz w:val="28"/>
          <w:szCs w:val="28"/>
        </w:rPr>
        <w:t>материалов о функционировании  ТО</w:t>
      </w:r>
      <w:r>
        <w:rPr>
          <w:sz w:val="28"/>
          <w:szCs w:val="28"/>
        </w:rPr>
        <w:t>СЭ</w:t>
      </w:r>
      <w:r w:rsidRPr="00C05932">
        <w:rPr>
          <w:sz w:val="28"/>
          <w:szCs w:val="28"/>
        </w:rPr>
        <w:t>Р</w:t>
      </w:r>
      <w:r>
        <w:rPr>
          <w:sz w:val="28"/>
          <w:szCs w:val="28"/>
        </w:rPr>
        <w:t>;</w:t>
      </w:r>
    </w:p>
    <w:p w:rsidR="0072799B" w:rsidRDefault="0072799B" w:rsidP="0072799B">
      <w:pPr>
        <w:ind w:firstLine="709"/>
        <w:contextualSpacing/>
        <w:jc w:val="both"/>
        <w:rPr>
          <w:sz w:val="28"/>
          <w:szCs w:val="28"/>
        </w:rPr>
      </w:pPr>
      <w:r>
        <w:rPr>
          <w:sz w:val="28"/>
          <w:szCs w:val="28"/>
        </w:rPr>
        <w:t>3)</w:t>
      </w:r>
      <w:r w:rsidRPr="00C05932">
        <w:rPr>
          <w:sz w:val="28"/>
          <w:szCs w:val="28"/>
        </w:rPr>
        <w:t xml:space="preserve"> содействие формированию инвестиционных площадок для  реализации  бизнес-проектов</w:t>
      </w:r>
      <w:r>
        <w:rPr>
          <w:sz w:val="28"/>
          <w:szCs w:val="28"/>
        </w:rPr>
        <w:t>.</w:t>
      </w:r>
    </w:p>
    <w:p w:rsidR="0072799B" w:rsidRDefault="0072799B" w:rsidP="0072799B">
      <w:pPr>
        <w:ind w:firstLine="709"/>
        <w:contextualSpacing/>
        <w:jc w:val="both"/>
        <w:rPr>
          <w:sz w:val="28"/>
          <w:szCs w:val="28"/>
        </w:rPr>
      </w:pPr>
      <w:r>
        <w:rPr>
          <w:sz w:val="28"/>
          <w:szCs w:val="28"/>
        </w:rPr>
        <w:t xml:space="preserve">5. </w:t>
      </w:r>
      <w:r w:rsidRPr="00D96C0A">
        <w:rPr>
          <w:sz w:val="28"/>
          <w:szCs w:val="28"/>
        </w:rPr>
        <w:t>Ожидаемые результаты: обеспечение условий для реализации инвестиционных проектов в интересах города и его жителей, рост инвестиционной активности субъектов малого и среднего предпринимательства.</w:t>
      </w:r>
    </w:p>
    <w:p w:rsidR="0072799B" w:rsidRDefault="0072799B" w:rsidP="0072799B">
      <w:pPr>
        <w:ind w:firstLine="709"/>
        <w:contextualSpacing/>
        <w:jc w:val="both"/>
        <w:rPr>
          <w:sz w:val="28"/>
          <w:szCs w:val="28"/>
        </w:rPr>
      </w:pPr>
    </w:p>
    <w:p w:rsidR="0072799B" w:rsidRDefault="0072799B" w:rsidP="0072799B">
      <w:pPr>
        <w:pStyle w:val="2"/>
        <w:spacing w:before="0" w:after="0" w:line="240" w:lineRule="auto"/>
        <w:ind w:firstLine="709"/>
        <w:jc w:val="both"/>
        <w:rPr>
          <w:rFonts w:ascii="Times New Roman" w:hAnsi="Times New Roman"/>
          <w:i w:val="0"/>
        </w:rPr>
      </w:pPr>
      <w:bookmarkStart w:id="138" w:name="_Toc533695336"/>
      <w:bookmarkStart w:id="139" w:name="_Toc25685587"/>
      <w:r w:rsidRPr="00232BC3">
        <w:rPr>
          <w:rFonts w:ascii="Times New Roman" w:hAnsi="Times New Roman"/>
          <w:i w:val="0"/>
        </w:rPr>
        <w:t>Глава 6 Комфортная городская среда</w:t>
      </w:r>
      <w:bookmarkEnd w:id="139"/>
    </w:p>
    <w:p w:rsidR="0072799B" w:rsidRPr="00232BC3" w:rsidRDefault="0072799B" w:rsidP="0072799B"/>
    <w:p w:rsidR="0072799B" w:rsidRPr="007B303C" w:rsidRDefault="0072799B" w:rsidP="0072799B">
      <w:pPr>
        <w:pStyle w:val="3"/>
        <w:spacing w:before="0" w:after="0" w:line="240" w:lineRule="auto"/>
        <w:ind w:firstLine="709"/>
        <w:jc w:val="both"/>
        <w:rPr>
          <w:rFonts w:ascii="Times New Roman" w:hAnsi="Times New Roman"/>
          <w:sz w:val="28"/>
          <w:szCs w:val="28"/>
        </w:rPr>
      </w:pPr>
      <w:bookmarkStart w:id="140" w:name="_Toc25685588"/>
      <w:r w:rsidRPr="007B303C">
        <w:rPr>
          <w:rFonts w:ascii="Times New Roman" w:hAnsi="Times New Roman"/>
          <w:sz w:val="28"/>
          <w:szCs w:val="28"/>
        </w:rPr>
        <w:t>Статья 34. Территориальное развитие</w:t>
      </w:r>
      <w:bookmarkEnd w:id="138"/>
      <w:bookmarkEnd w:id="140"/>
    </w:p>
    <w:p w:rsidR="0072799B" w:rsidRDefault="0072799B" w:rsidP="0072799B">
      <w:pPr>
        <w:ind w:firstLine="709"/>
        <w:contextualSpacing/>
        <w:jc w:val="both"/>
        <w:rPr>
          <w:sz w:val="28"/>
          <w:szCs w:val="28"/>
        </w:rPr>
      </w:pPr>
    </w:p>
    <w:p w:rsidR="0072799B" w:rsidRPr="00F94859" w:rsidRDefault="0072799B" w:rsidP="0072799B">
      <w:pPr>
        <w:ind w:firstLine="709"/>
        <w:contextualSpacing/>
        <w:jc w:val="both"/>
        <w:rPr>
          <w:sz w:val="28"/>
          <w:szCs w:val="28"/>
        </w:rPr>
      </w:pPr>
      <w:r>
        <w:rPr>
          <w:sz w:val="28"/>
          <w:szCs w:val="28"/>
        </w:rPr>
        <w:t xml:space="preserve">1. </w:t>
      </w:r>
      <w:r w:rsidRPr="00F94859">
        <w:rPr>
          <w:sz w:val="28"/>
          <w:szCs w:val="28"/>
        </w:rPr>
        <w:t>Цель – определение в интересах населения условий формирования среды жизнедеятельности, оптимизация функционального и градостроительного зонирования территорий городского округа, исходя из совокупности социальных, экономических, экологических и иных факторов для устойчивого развития территории, развития инженерной, транспортной и социальной инфраструктур.</w:t>
      </w:r>
    </w:p>
    <w:p w:rsidR="0072799B" w:rsidRPr="00F94859" w:rsidRDefault="0072799B" w:rsidP="0072799B">
      <w:pPr>
        <w:ind w:firstLine="709"/>
        <w:contextualSpacing/>
        <w:jc w:val="both"/>
        <w:rPr>
          <w:sz w:val="28"/>
          <w:szCs w:val="28"/>
        </w:rPr>
      </w:pPr>
      <w:r>
        <w:rPr>
          <w:sz w:val="28"/>
          <w:szCs w:val="28"/>
        </w:rPr>
        <w:t xml:space="preserve">2. </w:t>
      </w:r>
      <w:r w:rsidRPr="00F94859">
        <w:rPr>
          <w:sz w:val="28"/>
          <w:szCs w:val="28"/>
        </w:rPr>
        <w:t>Мер</w:t>
      </w:r>
      <w:r>
        <w:rPr>
          <w:sz w:val="28"/>
          <w:szCs w:val="28"/>
        </w:rPr>
        <w:t>ы</w:t>
      </w:r>
      <w:r w:rsidRPr="00F94859">
        <w:rPr>
          <w:sz w:val="28"/>
          <w:szCs w:val="28"/>
        </w:rPr>
        <w:t xml:space="preserve"> для достижения заданной цели:</w:t>
      </w:r>
    </w:p>
    <w:p w:rsidR="0072799B" w:rsidRPr="00896A81" w:rsidRDefault="0072799B" w:rsidP="0072799B">
      <w:pPr>
        <w:ind w:firstLine="709"/>
        <w:contextualSpacing/>
        <w:jc w:val="both"/>
        <w:rPr>
          <w:sz w:val="28"/>
          <w:szCs w:val="28"/>
        </w:rPr>
      </w:pPr>
      <w:r>
        <w:rPr>
          <w:sz w:val="28"/>
          <w:szCs w:val="28"/>
        </w:rPr>
        <w:t xml:space="preserve">1) проведение работ </w:t>
      </w:r>
      <w:r w:rsidRPr="00896A81">
        <w:rPr>
          <w:sz w:val="28"/>
          <w:szCs w:val="28"/>
        </w:rPr>
        <w:t xml:space="preserve">по внесению изменений в генеральный план города </w:t>
      </w:r>
      <w:r>
        <w:rPr>
          <w:sz w:val="28"/>
          <w:szCs w:val="28"/>
        </w:rPr>
        <w:t>Тынды</w:t>
      </w:r>
      <w:r w:rsidRPr="00896A81">
        <w:rPr>
          <w:sz w:val="28"/>
          <w:szCs w:val="28"/>
        </w:rPr>
        <w:t xml:space="preserve">; </w:t>
      </w:r>
    </w:p>
    <w:p w:rsidR="0072799B" w:rsidRDefault="0072799B" w:rsidP="0072799B">
      <w:pPr>
        <w:ind w:firstLine="709"/>
        <w:contextualSpacing/>
        <w:jc w:val="both"/>
        <w:rPr>
          <w:sz w:val="28"/>
          <w:szCs w:val="28"/>
        </w:rPr>
      </w:pPr>
      <w:r>
        <w:rPr>
          <w:sz w:val="28"/>
          <w:szCs w:val="28"/>
        </w:rPr>
        <w:t>2)</w:t>
      </w:r>
      <w:r w:rsidRPr="00896A81">
        <w:rPr>
          <w:sz w:val="28"/>
          <w:szCs w:val="28"/>
        </w:rPr>
        <w:t xml:space="preserve"> приведение правил землепользования и застройки территории города </w:t>
      </w:r>
      <w:r>
        <w:rPr>
          <w:sz w:val="28"/>
          <w:szCs w:val="28"/>
        </w:rPr>
        <w:t>Тынды</w:t>
      </w:r>
      <w:r w:rsidRPr="00896A81">
        <w:rPr>
          <w:sz w:val="28"/>
          <w:szCs w:val="28"/>
        </w:rPr>
        <w:t xml:space="preserve"> в соответствие </w:t>
      </w:r>
      <w:r>
        <w:rPr>
          <w:sz w:val="28"/>
          <w:szCs w:val="28"/>
        </w:rPr>
        <w:t xml:space="preserve">с генеральным планом </w:t>
      </w:r>
      <w:r w:rsidRPr="00896A81">
        <w:rPr>
          <w:sz w:val="28"/>
          <w:szCs w:val="28"/>
        </w:rPr>
        <w:t>и  градостроительными</w:t>
      </w:r>
      <w:r>
        <w:rPr>
          <w:sz w:val="28"/>
          <w:szCs w:val="28"/>
        </w:rPr>
        <w:t xml:space="preserve"> </w:t>
      </w:r>
      <w:r w:rsidRPr="00896A81">
        <w:rPr>
          <w:sz w:val="28"/>
          <w:szCs w:val="28"/>
        </w:rPr>
        <w:t>требованиями</w:t>
      </w:r>
      <w:r>
        <w:rPr>
          <w:sz w:val="28"/>
          <w:szCs w:val="28"/>
        </w:rPr>
        <w:t>;</w:t>
      </w:r>
    </w:p>
    <w:p w:rsidR="0072799B" w:rsidRPr="00F94859" w:rsidRDefault="0072799B" w:rsidP="0072799B">
      <w:pPr>
        <w:ind w:firstLine="709"/>
        <w:contextualSpacing/>
        <w:jc w:val="both"/>
        <w:rPr>
          <w:sz w:val="28"/>
          <w:szCs w:val="28"/>
        </w:rPr>
      </w:pPr>
      <w:r>
        <w:rPr>
          <w:sz w:val="28"/>
          <w:szCs w:val="28"/>
        </w:rPr>
        <w:t>3) р</w:t>
      </w:r>
      <w:r w:rsidRPr="00F94859">
        <w:rPr>
          <w:sz w:val="28"/>
          <w:szCs w:val="28"/>
        </w:rPr>
        <w:t>азработка и утверждение программ комплексного развития транспортной инфраструктуры и социальной инфраструктуры городского округа</w:t>
      </w:r>
      <w:r>
        <w:rPr>
          <w:sz w:val="28"/>
          <w:szCs w:val="28"/>
        </w:rPr>
        <w:t>;</w:t>
      </w:r>
    </w:p>
    <w:p w:rsidR="0072799B" w:rsidRPr="00F94859" w:rsidRDefault="0072799B" w:rsidP="0072799B">
      <w:pPr>
        <w:ind w:firstLine="709"/>
        <w:contextualSpacing/>
        <w:jc w:val="both"/>
        <w:rPr>
          <w:sz w:val="28"/>
          <w:szCs w:val="28"/>
        </w:rPr>
      </w:pPr>
      <w:r>
        <w:rPr>
          <w:sz w:val="28"/>
          <w:szCs w:val="28"/>
        </w:rPr>
        <w:t>4) р</w:t>
      </w:r>
      <w:r w:rsidRPr="00F94859">
        <w:rPr>
          <w:sz w:val="28"/>
          <w:szCs w:val="28"/>
        </w:rPr>
        <w:t>азработка проектов планировки территорий и проектов межевания территорий, а также корректировка разработанных проектов планировки</w:t>
      </w:r>
      <w:r>
        <w:rPr>
          <w:sz w:val="28"/>
          <w:szCs w:val="28"/>
        </w:rPr>
        <w:t>;</w:t>
      </w:r>
    </w:p>
    <w:p w:rsidR="0072799B" w:rsidRPr="00F94859" w:rsidRDefault="0072799B" w:rsidP="0072799B">
      <w:pPr>
        <w:ind w:firstLine="709"/>
        <w:contextualSpacing/>
        <w:jc w:val="both"/>
        <w:rPr>
          <w:sz w:val="28"/>
          <w:szCs w:val="28"/>
        </w:rPr>
      </w:pPr>
      <w:r>
        <w:rPr>
          <w:sz w:val="28"/>
          <w:szCs w:val="28"/>
        </w:rPr>
        <w:t>5) п</w:t>
      </w:r>
      <w:r w:rsidRPr="00F94859">
        <w:rPr>
          <w:sz w:val="28"/>
          <w:szCs w:val="28"/>
        </w:rPr>
        <w:t>роведени</w:t>
      </w:r>
      <w:r>
        <w:rPr>
          <w:sz w:val="28"/>
          <w:szCs w:val="28"/>
        </w:rPr>
        <w:t>е комплексных кадастровых работ;</w:t>
      </w:r>
    </w:p>
    <w:p w:rsidR="0072799B" w:rsidRPr="00F94859" w:rsidRDefault="0072799B" w:rsidP="0072799B">
      <w:pPr>
        <w:ind w:firstLine="709"/>
        <w:contextualSpacing/>
        <w:jc w:val="both"/>
        <w:rPr>
          <w:sz w:val="28"/>
          <w:szCs w:val="28"/>
        </w:rPr>
      </w:pPr>
      <w:r>
        <w:rPr>
          <w:sz w:val="28"/>
          <w:szCs w:val="28"/>
        </w:rPr>
        <w:t>6) р</w:t>
      </w:r>
      <w:r w:rsidRPr="00F94859">
        <w:rPr>
          <w:sz w:val="28"/>
          <w:szCs w:val="28"/>
        </w:rPr>
        <w:t xml:space="preserve">азвитие </w:t>
      </w:r>
      <w:r>
        <w:rPr>
          <w:sz w:val="28"/>
          <w:szCs w:val="28"/>
        </w:rPr>
        <w:t xml:space="preserve">государственной </w:t>
      </w:r>
      <w:r w:rsidRPr="00F94859">
        <w:rPr>
          <w:sz w:val="28"/>
          <w:szCs w:val="28"/>
        </w:rPr>
        <w:t>информационной системы обеспечения градостроительной деятельности города Тынды</w:t>
      </w:r>
      <w:r>
        <w:rPr>
          <w:sz w:val="28"/>
          <w:szCs w:val="28"/>
        </w:rPr>
        <w:t>.</w:t>
      </w:r>
    </w:p>
    <w:p w:rsidR="0072799B" w:rsidRDefault="0072799B" w:rsidP="0072799B">
      <w:pPr>
        <w:ind w:firstLine="709"/>
        <w:contextualSpacing/>
        <w:jc w:val="both"/>
        <w:rPr>
          <w:sz w:val="28"/>
          <w:szCs w:val="28"/>
        </w:rPr>
      </w:pPr>
      <w:r>
        <w:rPr>
          <w:sz w:val="28"/>
          <w:szCs w:val="28"/>
        </w:rPr>
        <w:t>3. Ожидаемые</w:t>
      </w:r>
      <w:r w:rsidRPr="00F94859">
        <w:rPr>
          <w:sz w:val="28"/>
          <w:szCs w:val="28"/>
        </w:rPr>
        <w:t xml:space="preserve"> результат</w:t>
      </w:r>
      <w:r>
        <w:rPr>
          <w:sz w:val="28"/>
          <w:szCs w:val="28"/>
        </w:rPr>
        <w:t>ы</w:t>
      </w:r>
      <w:r w:rsidRPr="00F94859">
        <w:rPr>
          <w:sz w:val="28"/>
          <w:szCs w:val="28"/>
        </w:rPr>
        <w:t>:</w:t>
      </w:r>
      <w:r>
        <w:rPr>
          <w:sz w:val="28"/>
          <w:szCs w:val="28"/>
        </w:rPr>
        <w:t xml:space="preserve"> ф</w:t>
      </w:r>
      <w:r w:rsidRPr="00F94859">
        <w:rPr>
          <w:sz w:val="28"/>
          <w:szCs w:val="28"/>
        </w:rPr>
        <w:t>ормирование рациональной планировочной структуры территории, направленной на социально-экономическое развитие города и реализацию перспективных проектов. Комплексное решение проблем, повышение интенсивности и эффективности использования городских территорий, вовлечение в оборот дополнительных земельных участков.</w:t>
      </w:r>
    </w:p>
    <w:p w:rsidR="0072799B" w:rsidRPr="00F94859" w:rsidRDefault="0072799B" w:rsidP="0072799B">
      <w:pPr>
        <w:ind w:firstLine="709"/>
        <w:contextualSpacing/>
        <w:jc w:val="both"/>
        <w:rPr>
          <w:sz w:val="28"/>
          <w:szCs w:val="28"/>
        </w:rPr>
      </w:pPr>
    </w:p>
    <w:p w:rsidR="0072799B" w:rsidRPr="00232BC3" w:rsidRDefault="0072799B" w:rsidP="0072799B">
      <w:pPr>
        <w:pStyle w:val="3"/>
        <w:spacing w:before="0" w:after="0" w:line="240" w:lineRule="auto"/>
        <w:ind w:firstLine="709"/>
        <w:jc w:val="both"/>
        <w:rPr>
          <w:rFonts w:ascii="Times New Roman" w:hAnsi="Times New Roman"/>
          <w:sz w:val="28"/>
          <w:szCs w:val="28"/>
        </w:rPr>
      </w:pPr>
      <w:bookmarkStart w:id="141" w:name="_Toc533695337"/>
      <w:bookmarkStart w:id="142" w:name="_Toc25685589"/>
      <w:r w:rsidRPr="00232BC3">
        <w:rPr>
          <w:rFonts w:ascii="Times New Roman" w:hAnsi="Times New Roman"/>
          <w:sz w:val="28"/>
          <w:szCs w:val="28"/>
        </w:rPr>
        <w:t>Статья 35. Модернизация жилищно-коммунального комплекса</w:t>
      </w:r>
      <w:bookmarkEnd w:id="141"/>
      <w:bookmarkEnd w:id="142"/>
    </w:p>
    <w:p w:rsidR="0072799B" w:rsidRDefault="0072799B" w:rsidP="0072799B">
      <w:pPr>
        <w:ind w:firstLine="709"/>
        <w:contextualSpacing/>
        <w:jc w:val="both"/>
        <w:rPr>
          <w:sz w:val="28"/>
          <w:szCs w:val="28"/>
        </w:rPr>
      </w:pPr>
    </w:p>
    <w:p w:rsidR="0072799B" w:rsidRDefault="0072799B" w:rsidP="0072799B">
      <w:pPr>
        <w:ind w:firstLine="709"/>
        <w:contextualSpacing/>
        <w:jc w:val="both"/>
        <w:rPr>
          <w:sz w:val="28"/>
          <w:szCs w:val="28"/>
        </w:rPr>
      </w:pPr>
      <w:r>
        <w:rPr>
          <w:sz w:val="28"/>
          <w:szCs w:val="28"/>
        </w:rPr>
        <w:t xml:space="preserve">1. </w:t>
      </w:r>
      <w:r w:rsidRPr="009732DC">
        <w:rPr>
          <w:sz w:val="28"/>
          <w:szCs w:val="28"/>
        </w:rPr>
        <w:t>Цель - обеспечение надежности систем теплоснабжения, водоснабжения, водоотведения и повышение энергетической эффективности.</w:t>
      </w:r>
    </w:p>
    <w:p w:rsidR="0072799B" w:rsidRDefault="0072799B" w:rsidP="0072799B">
      <w:pPr>
        <w:ind w:firstLine="709"/>
        <w:contextualSpacing/>
        <w:jc w:val="both"/>
        <w:rPr>
          <w:sz w:val="28"/>
          <w:szCs w:val="28"/>
        </w:rPr>
      </w:pPr>
      <w:r>
        <w:rPr>
          <w:sz w:val="28"/>
          <w:szCs w:val="28"/>
        </w:rPr>
        <w:t xml:space="preserve">2. </w:t>
      </w:r>
      <w:r w:rsidRPr="00F94859">
        <w:rPr>
          <w:sz w:val="28"/>
          <w:szCs w:val="28"/>
        </w:rPr>
        <w:t>Мер</w:t>
      </w:r>
      <w:r>
        <w:rPr>
          <w:sz w:val="28"/>
          <w:szCs w:val="28"/>
        </w:rPr>
        <w:t>ы</w:t>
      </w:r>
      <w:r w:rsidRPr="00F94859">
        <w:rPr>
          <w:sz w:val="28"/>
          <w:szCs w:val="28"/>
        </w:rPr>
        <w:t xml:space="preserve"> для достижения заданной цели:</w:t>
      </w:r>
    </w:p>
    <w:p w:rsidR="0072799B" w:rsidRPr="009732DC" w:rsidRDefault="0072799B" w:rsidP="0072799B">
      <w:pPr>
        <w:ind w:firstLine="709"/>
        <w:contextualSpacing/>
        <w:jc w:val="both"/>
        <w:rPr>
          <w:sz w:val="28"/>
          <w:szCs w:val="28"/>
        </w:rPr>
      </w:pPr>
      <w:r>
        <w:rPr>
          <w:sz w:val="28"/>
          <w:szCs w:val="28"/>
        </w:rPr>
        <w:t>1) о</w:t>
      </w:r>
      <w:r w:rsidRPr="00146CB0">
        <w:rPr>
          <w:sz w:val="28"/>
          <w:szCs w:val="28"/>
        </w:rPr>
        <w:t>существление взаимодействия с ресурсоснабжающими и управляющими организациями по выполнению работ, обеспечивающих качественное и надежное функционирование жилищно-коммунального хозяйства</w:t>
      </w:r>
      <w:r>
        <w:rPr>
          <w:sz w:val="28"/>
          <w:szCs w:val="28"/>
        </w:rPr>
        <w:t>;</w:t>
      </w:r>
    </w:p>
    <w:p w:rsidR="0072799B" w:rsidRDefault="0072799B" w:rsidP="0072799B">
      <w:pPr>
        <w:ind w:firstLine="709"/>
        <w:contextualSpacing/>
        <w:jc w:val="both"/>
        <w:rPr>
          <w:sz w:val="28"/>
          <w:szCs w:val="28"/>
        </w:rPr>
      </w:pPr>
      <w:r>
        <w:rPr>
          <w:sz w:val="28"/>
          <w:szCs w:val="28"/>
        </w:rPr>
        <w:t xml:space="preserve">2) </w:t>
      </w:r>
      <w:r w:rsidRPr="009732DC">
        <w:rPr>
          <w:sz w:val="28"/>
          <w:szCs w:val="28"/>
        </w:rPr>
        <w:t>капитальный ремонт, замена, строительство сетей тепловодоснабжения, водоотведения и сооружений на них;</w:t>
      </w:r>
    </w:p>
    <w:p w:rsidR="0072799B" w:rsidRPr="009732DC" w:rsidRDefault="0072799B" w:rsidP="0072799B">
      <w:pPr>
        <w:ind w:firstLine="709"/>
        <w:contextualSpacing/>
        <w:jc w:val="both"/>
        <w:rPr>
          <w:sz w:val="28"/>
          <w:szCs w:val="28"/>
        </w:rPr>
      </w:pPr>
      <w:r>
        <w:rPr>
          <w:sz w:val="28"/>
          <w:szCs w:val="28"/>
        </w:rPr>
        <w:t xml:space="preserve">3) </w:t>
      </w:r>
      <w:r w:rsidRPr="009732DC">
        <w:rPr>
          <w:sz w:val="28"/>
          <w:szCs w:val="28"/>
        </w:rPr>
        <w:t>проведение технического обследования сетей тепловодоснабжения и канализации</w:t>
      </w:r>
      <w:r>
        <w:rPr>
          <w:sz w:val="28"/>
          <w:szCs w:val="28"/>
        </w:rPr>
        <w:t>;</w:t>
      </w:r>
    </w:p>
    <w:p w:rsidR="0072799B" w:rsidRPr="009732DC" w:rsidRDefault="0072799B" w:rsidP="0072799B">
      <w:pPr>
        <w:ind w:firstLine="709"/>
        <w:contextualSpacing/>
        <w:jc w:val="both"/>
        <w:rPr>
          <w:sz w:val="28"/>
          <w:szCs w:val="28"/>
        </w:rPr>
      </w:pPr>
      <w:r>
        <w:rPr>
          <w:sz w:val="28"/>
          <w:szCs w:val="28"/>
        </w:rPr>
        <w:t xml:space="preserve">4) </w:t>
      </w:r>
      <w:r w:rsidRPr="009732DC">
        <w:rPr>
          <w:sz w:val="28"/>
          <w:szCs w:val="28"/>
        </w:rPr>
        <w:t>реконструкция очистных сооружений с увеличением дополнительной мощности 3,5 тыс.</w:t>
      </w:r>
      <w:r>
        <w:rPr>
          <w:sz w:val="28"/>
          <w:szCs w:val="28"/>
        </w:rPr>
        <w:t xml:space="preserve"> куб. метров</w:t>
      </w:r>
      <w:r w:rsidRPr="009732DC">
        <w:rPr>
          <w:sz w:val="28"/>
          <w:szCs w:val="28"/>
        </w:rPr>
        <w:t xml:space="preserve"> в сутки; </w:t>
      </w:r>
    </w:p>
    <w:p w:rsidR="0072799B" w:rsidRPr="009732DC" w:rsidRDefault="0072799B" w:rsidP="0072799B">
      <w:pPr>
        <w:ind w:firstLine="709"/>
        <w:contextualSpacing/>
        <w:jc w:val="both"/>
        <w:rPr>
          <w:sz w:val="28"/>
          <w:szCs w:val="28"/>
        </w:rPr>
      </w:pPr>
      <w:r>
        <w:rPr>
          <w:sz w:val="28"/>
          <w:szCs w:val="28"/>
        </w:rPr>
        <w:t>5)</w:t>
      </w:r>
      <w:r w:rsidRPr="009732DC">
        <w:rPr>
          <w:sz w:val="28"/>
          <w:szCs w:val="28"/>
        </w:rPr>
        <w:t xml:space="preserve"> замена отработавших нормативный срок эксплуатации трансформаторов на энергосберегающие;</w:t>
      </w:r>
    </w:p>
    <w:p w:rsidR="0072799B" w:rsidRPr="009732DC" w:rsidRDefault="0072799B" w:rsidP="0072799B">
      <w:pPr>
        <w:ind w:firstLine="709"/>
        <w:contextualSpacing/>
        <w:jc w:val="both"/>
        <w:rPr>
          <w:sz w:val="28"/>
          <w:szCs w:val="28"/>
        </w:rPr>
      </w:pPr>
      <w:r>
        <w:rPr>
          <w:sz w:val="28"/>
          <w:szCs w:val="28"/>
        </w:rPr>
        <w:t>6)</w:t>
      </w:r>
      <w:r w:rsidRPr="009732DC">
        <w:rPr>
          <w:sz w:val="28"/>
          <w:szCs w:val="28"/>
        </w:rPr>
        <w:t xml:space="preserve"> установка систем и приборов учета электроэнергии с дистанционным снятием показаний;</w:t>
      </w:r>
    </w:p>
    <w:p w:rsidR="0072799B" w:rsidRPr="009732DC" w:rsidRDefault="0072799B" w:rsidP="0072799B">
      <w:pPr>
        <w:ind w:firstLine="709"/>
        <w:contextualSpacing/>
        <w:jc w:val="both"/>
        <w:rPr>
          <w:sz w:val="28"/>
          <w:szCs w:val="28"/>
        </w:rPr>
      </w:pPr>
      <w:r>
        <w:rPr>
          <w:sz w:val="28"/>
          <w:szCs w:val="28"/>
        </w:rPr>
        <w:t xml:space="preserve">7) </w:t>
      </w:r>
      <w:r w:rsidRPr="009732DC">
        <w:rPr>
          <w:sz w:val="28"/>
          <w:szCs w:val="28"/>
        </w:rPr>
        <w:t xml:space="preserve">возмещение теплоснабжающим организациям части затрат, возникших в связи с оказанием коммунальных услуг, в части расходов на приобретение и транспортировку топлива; </w:t>
      </w:r>
    </w:p>
    <w:p w:rsidR="0072799B" w:rsidRDefault="0072799B" w:rsidP="0072799B">
      <w:pPr>
        <w:ind w:firstLine="709"/>
        <w:contextualSpacing/>
        <w:jc w:val="both"/>
        <w:rPr>
          <w:sz w:val="28"/>
          <w:szCs w:val="28"/>
        </w:rPr>
      </w:pPr>
      <w:r>
        <w:rPr>
          <w:sz w:val="28"/>
          <w:szCs w:val="28"/>
        </w:rPr>
        <w:t xml:space="preserve">8) </w:t>
      </w:r>
      <w:r w:rsidRPr="009732DC">
        <w:rPr>
          <w:sz w:val="28"/>
          <w:szCs w:val="28"/>
        </w:rPr>
        <w:t>приобрет</w:t>
      </w:r>
      <w:r>
        <w:rPr>
          <w:sz w:val="28"/>
          <w:szCs w:val="28"/>
        </w:rPr>
        <w:t>ение специализированной техники;</w:t>
      </w:r>
    </w:p>
    <w:p w:rsidR="0072799B" w:rsidRDefault="0072799B" w:rsidP="0072799B">
      <w:pPr>
        <w:ind w:firstLine="709"/>
        <w:contextualSpacing/>
        <w:jc w:val="both"/>
        <w:rPr>
          <w:sz w:val="28"/>
          <w:szCs w:val="28"/>
        </w:rPr>
      </w:pPr>
      <w:r>
        <w:rPr>
          <w:sz w:val="28"/>
          <w:szCs w:val="28"/>
        </w:rPr>
        <w:t xml:space="preserve">9) </w:t>
      </w:r>
      <w:r w:rsidRPr="009F7ED0">
        <w:rPr>
          <w:sz w:val="28"/>
          <w:szCs w:val="28"/>
        </w:rPr>
        <w:t xml:space="preserve">перевод малых котельных в режим </w:t>
      </w:r>
      <w:r>
        <w:rPr>
          <w:sz w:val="28"/>
          <w:szCs w:val="28"/>
        </w:rPr>
        <w:t>центральных тепловых пунктов.</w:t>
      </w:r>
    </w:p>
    <w:p w:rsidR="0072799B" w:rsidRDefault="0072799B" w:rsidP="0072799B">
      <w:pPr>
        <w:ind w:firstLine="709"/>
        <w:contextualSpacing/>
        <w:jc w:val="both"/>
        <w:rPr>
          <w:sz w:val="28"/>
          <w:szCs w:val="28"/>
        </w:rPr>
      </w:pPr>
      <w:r>
        <w:rPr>
          <w:sz w:val="28"/>
          <w:szCs w:val="28"/>
        </w:rPr>
        <w:t>3. Ожидаемые</w:t>
      </w:r>
      <w:r w:rsidRPr="00F94859">
        <w:rPr>
          <w:sz w:val="28"/>
          <w:szCs w:val="28"/>
        </w:rPr>
        <w:t xml:space="preserve"> результат</w:t>
      </w:r>
      <w:r>
        <w:rPr>
          <w:sz w:val="28"/>
          <w:szCs w:val="28"/>
        </w:rPr>
        <w:t>ы</w:t>
      </w:r>
      <w:r w:rsidRPr="00F94859">
        <w:rPr>
          <w:sz w:val="28"/>
          <w:szCs w:val="28"/>
        </w:rPr>
        <w:t>:</w:t>
      </w:r>
      <w:r>
        <w:rPr>
          <w:sz w:val="28"/>
          <w:szCs w:val="28"/>
        </w:rPr>
        <w:t xml:space="preserve"> </w:t>
      </w:r>
      <w:r w:rsidRPr="008B0861">
        <w:rPr>
          <w:sz w:val="28"/>
          <w:szCs w:val="28"/>
        </w:rPr>
        <w:t>наличие инженерной инфраструктуры,</w:t>
      </w:r>
      <w:r>
        <w:rPr>
          <w:sz w:val="28"/>
          <w:szCs w:val="28"/>
        </w:rPr>
        <w:t xml:space="preserve"> </w:t>
      </w:r>
      <w:r w:rsidRPr="008B0861">
        <w:rPr>
          <w:sz w:val="28"/>
          <w:szCs w:val="28"/>
        </w:rPr>
        <w:t xml:space="preserve">обеспечивающей градостроительное развитие и бесперебойное предоставление населению города </w:t>
      </w:r>
      <w:r>
        <w:rPr>
          <w:sz w:val="28"/>
          <w:szCs w:val="28"/>
        </w:rPr>
        <w:t>Тынды</w:t>
      </w:r>
      <w:r w:rsidRPr="008B0861">
        <w:rPr>
          <w:sz w:val="28"/>
          <w:szCs w:val="28"/>
        </w:rPr>
        <w:t xml:space="preserve"> коммунальных услуг в соответствии с</w:t>
      </w:r>
      <w:r>
        <w:rPr>
          <w:sz w:val="28"/>
          <w:szCs w:val="28"/>
        </w:rPr>
        <w:t xml:space="preserve"> </w:t>
      </w:r>
      <w:r w:rsidRPr="008B0861">
        <w:rPr>
          <w:sz w:val="28"/>
          <w:szCs w:val="28"/>
        </w:rPr>
        <w:t>установленными стандартами.</w:t>
      </w:r>
    </w:p>
    <w:p w:rsidR="0072799B" w:rsidRDefault="0072799B" w:rsidP="0072799B">
      <w:pPr>
        <w:ind w:firstLine="709"/>
        <w:contextualSpacing/>
        <w:jc w:val="both"/>
        <w:rPr>
          <w:sz w:val="28"/>
          <w:szCs w:val="28"/>
        </w:rPr>
      </w:pPr>
    </w:p>
    <w:p w:rsidR="0072799B" w:rsidRPr="00232BC3" w:rsidRDefault="0072799B" w:rsidP="0072799B">
      <w:pPr>
        <w:pStyle w:val="3"/>
        <w:spacing w:before="0" w:after="0" w:line="240" w:lineRule="auto"/>
        <w:ind w:firstLine="709"/>
        <w:jc w:val="both"/>
        <w:rPr>
          <w:rFonts w:ascii="Times New Roman" w:hAnsi="Times New Roman"/>
          <w:sz w:val="28"/>
          <w:szCs w:val="28"/>
        </w:rPr>
      </w:pPr>
      <w:bookmarkStart w:id="143" w:name="_Toc533695338"/>
      <w:bookmarkStart w:id="144" w:name="_Toc25685590"/>
      <w:r w:rsidRPr="00232BC3">
        <w:rPr>
          <w:rFonts w:ascii="Times New Roman" w:hAnsi="Times New Roman"/>
          <w:sz w:val="28"/>
          <w:szCs w:val="28"/>
        </w:rPr>
        <w:t>Статья 36. Обеспечение доступным и качественным жильем населения</w:t>
      </w:r>
      <w:bookmarkEnd w:id="143"/>
      <w:bookmarkEnd w:id="144"/>
    </w:p>
    <w:p w:rsidR="0072799B" w:rsidRDefault="0072799B" w:rsidP="0072799B">
      <w:pPr>
        <w:rPr>
          <w:sz w:val="28"/>
          <w:szCs w:val="28"/>
        </w:rPr>
      </w:pPr>
    </w:p>
    <w:p w:rsidR="0072799B" w:rsidRDefault="0072799B" w:rsidP="0072799B">
      <w:pPr>
        <w:ind w:firstLine="709"/>
        <w:jc w:val="both"/>
        <w:rPr>
          <w:sz w:val="28"/>
          <w:szCs w:val="28"/>
        </w:rPr>
      </w:pPr>
      <w:r>
        <w:rPr>
          <w:sz w:val="28"/>
          <w:szCs w:val="28"/>
        </w:rPr>
        <w:t xml:space="preserve">1. </w:t>
      </w:r>
      <w:r w:rsidRPr="00483659">
        <w:rPr>
          <w:sz w:val="28"/>
          <w:szCs w:val="28"/>
        </w:rPr>
        <w:t xml:space="preserve">Цель - </w:t>
      </w:r>
      <w:r>
        <w:rPr>
          <w:sz w:val="28"/>
          <w:szCs w:val="28"/>
        </w:rPr>
        <w:t>п</w:t>
      </w:r>
      <w:r w:rsidRPr="00D77C4A">
        <w:rPr>
          <w:sz w:val="28"/>
          <w:szCs w:val="28"/>
        </w:rPr>
        <w:t>овышение доступности жилья и качества жилищного обеспечения населения.</w:t>
      </w:r>
    </w:p>
    <w:p w:rsidR="0072799B" w:rsidRDefault="0072799B" w:rsidP="0072799B">
      <w:pPr>
        <w:ind w:firstLine="709"/>
        <w:jc w:val="both"/>
        <w:rPr>
          <w:sz w:val="28"/>
          <w:szCs w:val="28"/>
        </w:rPr>
      </w:pPr>
      <w:r>
        <w:rPr>
          <w:sz w:val="28"/>
          <w:szCs w:val="28"/>
        </w:rPr>
        <w:t xml:space="preserve">2. </w:t>
      </w:r>
      <w:r w:rsidRPr="00D77C4A">
        <w:rPr>
          <w:sz w:val="28"/>
          <w:szCs w:val="28"/>
        </w:rPr>
        <w:t>Достижение цели предполагается посредством реализации следующей системы мер:</w:t>
      </w:r>
    </w:p>
    <w:p w:rsidR="0072799B" w:rsidRDefault="0072799B" w:rsidP="0072799B">
      <w:pPr>
        <w:ind w:firstLine="709"/>
        <w:jc w:val="both"/>
        <w:rPr>
          <w:sz w:val="28"/>
          <w:szCs w:val="28"/>
        </w:rPr>
      </w:pPr>
      <w:r>
        <w:rPr>
          <w:sz w:val="28"/>
          <w:szCs w:val="28"/>
        </w:rPr>
        <w:t xml:space="preserve">1) </w:t>
      </w:r>
      <w:r w:rsidRPr="00AB47E2">
        <w:rPr>
          <w:sz w:val="28"/>
          <w:szCs w:val="28"/>
        </w:rPr>
        <w:t xml:space="preserve">признание жилого фонда </w:t>
      </w:r>
      <w:r>
        <w:rPr>
          <w:sz w:val="28"/>
          <w:szCs w:val="28"/>
        </w:rPr>
        <w:t>непригодным для проживания</w:t>
      </w:r>
      <w:r w:rsidRPr="00AB47E2">
        <w:rPr>
          <w:sz w:val="28"/>
          <w:szCs w:val="28"/>
        </w:rPr>
        <w:t xml:space="preserve"> в установленном законом порядке</w:t>
      </w:r>
      <w:r>
        <w:rPr>
          <w:sz w:val="28"/>
          <w:szCs w:val="28"/>
        </w:rPr>
        <w:t>;</w:t>
      </w:r>
    </w:p>
    <w:p w:rsidR="0072799B" w:rsidRDefault="0072799B" w:rsidP="0072799B">
      <w:pPr>
        <w:ind w:firstLine="709"/>
        <w:contextualSpacing/>
        <w:jc w:val="both"/>
        <w:rPr>
          <w:sz w:val="28"/>
          <w:szCs w:val="28"/>
        </w:rPr>
      </w:pPr>
      <w:r>
        <w:rPr>
          <w:sz w:val="28"/>
          <w:szCs w:val="28"/>
        </w:rPr>
        <w:t>2)</w:t>
      </w:r>
      <w:r w:rsidRPr="00343839">
        <w:rPr>
          <w:sz w:val="28"/>
          <w:szCs w:val="28"/>
        </w:rPr>
        <w:t xml:space="preserve"> участие в государственных программах обеспечения жильем льготных категорий граждан</w:t>
      </w:r>
      <w:r>
        <w:rPr>
          <w:sz w:val="28"/>
          <w:szCs w:val="28"/>
        </w:rPr>
        <w:t>;</w:t>
      </w:r>
    </w:p>
    <w:p w:rsidR="0072799B" w:rsidRDefault="0072799B" w:rsidP="0072799B">
      <w:pPr>
        <w:ind w:firstLine="709"/>
        <w:contextualSpacing/>
        <w:jc w:val="both"/>
        <w:rPr>
          <w:sz w:val="28"/>
          <w:szCs w:val="28"/>
        </w:rPr>
      </w:pPr>
      <w:r>
        <w:rPr>
          <w:sz w:val="28"/>
          <w:szCs w:val="28"/>
        </w:rPr>
        <w:t xml:space="preserve">3) </w:t>
      </w:r>
      <w:r w:rsidRPr="00343839">
        <w:rPr>
          <w:sz w:val="28"/>
          <w:szCs w:val="28"/>
        </w:rPr>
        <w:t xml:space="preserve">участие в государственных программах </w:t>
      </w:r>
      <w:r w:rsidRPr="00E8466F">
        <w:rPr>
          <w:sz w:val="28"/>
          <w:szCs w:val="28"/>
        </w:rPr>
        <w:t>обеспечени</w:t>
      </w:r>
      <w:r>
        <w:rPr>
          <w:sz w:val="28"/>
          <w:szCs w:val="28"/>
        </w:rPr>
        <w:t>я</w:t>
      </w:r>
      <w:r w:rsidRPr="00E8466F">
        <w:rPr>
          <w:sz w:val="28"/>
          <w:szCs w:val="28"/>
        </w:rPr>
        <w:t xml:space="preserve"> жилыми помещениями экономи</w:t>
      </w:r>
      <w:r>
        <w:rPr>
          <w:sz w:val="28"/>
          <w:szCs w:val="28"/>
        </w:rPr>
        <w:t>ческого класса граждан, проживающи</w:t>
      </w:r>
      <w:r w:rsidRPr="00E8466F">
        <w:rPr>
          <w:sz w:val="28"/>
          <w:szCs w:val="28"/>
        </w:rPr>
        <w:t>х в жилищном фонде, признанном непригодным для проживания, и (или) жилищном фонде с высоким уровнем износа</w:t>
      </w:r>
      <w:r w:rsidRPr="00343839">
        <w:rPr>
          <w:sz w:val="28"/>
          <w:szCs w:val="28"/>
        </w:rPr>
        <w:t>;</w:t>
      </w:r>
    </w:p>
    <w:p w:rsidR="0072799B" w:rsidRDefault="0072799B" w:rsidP="0072799B">
      <w:pPr>
        <w:ind w:firstLine="709"/>
        <w:contextualSpacing/>
        <w:jc w:val="both"/>
        <w:rPr>
          <w:sz w:val="28"/>
          <w:szCs w:val="28"/>
        </w:rPr>
      </w:pPr>
      <w:r>
        <w:rPr>
          <w:sz w:val="28"/>
          <w:szCs w:val="28"/>
        </w:rPr>
        <w:t>4) перевод пустующих муниципальных нежилых помещений в жилые;</w:t>
      </w:r>
    </w:p>
    <w:p w:rsidR="0072799B" w:rsidRDefault="0072799B" w:rsidP="0072799B">
      <w:pPr>
        <w:ind w:firstLine="709"/>
        <w:contextualSpacing/>
        <w:jc w:val="both"/>
        <w:rPr>
          <w:sz w:val="28"/>
          <w:szCs w:val="28"/>
        </w:rPr>
      </w:pPr>
      <w:r>
        <w:rPr>
          <w:sz w:val="28"/>
          <w:szCs w:val="28"/>
        </w:rPr>
        <w:t>5) проведение инвентаризации муниципального жилого фонда;</w:t>
      </w:r>
    </w:p>
    <w:p w:rsidR="0072799B" w:rsidRPr="00343839" w:rsidRDefault="0072799B" w:rsidP="0072799B">
      <w:pPr>
        <w:ind w:firstLine="709"/>
        <w:contextualSpacing/>
        <w:jc w:val="both"/>
        <w:rPr>
          <w:sz w:val="28"/>
          <w:szCs w:val="28"/>
        </w:rPr>
      </w:pPr>
      <w:r>
        <w:rPr>
          <w:sz w:val="28"/>
          <w:szCs w:val="28"/>
        </w:rPr>
        <w:t>6)</w:t>
      </w:r>
      <w:r w:rsidRPr="00343839">
        <w:rPr>
          <w:sz w:val="28"/>
          <w:szCs w:val="28"/>
        </w:rPr>
        <w:t xml:space="preserve"> </w:t>
      </w:r>
      <w:r w:rsidRPr="006950B9">
        <w:rPr>
          <w:sz w:val="28"/>
          <w:szCs w:val="28"/>
        </w:rPr>
        <w:t>ликвидаци</w:t>
      </w:r>
      <w:r>
        <w:rPr>
          <w:sz w:val="28"/>
          <w:szCs w:val="28"/>
        </w:rPr>
        <w:t>я</w:t>
      </w:r>
      <w:r w:rsidRPr="006950B9">
        <w:rPr>
          <w:sz w:val="28"/>
          <w:szCs w:val="28"/>
        </w:rPr>
        <w:t xml:space="preserve"> пустующ</w:t>
      </w:r>
      <w:r>
        <w:rPr>
          <w:sz w:val="28"/>
          <w:szCs w:val="28"/>
        </w:rPr>
        <w:t>его</w:t>
      </w:r>
      <w:r w:rsidRPr="006950B9">
        <w:rPr>
          <w:sz w:val="28"/>
          <w:szCs w:val="28"/>
        </w:rPr>
        <w:t>, непригодн</w:t>
      </w:r>
      <w:r>
        <w:rPr>
          <w:sz w:val="28"/>
          <w:szCs w:val="28"/>
        </w:rPr>
        <w:t>ого</w:t>
      </w:r>
      <w:r w:rsidRPr="006950B9">
        <w:rPr>
          <w:sz w:val="28"/>
          <w:szCs w:val="28"/>
        </w:rPr>
        <w:t xml:space="preserve"> для проживания</w:t>
      </w:r>
      <w:r>
        <w:rPr>
          <w:sz w:val="28"/>
          <w:szCs w:val="28"/>
        </w:rPr>
        <w:t xml:space="preserve"> или</w:t>
      </w:r>
      <w:r w:rsidRPr="006950B9">
        <w:rPr>
          <w:sz w:val="28"/>
          <w:szCs w:val="28"/>
        </w:rPr>
        <w:t xml:space="preserve"> </w:t>
      </w:r>
      <w:r>
        <w:rPr>
          <w:sz w:val="28"/>
          <w:szCs w:val="28"/>
        </w:rPr>
        <w:t xml:space="preserve">с </w:t>
      </w:r>
      <w:r w:rsidRPr="00E8466F">
        <w:rPr>
          <w:sz w:val="28"/>
          <w:szCs w:val="28"/>
        </w:rPr>
        <w:t>высоким уровнем износа</w:t>
      </w:r>
      <w:r>
        <w:rPr>
          <w:sz w:val="28"/>
          <w:szCs w:val="28"/>
        </w:rPr>
        <w:t xml:space="preserve"> жилищного фонда</w:t>
      </w:r>
      <w:r w:rsidRPr="00343839">
        <w:rPr>
          <w:sz w:val="28"/>
          <w:szCs w:val="28"/>
        </w:rPr>
        <w:t>.</w:t>
      </w:r>
    </w:p>
    <w:p w:rsidR="0072799B" w:rsidRPr="006950B9" w:rsidRDefault="0072799B" w:rsidP="0072799B">
      <w:pPr>
        <w:ind w:firstLine="709"/>
        <w:contextualSpacing/>
        <w:jc w:val="both"/>
        <w:rPr>
          <w:sz w:val="28"/>
          <w:szCs w:val="28"/>
        </w:rPr>
      </w:pPr>
      <w:r>
        <w:rPr>
          <w:sz w:val="28"/>
          <w:szCs w:val="28"/>
        </w:rPr>
        <w:t xml:space="preserve">3. Ожидаемые </w:t>
      </w:r>
      <w:r w:rsidRPr="006950B9">
        <w:rPr>
          <w:sz w:val="28"/>
          <w:szCs w:val="28"/>
        </w:rPr>
        <w:t xml:space="preserve">результаты: повышение обеспеченности горожан </w:t>
      </w:r>
      <w:r>
        <w:rPr>
          <w:sz w:val="28"/>
          <w:szCs w:val="28"/>
        </w:rPr>
        <w:t xml:space="preserve">комфортным жильем. </w:t>
      </w:r>
      <w:r w:rsidRPr="006950B9">
        <w:rPr>
          <w:sz w:val="28"/>
          <w:szCs w:val="28"/>
        </w:rPr>
        <w:t xml:space="preserve">Отсутствие </w:t>
      </w:r>
      <w:r>
        <w:rPr>
          <w:sz w:val="28"/>
          <w:szCs w:val="28"/>
        </w:rPr>
        <w:t>пустующего непригодного для проживания жилищного фонда</w:t>
      </w:r>
      <w:r w:rsidRPr="006950B9">
        <w:rPr>
          <w:sz w:val="28"/>
          <w:szCs w:val="28"/>
        </w:rPr>
        <w:t xml:space="preserve"> и</w:t>
      </w:r>
      <w:r>
        <w:rPr>
          <w:sz w:val="28"/>
          <w:szCs w:val="28"/>
        </w:rPr>
        <w:t xml:space="preserve"> </w:t>
      </w:r>
      <w:r w:rsidRPr="006950B9">
        <w:rPr>
          <w:sz w:val="28"/>
          <w:szCs w:val="28"/>
        </w:rPr>
        <w:t xml:space="preserve">значительное сокращение </w:t>
      </w:r>
      <w:r>
        <w:rPr>
          <w:sz w:val="28"/>
          <w:szCs w:val="28"/>
        </w:rPr>
        <w:t>аварийного</w:t>
      </w:r>
      <w:r w:rsidRPr="006950B9">
        <w:rPr>
          <w:sz w:val="28"/>
          <w:szCs w:val="28"/>
        </w:rPr>
        <w:t xml:space="preserve"> жил</w:t>
      </w:r>
      <w:r>
        <w:rPr>
          <w:sz w:val="28"/>
          <w:szCs w:val="28"/>
        </w:rPr>
        <w:t>ья</w:t>
      </w:r>
      <w:r w:rsidRPr="006950B9">
        <w:rPr>
          <w:sz w:val="28"/>
          <w:szCs w:val="28"/>
        </w:rPr>
        <w:t>.</w:t>
      </w:r>
    </w:p>
    <w:p w:rsidR="0072799B" w:rsidRPr="00232BC3" w:rsidRDefault="0072799B" w:rsidP="0072799B">
      <w:pPr>
        <w:pStyle w:val="3"/>
        <w:spacing w:before="0" w:after="0" w:line="240" w:lineRule="auto"/>
        <w:ind w:firstLine="709"/>
        <w:jc w:val="both"/>
        <w:rPr>
          <w:rFonts w:ascii="Times New Roman" w:hAnsi="Times New Roman"/>
          <w:sz w:val="28"/>
          <w:szCs w:val="28"/>
        </w:rPr>
      </w:pPr>
      <w:bookmarkStart w:id="145" w:name="_Toc533695339"/>
      <w:bookmarkStart w:id="146" w:name="_Toc25685591"/>
      <w:r w:rsidRPr="00232BC3">
        <w:rPr>
          <w:rFonts w:ascii="Times New Roman" w:hAnsi="Times New Roman"/>
          <w:sz w:val="28"/>
          <w:szCs w:val="28"/>
        </w:rPr>
        <w:t>Статья 37. Развитие транспортной системы</w:t>
      </w:r>
      <w:bookmarkEnd w:id="145"/>
      <w:bookmarkEnd w:id="146"/>
    </w:p>
    <w:p w:rsidR="0072799B" w:rsidRDefault="0072799B" w:rsidP="0072799B">
      <w:pPr>
        <w:ind w:firstLine="709"/>
        <w:contextualSpacing/>
        <w:jc w:val="both"/>
        <w:rPr>
          <w:sz w:val="28"/>
          <w:szCs w:val="28"/>
        </w:rPr>
      </w:pPr>
    </w:p>
    <w:p w:rsidR="0072799B" w:rsidRDefault="0072799B" w:rsidP="0072799B">
      <w:pPr>
        <w:ind w:firstLine="709"/>
        <w:contextualSpacing/>
        <w:jc w:val="both"/>
        <w:rPr>
          <w:sz w:val="28"/>
          <w:szCs w:val="28"/>
        </w:rPr>
      </w:pPr>
      <w:r>
        <w:rPr>
          <w:sz w:val="28"/>
          <w:szCs w:val="28"/>
        </w:rPr>
        <w:t xml:space="preserve">1. </w:t>
      </w:r>
      <w:r w:rsidRPr="0027058E">
        <w:rPr>
          <w:sz w:val="28"/>
          <w:szCs w:val="28"/>
        </w:rPr>
        <w:t>Цель - обеспечение транспортной доступности путем, увеличения доли автомобильных дорог, соответствующих нормативным требованиям и потребностям населения в качественных, доступных и безопасных услуг</w:t>
      </w:r>
      <w:r>
        <w:rPr>
          <w:sz w:val="28"/>
          <w:szCs w:val="28"/>
        </w:rPr>
        <w:t>ах на автомобильном транспорте.</w:t>
      </w:r>
    </w:p>
    <w:p w:rsidR="0072799B" w:rsidRDefault="0072799B" w:rsidP="0072799B">
      <w:pPr>
        <w:ind w:firstLine="709"/>
        <w:contextualSpacing/>
        <w:jc w:val="both"/>
        <w:rPr>
          <w:sz w:val="28"/>
          <w:szCs w:val="28"/>
        </w:rPr>
      </w:pPr>
      <w:r>
        <w:rPr>
          <w:sz w:val="28"/>
          <w:szCs w:val="28"/>
        </w:rPr>
        <w:t>2. Меры по развитию транспортной системы:</w:t>
      </w:r>
    </w:p>
    <w:p w:rsidR="0072799B" w:rsidRDefault="0072799B" w:rsidP="0072799B">
      <w:pPr>
        <w:ind w:firstLine="709"/>
        <w:contextualSpacing/>
        <w:jc w:val="both"/>
        <w:rPr>
          <w:sz w:val="28"/>
          <w:szCs w:val="28"/>
        </w:rPr>
      </w:pPr>
      <w:r>
        <w:rPr>
          <w:sz w:val="28"/>
          <w:szCs w:val="28"/>
        </w:rPr>
        <w:t>1) п</w:t>
      </w:r>
      <w:r w:rsidRPr="0071063A">
        <w:rPr>
          <w:sz w:val="28"/>
          <w:szCs w:val="28"/>
        </w:rPr>
        <w:t>овы</w:t>
      </w:r>
      <w:r>
        <w:rPr>
          <w:sz w:val="28"/>
          <w:szCs w:val="28"/>
        </w:rPr>
        <w:t>шение качества</w:t>
      </w:r>
      <w:r w:rsidRPr="0071063A">
        <w:rPr>
          <w:sz w:val="28"/>
          <w:szCs w:val="28"/>
        </w:rPr>
        <w:t xml:space="preserve"> перевозок в городском сообщении на основе обновления парка пассажирских транспортных средств</w:t>
      </w:r>
      <w:r>
        <w:rPr>
          <w:sz w:val="28"/>
          <w:szCs w:val="28"/>
        </w:rPr>
        <w:t xml:space="preserve">, </w:t>
      </w:r>
      <w:r w:rsidRPr="0071063A">
        <w:rPr>
          <w:sz w:val="28"/>
          <w:szCs w:val="28"/>
        </w:rPr>
        <w:t>улучшени</w:t>
      </w:r>
      <w:r>
        <w:rPr>
          <w:sz w:val="28"/>
          <w:szCs w:val="28"/>
        </w:rPr>
        <w:t>я</w:t>
      </w:r>
      <w:r w:rsidRPr="0071063A">
        <w:rPr>
          <w:sz w:val="28"/>
          <w:szCs w:val="28"/>
        </w:rPr>
        <w:t xml:space="preserve"> его структуры</w:t>
      </w:r>
      <w:r>
        <w:rPr>
          <w:sz w:val="28"/>
          <w:szCs w:val="28"/>
        </w:rPr>
        <w:t>;</w:t>
      </w:r>
    </w:p>
    <w:p w:rsidR="0072799B" w:rsidRDefault="0072799B" w:rsidP="0072799B">
      <w:pPr>
        <w:ind w:firstLine="709"/>
        <w:contextualSpacing/>
        <w:jc w:val="both"/>
        <w:rPr>
          <w:sz w:val="28"/>
          <w:szCs w:val="28"/>
        </w:rPr>
      </w:pPr>
      <w:r>
        <w:rPr>
          <w:sz w:val="28"/>
          <w:szCs w:val="28"/>
        </w:rPr>
        <w:t>2) обустройство теплых остановочных комплексов;</w:t>
      </w:r>
    </w:p>
    <w:p w:rsidR="0072799B" w:rsidRDefault="0072799B" w:rsidP="0072799B">
      <w:pPr>
        <w:ind w:firstLine="709"/>
        <w:contextualSpacing/>
        <w:jc w:val="both"/>
        <w:rPr>
          <w:sz w:val="28"/>
          <w:szCs w:val="28"/>
        </w:rPr>
      </w:pPr>
      <w:r>
        <w:rPr>
          <w:sz w:val="28"/>
          <w:szCs w:val="28"/>
        </w:rPr>
        <w:t xml:space="preserve">3) </w:t>
      </w:r>
      <w:r w:rsidRPr="0071063A">
        <w:rPr>
          <w:sz w:val="28"/>
          <w:szCs w:val="28"/>
        </w:rPr>
        <w:t xml:space="preserve">оптимизация маршрутной </w:t>
      </w:r>
      <w:r>
        <w:rPr>
          <w:sz w:val="28"/>
          <w:szCs w:val="28"/>
        </w:rPr>
        <w:t xml:space="preserve">сети, </w:t>
      </w:r>
      <w:r w:rsidRPr="0071063A">
        <w:rPr>
          <w:sz w:val="28"/>
          <w:szCs w:val="28"/>
        </w:rPr>
        <w:t>повышение эффективности выполнения</w:t>
      </w:r>
      <w:r>
        <w:rPr>
          <w:sz w:val="28"/>
          <w:szCs w:val="28"/>
        </w:rPr>
        <w:t xml:space="preserve"> </w:t>
      </w:r>
      <w:r w:rsidRPr="0071063A">
        <w:rPr>
          <w:sz w:val="28"/>
          <w:szCs w:val="28"/>
        </w:rPr>
        <w:t>функций и осуществления полномочий</w:t>
      </w:r>
      <w:r>
        <w:rPr>
          <w:sz w:val="28"/>
          <w:szCs w:val="28"/>
        </w:rPr>
        <w:t xml:space="preserve"> в </w:t>
      </w:r>
      <w:r w:rsidRPr="0071063A">
        <w:rPr>
          <w:sz w:val="28"/>
          <w:szCs w:val="28"/>
        </w:rPr>
        <w:t>сфере транспортного обслуживания</w:t>
      </w:r>
      <w:r>
        <w:rPr>
          <w:sz w:val="28"/>
          <w:szCs w:val="28"/>
        </w:rPr>
        <w:t xml:space="preserve"> </w:t>
      </w:r>
      <w:r w:rsidRPr="0071063A">
        <w:rPr>
          <w:sz w:val="28"/>
          <w:szCs w:val="28"/>
        </w:rPr>
        <w:t>населения</w:t>
      </w:r>
      <w:r>
        <w:rPr>
          <w:sz w:val="28"/>
          <w:szCs w:val="28"/>
        </w:rPr>
        <w:t>;</w:t>
      </w:r>
    </w:p>
    <w:p w:rsidR="0072799B" w:rsidRPr="0071063A" w:rsidRDefault="0072799B" w:rsidP="0072799B">
      <w:pPr>
        <w:ind w:firstLine="709"/>
        <w:contextualSpacing/>
        <w:jc w:val="both"/>
        <w:rPr>
          <w:sz w:val="28"/>
          <w:szCs w:val="28"/>
        </w:rPr>
      </w:pPr>
      <w:r>
        <w:rPr>
          <w:sz w:val="28"/>
          <w:szCs w:val="28"/>
        </w:rPr>
        <w:t>4)</w:t>
      </w:r>
      <w:r w:rsidRPr="0071063A">
        <w:rPr>
          <w:sz w:val="28"/>
          <w:szCs w:val="28"/>
        </w:rPr>
        <w:t xml:space="preserve"> повышение качества транспортного обслуживания населения</w:t>
      </w:r>
      <w:r>
        <w:rPr>
          <w:sz w:val="28"/>
          <w:szCs w:val="28"/>
        </w:rPr>
        <w:t>;</w:t>
      </w:r>
    </w:p>
    <w:p w:rsidR="0072799B" w:rsidRPr="0071063A" w:rsidRDefault="0072799B" w:rsidP="0072799B">
      <w:pPr>
        <w:ind w:firstLine="709"/>
        <w:contextualSpacing/>
        <w:jc w:val="both"/>
        <w:rPr>
          <w:sz w:val="28"/>
          <w:szCs w:val="28"/>
        </w:rPr>
      </w:pPr>
      <w:r>
        <w:rPr>
          <w:sz w:val="28"/>
          <w:szCs w:val="28"/>
        </w:rPr>
        <w:t>5)</w:t>
      </w:r>
      <w:r w:rsidRPr="0071063A">
        <w:rPr>
          <w:sz w:val="28"/>
          <w:szCs w:val="28"/>
        </w:rPr>
        <w:t xml:space="preserve"> </w:t>
      </w:r>
      <w:r>
        <w:rPr>
          <w:sz w:val="28"/>
          <w:szCs w:val="28"/>
        </w:rPr>
        <w:t>поддержание</w:t>
      </w:r>
      <w:r w:rsidRPr="00283E2B">
        <w:rPr>
          <w:sz w:val="28"/>
          <w:szCs w:val="28"/>
        </w:rPr>
        <w:t xml:space="preserve"> надлежащего технического состояния и обеспечение сохранности автомобильных дорог местного значения </w:t>
      </w:r>
      <w:r w:rsidRPr="0071063A">
        <w:rPr>
          <w:sz w:val="28"/>
          <w:szCs w:val="28"/>
        </w:rPr>
        <w:t>и инженерных сооружений на них</w:t>
      </w:r>
      <w:r>
        <w:rPr>
          <w:sz w:val="28"/>
          <w:szCs w:val="28"/>
        </w:rPr>
        <w:t>;</w:t>
      </w:r>
    </w:p>
    <w:p w:rsidR="0072799B" w:rsidRDefault="0072799B" w:rsidP="0072799B">
      <w:pPr>
        <w:ind w:firstLine="709"/>
        <w:contextualSpacing/>
        <w:jc w:val="both"/>
        <w:rPr>
          <w:sz w:val="28"/>
          <w:szCs w:val="28"/>
        </w:rPr>
      </w:pPr>
      <w:r>
        <w:rPr>
          <w:sz w:val="28"/>
          <w:szCs w:val="28"/>
        </w:rPr>
        <w:t>6) п</w:t>
      </w:r>
      <w:r w:rsidRPr="00283E2B">
        <w:rPr>
          <w:sz w:val="28"/>
          <w:szCs w:val="28"/>
        </w:rPr>
        <w:t>ов</w:t>
      </w:r>
      <w:r>
        <w:rPr>
          <w:sz w:val="28"/>
          <w:szCs w:val="28"/>
        </w:rPr>
        <w:t xml:space="preserve">ышение безопасности движения </w:t>
      </w:r>
      <w:r w:rsidRPr="00283E2B">
        <w:rPr>
          <w:sz w:val="28"/>
          <w:szCs w:val="28"/>
        </w:rPr>
        <w:t>по автомобильным дорогам местного значения посредством реализации мероприятий по обустройству дорог</w:t>
      </w:r>
      <w:r>
        <w:rPr>
          <w:sz w:val="28"/>
          <w:szCs w:val="28"/>
        </w:rPr>
        <w:t>, по</w:t>
      </w:r>
      <w:r w:rsidRPr="0071063A">
        <w:rPr>
          <w:sz w:val="28"/>
          <w:szCs w:val="28"/>
        </w:rPr>
        <w:t xml:space="preserve"> освещени</w:t>
      </w:r>
      <w:r>
        <w:rPr>
          <w:sz w:val="28"/>
          <w:szCs w:val="28"/>
        </w:rPr>
        <w:t>ю</w:t>
      </w:r>
      <w:r w:rsidRPr="0071063A">
        <w:rPr>
          <w:sz w:val="28"/>
          <w:szCs w:val="28"/>
        </w:rPr>
        <w:t xml:space="preserve"> дорог, улиц, пеше</w:t>
      </w:r>
      <w:r>
        <w:rPr>
          <w:sz w:val="28"/>
          <w:szCs w:val="28"/>
        </w:rPr>
        <w:t>ходных переходов в ночное время;</w:t>
      </w:r>
    </w:p>
    <w:p w:rsidR="0072799B" w:rsidRDefault="0072799B" w:rsidP="0072799B">
      <w:pPr>
        <w:tabs>
          <w:tab w:val="left" w:pos="0"/>
        </w:tabs>
        <w:suppressAutoHyphens/>
        <w:ind w:firstLine="709"/>
        <w:jc w:val="both"/>
        <w:rPr>
          <w:sz w:val="28"/>
          <w:szCs w:val="28"/>
        </w:rPr>
      </w:pPr>
      <w:r>
        <w:rPr>
          <w:sz w:val="28"/>
          <w:szCs w:val="28"/>
        </w:rPr>
        <w:t xml:space="preserve">7) </w:t>
      </w:r>
      <w:r w:rsidRPr="00073CCB">
        <w:rPr>
          <w:sz w:val="28"/>
          <w:szCs w:val="28"/>
        </w:rPr>
        <w:t>реконструкция и благоустройство существующей магистрал</w:t>
      </w:r>
      <w:r w:rsidRPr="00073CCB">
        <w:rPr>
          <w:sz w:val="28"/>
          <w:szCs w:val="28"/>
        </w:rPr>
        <w:t>ь</w:t>
      </w:r>
      <w:r w:rsidRPr="00073CCB">
        <w:rPr>
          <w:sz w:val="28"/>
          <w:szCs w:val="28"/>
        </w:rPr>
        <w:t>ной сети и мостов расширение проезжих частей</w:t>
      </w:r>
      <w:r>
        <w:rPr>
          <w:sz w:val="28"/>
          <w:szCs w:val="28"/>
        </w:rPr>
        <w:t>;</w:t>
      </w:r>
    </w:p>
    <w:p w:rsidR="0072799B" w:rsidRDefault="0072799B" w:rsidP="0072799B">
      <w:pPr>
        <w:ind w:firstLine="709"/>
        <w:contextualSpacing/>
        <w:jc w:val="both"/>
        <w:rPr>
          <w:sz w:val="28"/>
          <w:szCs w:val="28"/>
        </w:rPr>
      </w:pPr>
      <w:r>
        <w:rPr>
          <w:sz w:val="28"/>
          <w:szCs w:val="28"/>
        </w:rPr>
        <w:t xml:space="preserve">8) </w:t>
      </w:r>
      <w:r w:rsidRPr="00A0369E">
        <w:rPr>
          <w:sz w:val="28"/>
          <w:szCs w:val="28"/>
        </w:rPr>
        <w:t>включ</w:t>
      </w:r>
      <w:r>
        <w:rPr>
          <w:sz w:val="28"/>
          <w:szCs w:val="28"/>
        </w:rPr>
        <w:t>ение</w:t>
      </w:r>
      <w:r w:rsidRPr="00A0369E">
        <w:rPr>
          <w:sz w:val="28"/>
          <w:szCs w:val="28"/>
        </w:rPr>
        <w:t xml:space="preserve"> в проекты реконструкции существующих и строительства новых объектов требовани</w:t>
      </w:r>
      <w:r>
        <w:rPr>
          <w:sz w:val="28"/>
          <w:szCs w:val="28"/>
        </w:rPr>
        <w:t>я</w:t>
      </w:r>
      <w:r w:rsidRPr="00A0369E">
        <w:rPr>
          <w:sz w:val="28"/>
          <w:szCs w:val="28"/>
        </w:rPr>
        <w:t xml:space="preserve"> по размещению стоянок в границах выделенных земельных участков</w:t>
      </w:r>
      <w:r>
        <w:rPr>
          <w:sz w:val="28"/>
          <w:szCs w:val="28"/>
        </w:rPr>
        <w:t>.</w:t>
      </w:r>
    </w:p>
    <w:p w:rsidR="0072799B" w:rsidRDefault="0072799B" w:rsidP="0072799B">
      <w:pPr>
        <w:ind w:firstLine="709"/>
        <w:contextualSpacing/>
        <w:jc w:val="both"/>
        <w:rPr>
          <w:sz w:val="28"/>
          <w:szCs w:val="28"/>
        </w:rPr>
      </w:pPr>
      <w:r>
        <w:rPr>
          <w:sz w:val="28"/>
          <w:szCs w:val="28"/>
        </w:rPr>
        <w:t xml:space="preserve">3. </w:t>
      </w:r>
      <w:r w:rsidRPr="003010EF">
        <w:rPr>
          <w:sz w:val="28"/>
          <w:szCs w:val="28"/>
        </w:rPr>
        <w:t>Ожидаемые результаты: поддержание в надлежащем техническом состоянии улично-дорожной сети</w:t>
      </w:r>
      <w:r>
        <w:rPr>
          <w:sz w:val="28"/>
          <w:szCs w:val="28"/>
        </w:rPr>
        <w:t>, у</w:t>
      </w:r>
      <w:r w:rsidRPr="006B705D">
        <w:rPr>
          <w:sz w:val="28"/>
          <w:szCs w:val="28"/>
        </w:rPr>
        <w:t>величение протяженности автомобильных дорог с твердым покрытием</w:t>
      </w:r>
      <w:r>
        <w:rPr>
          <w:sz w:val="28"/>
          <w:szCs w:val="28"/>
        </w:rPr>
        <w:t xml:space="preserve">, </w:t>
      </w:r>
      <w:r w:rsidRPr="006B705D">
        <w:rPr>
          <w:sz w:val="28"/>
          <w:szCs w:val="28"/>
        </w:rPr>
        <w:t>повышение безопасности дорожного движения</w:t>
      </w:r>
      <w:r>
        <w:rPr>
          <w:sz w:val="28"/>
          <w:szCs w:val="28"/>
        </w:rPr>
        <w:t>, увеличение д</w:t>
      </w:r>
      <w:r w:rsidRPr="006B705D">
        <w:rPr>
          <w:sz w:val="28"/>
          <w:szCs w:val="28"/>
        </w:rPr>
        <w:t>ол</w:t>
      </w:r>
      <w:r>
        <w:rPr>
          <w:sz w:val="28"/>
          <w:szCs w:val="28"/>
        </w:rPr>
        <w:t>и</w:t>
      </w:r>
      <w:r w:rsidRPr="006B705D">
        <w:rPr>
          <w:sz w:val="28"/>
          <w:szCs w:val="28"/>
        </w:rPr>
        <w:t xml:space="preserve"> населения города, обеспеченного услугами транспорта общего пользования</w:t>
      </w:r>
      <w:r>
        <w:rPr>
          <w:sz w:val="28"/>
          <w:szCs w:val="28"/>
        </w:rPr>
        <w:t>.</w:t>
      </w:r>
      <w:r w:rsidRPr="003010EF">
        <w:rPr>
          <w:sz w:val="28"/>
          <w:szCs w:val="28"/>
        </w:rPr>
        <w:t xml:space="preserve"> </w:t>
      </w:r>
    </w:p>
    <w:p w:rsidR="0072799B" w:rsidRDefault="0072799B" w:rsidP="0072799B">
      <w:pPr>
        <w:ind w:firstLine="709"/>
        <w:contextualSpacing/>
        <w:jc w:val="both"/>
        <w:rPr>
          <w:sz w:val="28"/>
          <w:szCs w:val="28"/>
        </w:rPr>
      </w:pPr>
    </w:p>
    <w:p w:rsidR="0072799B" w:rsidRPr="002A03B7" w:rsidRDefault="0072799B" w:rsidP="0072799B">
      <w:pPr>
        <w:pStyle w:val="3"/>
        <w:spacing w:before="0" w:after="0" w:line="240" w:lineRule="auto"/>
        <w:ind w:firstLine="709"/>
        <w:jc w:val="both"/>
        <w:rPr>
          <w:rFonts w:ascii="Times New Roman" w:hAnsi="Times New Roman"/>
          <w:sz w:val="28"/>
          <w:szCs w:val="28"/>
        </w:rPr>
      </w:pPr>
      <w:bookmarkStart w:id="147" w:name="_Toc533695340"/>
      <w:bookmarkStart w:id="148" w:name="_Toc25685592"/>
      <w:r w:rsidRPr="002A03B7">
        <w:rPr>
          <w:rFonts w:ascii="Times New Roman" w:hAnsi="Times New Roman"/>
          <w:sz w:val="28"/>
          <w:szCs w:val="28"/>
        </w:rPr>
        <w:t>Статья 38. Благоустройство</w:t>
      </w:r>
      <w:bookmarkEnd w:id="147"/>
      <w:bookmarkEnd w:id="148"/>
    </w:p>
    <w:p w:rsidR="0072799B" w:rsidRDefault="0072799B" w:rsidP="0072799B">
      <w:pPr>
        <w:ind w:firstLine="709"/>
        <w:contextualSpacing/>
        <w:jc w:val="both"/>
        <w:rPr>
          <w:sz w:val="28"/>
          <w:szCs w:val="28"/>
        </w:rPr>
      </w:pPr>
    </w:p>
    <w:p w:rsidR="0072799B" w:rsidRPr="00F94859" w:rsidRDefault="0072799B" w:rsidP="0072799B">
      <w:pPr>
        <w:ind w:firstLine="709"/>
        <w:contextualSpacing/>
        <w:jc w:val="both"/>
        <w:rPr>
          <w:sz w:val="28"/>
          <w:szCs w:val="28"/>
        </w:rPr>
      </w:pPr>
      <w:r>
        <w:rPr>
          <w:sz w:val="28"/>
          <w:szCs w:val="28"/>
        </w:rPr>
        <w:t xml:space="preserve">1. </w:t>
      </w:r>
      <w:r w:rsidRPr="00F94859">
        <w:rPr>
          <w:sz w:val="28"/>
          <w:szCs w:val="28"/>
        </w:rPr>
        <w:t xml:space="preserve">Цель </w:t>
      </w:r>
      <w:r>
        <w:rPr>
          <w:sz w:val="28"/>
          <w:szCs w:val="28"/>
        </w:rPr>
        <w:t xml:space="preserve">- </w:t>
      </w:r>
      <w:r w:rsidRPr="00F94859">
        <w:rPr>
          <w:sz w:val="28"/>
          <w:szCs w:val="28"/>
        </w:rPr>
        <w:t>улучшени</w:t>
      </w:r>
      <w:r>
        <w:rPr>
          <w:sz w:val="28"/>
          <w:szCs w:val="28"/>
        </w:rPr>
        <w:t>е</w:t>
      </w:r>
      <w:r w:rsidRPr="00F94859">
        <w:rPr>
          <w:sz w:val="28"/>
          <w:szCs w:val="28"/>
        </w:rPr>
        <w:t xml:space="preserve"> качества, комфортности и доступности территорий города</w:t>
      </w:r>
      <w:r w:rsidRPr="00B34608">
        <w:rPr>
          <w:sz w:val="28"/>
          <w:szCs w:val="28"/>
        </w:rPr>
        <w:t>.</w:t>
      </w:r>
    </w:p>
    <w:p w:rsidR="0072799B" w:rsidRDefault="0072799B" w:rsidP="0072799B">
      <w:pPr>
        <w:ind w:firstLine="709"/>
        <w:contextualSpacing/>
        <w:jc w:val="both"/>
        <w:rPr>
          <w:sz w:val="28"/>
          <w:szCs w:val="28"/>
        </w:rPr>
      </w:pPr>
      <w:r>
        <w:rPr>
          <w:sz w:val="28"/>
          <w:szCs w:val="28"/>
        </w:rPr>
        <w:t xml:space="preserve">2. </w:t>
      </w:r>
      <w:r w:rsidRPr="00F94859">
        <w:rPr>
          <w:sz w:val="28"/>
          <w:szCs w:val="28"/>
        </w:rPr>
        <w:t>Мероприятия для достижения заданной цели:</w:t>
      </w:r>
    </w:p>
    <w:p w:rsidR="0072799B" w:rsidRPr="009D3505" w:rsidRDefault="0072799B" w:rsidP="0072799B">
      <w:pPr>
        <w:ind w:firstLine="709"/>
        <w:contextualSpacing/>
        <w:jc w:val="both"/>
        <w:rPr>
          <w:sz w:val="28"/>
          <w:szCs w:val="28"/>
        </w:rPr>
      </w:pPr>
      <w:r>
        <w:rPr>
          <w:sz w:val="28"/>
          <w:szCs w:val="28"/>
        </w:rPr>
        <w:t>1) б</w:t>
      </w:r>
      <w:r w:rsidRPr="009D3505">
        <w:rPr>
          <w:sz w:val="28"/>
          <w:szCs w:val="28"/>
        </w:rPr>
        <w:t>лагоустройство территорий многоквартирных домов (дворовы</w:t>
      </w:r>
      <w:r>
        <w:rPr>
          <w:sz w:val="28"/>
          <w:szCs w:val="28"/>
        </w:rPr>
        <w:t>х</w:t>
      </w:r>
      <w:r w:rsidRPr="009D3505">
        <w:rPr>
          <w:sz w:val="28"/>
          <w:szCs w:val="28"/>
        </w:rPr>
        <w:t xml:space="preserve"> территори</w:t>
      </w:r>
      <w:r>
        <w:rPr>
          <w:sz w:val="28"/>
          <w:szCs w:val="28"/>
        </w:rPr>
        <w:t>й</w:t>
      </w:r>
      <w:r w:rsidRPr="009D3505">
        <w:rPr>
          <w:sz w:val="28"/>
          <w:szCs w:val="28"/>
        </w:rPr>
        <w:t>)</w:t>
      </w:r>
      <w:r>
        <w:rPr>
          <w:sz w:val="28"/>
          <w:szCs w:val="28"/>
        </w:rPr>
        <w:t>;</w:t>
      </w:r>
    </w:p>
    <w:p w:rsidR="0072799B" w:rsidRPr="009D3505" w:rsidRDefault="0072799B" w:rsidP="0072799B">
      <w:pPr>
        <w:ind w:firstLine="709"/>
        <w:contextualSpacing/>
        <w:jc w:val="both"/>
        <w:rPr>
          <w:sz w:val="28"/>
          <w:szCs w:val="28"/>
        </w:rPr>
      </w:pPr>
      <w:r>
        <w:rPr>
          <w:sz w:val="28"/>
          <w:szCs w:val="28"/>
        </w:rPr>
        <w:t>2) б</w:t>
      </w:r>
      <w:r w:rsidRPr="009D3505">
        <w:rPr>
          <w:sz w:val="28"/>
          <w:szCs w:val="28"/>
        </w:rPr>
        <w:t>лагоустройство муниципальной территории общего пользования (общественны</w:t>
      </w:r>
      <w:r>
        <w:rPr>
          <w:sz w:val="28"/>
          <w:szCs w:val="28"/>
        </w:rPr>
        <w:t>х</w:t>
      </w:r>
      <w:r w:rsidRPr="009D3505">
        <w:rPr>
          <w:sz w:val="28"/>
          <w:szCs w:val="28"/>
        </w:rPr>
        <w:t xml:space="preserve"> территори</w:t>
      </w:r>
      <w:r>
        <w:rPr>
          <w:sz w:val="28"/>
          <w:szCs w:val="28"/>
        </w:rPr>
        <w:t>й</w:t>
      </w:r>
      <w:r w:rsidRPr="009D3505">
        <w:rPr>
          <w:sz w:val="28"/>
          <w:szCs w:val="28"/>
        </w:rPr>
        <w:t>)</w:t>
      </w:r>
      <w:r>
        <w:rPr>
          <w:sz w:val="28"/>
          <w:szCs w:val="28"/>
        </w:rPr>
        <w:t>;</w:t>
      </w:r>
    </w:p>
    <w:p w:rsidR="0072799B" w:rsidRDefault="0072799B" w:rsidP="0072799B">
      <w:pPr>
        <w:ind w:firstLine="709"/>
        <w:contextualSpacing/>
        <w:jc w:val="both"/>
        <w:rPr>
          <w:sz w:val="28"/>
          <w:szCs w:val="28"/>
        </w:rPr>
      </w:pPr>
      <w:r>
        <w:rPr>
          <w:sz w:val="28"/>
          <w:szCs w:val="28"/>
        </w:rPr>
        <w:t>3) повышение</w:t>
      </w:r>
      <w:r w:rsidRPr="009641C9">
        <w:rPr>
          <w:sz w:val="28"/>
          <w:szCs w:val="28"/>
        </w:rPr>
        <w:t xml:space="preserve"> уровня вовлеченности заинтересованных граждан, организаций в реализацию мероприятий по бл</w:t>
      </w:r>
      <w:r>
        <w:rPr>
          <w:sz w:val="28"/>
          <w:szCs w:val="28"/>
        </w:rPr>
        <w:t>агоустройству территории города</w:t>
      </w:r>
      <w:r w:rsidRPr="0018152E">
        <w:rPr>
          <w:sz w:val="28"/>
          <w:szCs w:val="28"/>
        </w:rPr>
        <w:t>;</w:t>
      </w:r>
    </w:p>
    <w:p w:rsidR="0072799B" w:rsidRDefault="0072799B" w:rsidP="0072799B">
      <w:pPr>
        <w:ind w:firstLine="709"/>
        <w:contextualSpacing/>
        <w:jc w:val="both"/>
        <w:rPr>
          <w:sz w:val="28"/>
          <w:szCs w:val="28"/>
        </w:rPr>
      </w:pPr>
      <w:r>
        <w:rPr>
          <w:sz w:val="28"/>
          <w:szCs w:val="28"/>
        </w:rPr>
        <w:t>4) б</w:t>
      </w:r>
      <w:r w:rsidRPr="0018152E">
        <w:rPr>
          <w:sz w:val="28"/>
          <w:szCs w:val="28"/>
        </w:rPr>
        <w:t>лагоустройство объектов и обустройство инфраструктуры для обеспечения доступности городской среды для маломобильных групп населения</w:t>
      </w:r>
      <w:r>
        <w:rPr>
          <w:sz w:val="28"/>
          <w:szCs w:val="28"/>
        </w:rPr>
        <w:t>;</w:t>
      </w:r>
    </w:p>
    <w:p w:rsidR="0072799B" w:rsidRDefault="0072799B" w:rsidP="0072799B">
      <w:pPr>
        <w:ind w:firstLine="709"/>
        <w:contextualSpacing/>
        <w:jc w:val="both"/>
        <w:rPr>
          <w:sz w:val="28"/>
          <w:szCs w:val="28"/>
        </w:rPr>
      </w:pPr>
      <w:r>
        <w:rPr>
          <w:sz w:val="28"/>
          <w:szCs w:val="28"/>
        </w:rPr>
        <w:t>5)</w:t>
      </w:r>
      <w:r w:rsidRPr="00F94859">
        <w:rPr>
          <w:sz w:val="28"/>
          <w:szCs w:val="28"/>
        </w:rPr>
        <w:t xml:space="preserve"> формирование системы зеленых насаждений общего пользования с организацией набережной и рекреационных зон вдоль реки Тында;</w:t>
      </w:r>
    </w:p>
    <w:p w:rsidR="0072799B" w:rsidRPr="00F94859" w:rsidRDefault="0072799B" w:rsidP="0072799B">
      <w:pPr>
        <w:ind w:firstLine="709"/>
        <w:contextualSpacing/>
        <w:jc w:val="both"/>
        <w:rPr>
          <w:sz w:val="28"/>
          <w:szCs w:val="28"/>
        </w:rPr>
      </w:pPr>
      <w:r>
        <w:rPr>
          <w:sz w:val="28"/>
          <w:szCs w:val="28"/>
        </w:rPr>
        <w:t xml:space="preserve">6) </w:t>
      </w:r>
      <w:r w:rsidRPr="0094044C">
        <w:rPr>
          <w:sz w:val="28"/>
          <w:szCs w:val="28"/>
        </w:rPr>
        <w:t>создание комфортной пешеходной среды</w:t>
      </w:r>
      <w:r>
        <w:rPr>
          <w:sz w:val="28"/>
          <w:szCs w:val="28"/>
        </w:rPr>
        <w:t>;</w:t>
      </w:r>
    </w:p>
    <w:p w:rsidR="0072799B" w:rsidRPr="00F94859" w:rsidRDefault="0072799B" w:rsidP="0072799B">
      <w:pPr>
        <w:ind w:firstLine="709"/>
        <w:contextualSpacing/>
        <w:jc w:val="both"/>
        <w:rPr>
          <w:sz w:val="28"/>
          <w:szCs w:val="28"/>
        </w:rPr>
      </w:pPr>
      <w:r>
        <w:rPr>
          <w:sz w:val="28"/>
          <w:szCs w:val="28"/>
        </w:rPr>
        <w:t>7)</w:t>
      </w:r>
      <w:r w:rsidRPr="00F94859">
        <w:rPr>
          <w:sz w:val="28"/>
          <w:szCs w:val="28"/>
        </w:rPr>
        <w:t xml:space="preserve"> реализация мероприятий по созданию парков и скверов, предусмотренных генеральным планом города;</w:t>
      </w:r>
    </w:p>
    <w:p w:rsidR="0072799B" w:rsidRPr="00F94859" w:rsidRDefault="0072799B" w:rsidP="0072799B">
      <w:pPr>
        <w:ind w:firstLine="709"/>
        <w:contextualSpacing/>
        <w:jc w:val="both"/>
        <w:rPr>
          <w:sz w:val="28"/>
          <w:szCs w:val="28"/>
        </w:rPr>
      </w:pPr>
      <w:r>
        <w:rPr>
          <w:sz w:val="28"/>
          <w:szCs w:val="28"/>
        </w:rPr>
        <w:t>8)</w:t>
      </w:r>
      <w:r w:rsidRPr="00F94859">
        <w:rPr>
          <w:sz w:val="28"/>
          <w:szCs w:val="28"/>
        </w:rPr>
        <w:t xml:space="preserve"> создание площадок для отдыха, занятий спортом, текущий ремонт и благоустройство существующих;</w:t>
      </w:r>
    </w:p>
    <w:p w:rsidR="0072799B" w:rsidRDefault="0072799B" w:rsidP="0072799B">
      <w:pPr>
        <w:ind w:firstLine="709"/>
        <w:contextualSpacing/>
        <w:jc w:val="both"/>
        <w:rPr>
          <w:sz w:val="28"/>
          <w:szCs w:val="28"/>
        </w:rPr>
      </w:pPr>
      <w:r>
        <w:rPr>
          <w:sz w:val="28"/>
          <w:szCs w:val="28"/>
        </w:rPr>
        <w:t>9)</w:t>
      </w:r>
      <w:r w:rsidRPr="00F94859">
        <w:rPr>
          <w:sz w:val="28"/>
          <w:szCs w:val="28"/>
        </w:rPr>
        <w:t xml:space="preserve"> развитие системы уличного и дворового освещения</w:t>
      </w:r>
      <w:r>
        <w:rPr>
          <w:sz w:val="28"/>
          <w:szCs w:val="28"/>
        </w:rPr>
        <w:t>;</w:t>
      </w:r>
    </w:p>
    <w:p w:rsidR="0072799B" w:rsidRPr="00F94859" w:rsidRDefault="0072799B" w:rsidP="0072799B">
      <w:pPr>
        <w:ind w:firstLine="709"/>
        <w:contextualSpacing/>
        <w:jc w:val="both"/>
        <w:rPr>
          <w:sz w:val="28"/>
          <w:szCs w:val="28"/>
        </w:rPr>
      </w:pPr>
      <w:r>
        <w:rPr>
          <w:sz w:val="28"/>
          <w:szCs w:val="28"/>
        </w:rPr>
        <w:t>10)</w:t>
      </w:r>
      <w:r w:rsidRPr="00A95416">
        <w:rPr>
          <w:sz w:val="28"/>
          <w:szCs w:val="28"/>
        </w:rPr>
        <w:t xml:space="preserve"> </w:t>
      </w:r>
      <w:r>
        <w:rPr>
          <w:sz w:val="28"/>
          <w:szCs w:val="28"/>
        </w:rPr>
        <w:t>о</w:t>
      </w:r>
      <w:r w:rsidRPr="00146CB0">
        <w:rPr>
          <w:sz w:val="28"/>
          <w:szCs w:val="28"/>
        </w:rPr>
        <w:t xml:space="preserve">беспечение экологической безопасности системы утилизации </w:t>
      </w:r>
      <w:r>
        <w:rPr>
          <w:sz w:val="28"/>
          <w:szCs w:val="28"/>
        </w:rPr>
        <w:t>(захоронения</w:t>
      </w:r>
      <w:r w:rsidRPr="00146CB0">
        <w:rPr>
          <w:sz w:val="28"/>
          <w:szCs w:val="28"/>
        </w:rPr>
        <w:t>) твердых коммунальных отходов</w:t>
      </w:r>
      <w:r w:rsidRPr="00F94859">
        <w:rPr>
          <w:sz w:val="28"/>
          <w:szCs w:val="28"/>
        </w:rPr>
        <w:t>.</w:t>
      </w:r>
    </w:p>
    <w:p w:rsidR="0072799B" w:rsidRDefault="0072799B" w:rsidP="0072799B">
      <w:pPr>
        <w:ind w:firstLine="709"/>
        <w:contextualSpacing/>
        <w:jc w:val="both"/>
        <w:rPr>
          <w:sz w:val="28"/>
          <w:szCs w:val="28"/>
        </w:rPr>
      </w:pPr>
      <w:r>
        <w:rPr>
          <w:sz w:val="28"/>
          <w:szCs w:val="28"/>
        </w:rPr>
        <w:t xml:space="preserve">3. </w:t>
      </w:r>
      <w:r w:rsidRPr="00F94859">
        <w:rPr>
          <w:sz w:val="28"/>
          <w:szCs w:val="28"/>
        </w:rPr>
        <w:t>Ожидаемы</w:t>
      </w:r>
      <w:r>
        <w:rPr>
          <w:sz w:val="28"/>
          <w:szCs w:val="28"/>
        </w:rPr>
        <w:t>е</w:t>
      </w:r>
      <w:r w:rsidRPr="00F94859">
        <w:rPr>
          <w:sz w:val="28"/>
          <w:szCs w:val="28"/>
        </w:rPr>
        <w:t xml:space="preserve"> результат</w:t>
      </w:r>
      <w:r>
        <w:rPr>
          <w:sz w:val="28"/>
          <w:szCs w:val="28"/>
        </w:rPr>
        <w:t>ы</w:t>
      </w:r>
      <w:r w:rsidRPr="00F94859">
        <w:rPr>
          <w:sz w:val="28"/>
          <w:szCs w:val="28"/>
        </w:rPr>
        <w:t>:</w:t>
      </w:r>
      <w:r>
        <w:rPr>
          <w:sz w:val="28"/>
          <w:szCs w:val="28"/>
        </w:rPr>
        <w:t xml:space="preserve"> у</w:t>
      </w:r>
      <w:r w:rsidRPr="00F94859">
        <w:rPr>
          <w:sz w:val="28"/>
          <w:szCs w:val="28"/>
        </w:rPr>
        <w:t>лучшение комфортности проживания на территории города</w:t>
      </w:r>
      <w:r>
        <w:rPr>
          <w:sz w:val="28"/>
          <w:szCs w:val="28"/>
        </w:rPr>
        <w:t xml:space="preserve">, </w:t>
      </w:r>
      <w:r w:rsidRPr="0077672E">
        <w:rPr>
          <w:sz w:val="28"/>
          <w:szCs w:val="28"/>
        </w:rPr>
        <w:t>повышение ответственности жителей к объектам благоустройства</w:t>
      </w:r>
      <w:r>
        <w:rPr>
          <w:sz w:val="28"/>
          <w:szCs w:val="28"/>
        </w:rPr>
        <w:t>.</w:t>
      </w:r>
      <w:r w:rsidRPr="0077672E">
        <w:rPr>
          <w:sz w:val="28"/>
          <w:szCs w:val="28"/>
        </w:rPr>
        <w:t xml:space="preserve"> </w:t>
      </w:r>
    </w:p>
    <w:p w:rsidR="0072799B" w:rsidRPr="00F94859" w:rsidRDefault="0072799B" w:rsidP="0072799B">
      <w:pPr>
        <w:ind w:firstLine="709"/>
        <w:contextualSpacing/>
        <w:jc w:val="both"/>
        <w:rPr>
          <w:sz w:val="28"/>
          <w:szCs w:val="28"/>
        </w:rPr>
      </w:pPr>
    </w:p>
    <w:p w:rsidR="0072799B" w:rsidRPr="002A03B7" w:rsidRDefault="0072799B" w:rsidP="0072799B">
      <w:pPr>
        <w:pStyle w:val="3"/>
        <w:spacing w:before="0" w:after="0" w:line="240" w:lineRule="auto"/>
        <w:ind w:firstLine="709"/>
        <w:jc w:val="both"/>
        <w:rPr>
          <w:rFonts w:ascii="Times New Roman" w:hAnsi="Times New Roman"/>
          <w:sz w:val="28"/>
          <w:szCs w:val="28"/>
        </w:rPr>
      </w:pPr>
      <w:bookmarkStart w:id="149" w:name="_Toc533695341"/>
      <w:bookmarkStart w:id="150" w:name="_Toc25685593"/>
      <w:r w:rsidRPr="002A03B7">
        <w:rPr>
          <w:rFonts w:ascii="Times New Roman" w:hAnsi="Times New Roman"/>
          <w:sz w:val="28"/>
          <w:szCs w:val="28"/>
        </w:rPr>
        <w:t>Статья 39. Обеспечение безопасных условий жизни</w:t>
      </w:r>
      <w:bookmarkEnd w:id="149"/>
      <w:bookmarkEnd w:id="150"/>
    </w:p>
    <w:p w:rsidR="0072799B" w:rsidRDefault="0072799B" w:rsidP="0072799B">
      <w:pPr>
        <w:ind w:firstLine="709"/>
        <w:contextualSpacing/>
        <w:jc w:val="both"/>
        <w:rPr>
          <w:sz w:val="28"/>
          <w:szCs w:val="28"/>
        </w:rPr>
      </w:pPr>
    </w:p>
    <w:p w:rsidR="0072799B" w:rsidRDefault="0072799B" w:rsidP="0072799B">
      <w:pPr>
        <w:ind w:firstLine="709"/>
        <w:contextualSpacing/>
        <w:jc w:val="both"/>
        <w:rPr>
          <w:sz w:val="28"/>
          <w:szCs w:val="28"/>
        </w:rPr>
      </w:pPr>
      <w:r>
        <w:rPr>
          <w:sz w:val="28"/>
          <w:szCs w:val="28"/>
        </w:rPr>
        <w:t>1. Целью о</w:t>
      </w:r>
      <w:r w:rsidRPr="00C45ED0">
        <w:rPr>
          <w:sz w:val="28"/>
          <w:szCs w:val="28"/>
        </w:rPr>
        <w:t>беспечени</w:t>
      </w:r>
      <w:r>
        <w:rPr>
          <w:sz w:val="28"/>
          <w:szCs w:val="28"/>
        </w:rPr>
        <w:t>я</w:t>
      </w:r>
      <w:r w:rsidRPr="00C45ED0">
        <w:rPr>
          <w:sz w:val="28"/>
          <w:szCs w:val="28"/>
        </w:rPr>
        <w:t xml:space="preserve"> </w:t>
      </w:r>
      <w:r>
        <w:rPr>
          <w:sz w:val="28"/>
          <w:szCs w:val="28"/>
        </w:rPr>
        <w:t>безопасных условий жизни</w:t>
      </w:r>
      <w:r w:rsidRPr="00C45ED0">
        <w:rPr>
          <w:sz w:val="28"/>
          <w:szCs w:val="28"/>
        </w:rPr>
        <w:t xml:space="preserve"> на террит</w:t>
      </w:r>
      <w:r w:rsidRPr="00C45ED0">
        <w:rPr>
          <w:sz w:val="28"/>
          <w:szCs w:val="28"/>
        </w:rPr>
        <w:t>о</w:t>
      </w:r>
      <w:r w:rsidRPr="00C45ED0">
        <w:rPr>
          <w:sz w:val="28"/>
          <w:szCs w:val="28"/>
        </w:rPr>
        <w:t xml:space="preserve">рии города </w:t>
      </w:r>
      <w:r>
        <w:rPr>
          <w:sz w:val="28"/>
          <w:szCs w:val="28"/>
        </w:rPr>
        <w:t>является</w:t>
      </w:r>
      <w:r w:rsidRPr="00C45ED0">
        <w:rPr>
          <w:sz w:val="28"/>
          <w:szCs w:val="28"/>
        </w:rPr>
        <w:t xml:space="preserve"> </w:t>
      </w:r>
      <w:r>
        <w:rPr>
          <w:sz w:val="28"/>
          <w:szCs w:val="28"/>
        </w:rPr>
        <w:t xml:space="preserve">формирование </w:t>
      </w:r>
      <w:r w:rsidRPr="00C45ED0">
        <w:rPr>
          <w:sz w:val="28"/>
          <w:szCs w:val="28"/>
        </w:rPr>
        <w:t>действенной системы профилактики правонаруш</w:t>
      </w:r>
      <w:r w:rsidRPr="00C45ED0">
        <w:rPr>
          <w:sz w:val="28"/>
          <w:szCs w:val="28"/>
        </w:rPr>
        <w:t>е</w:t>
      </w:r>
      <w:r w:rsidRPr="00C45ED0">
        <w:rPr>
          <w:sz w:val="28"/>
          <w:szCs w:val="28"/>
        </w:rPr>
        <w:t xml:space="preserve">ний, выявление и устранение причин и условий, способствующих осуществлению </w:t>
      </w:r>
      <w:r>
        <w:rPr>
          <w:sz w:val="28"/>
          <w:szCs w:val="28"/>
        </w:rPr>
        <w:t>правонарушений, а также не допущение (предотвращение) и своевременная ликвидация последствий чрезвычайных ситуаций.</w:t>
      </w:r>
    </w:p>
    <w:p w:rsidR="0072799B" w:rsidRDefault="0072799B" w:rsidP="0072799B">
      <w:pPr>
        <w:ind w:firstLine="709"/>
        <w:contextualSpacing/>
        <w:jc w:val="both"/>
        <w:rPr>
          <w:sz w:val="28"/>
          <w:szCs w:val="28"/>
        </w:rPr>
      </w:pPr>
      <w:r>
        <w:rPr>
          <w:sz w:val="28"/>
          <w:szCs w:val="28"/>
        </w:rPr>
        <w:t>2. Меры по обеспечению безопасных условий жизни:</w:t>
      </w:r>
    </w:p>
    <w:p w:rsidR="0072799B" w:rsidRDefault="0072799B" w:rsidP="0072799B">
      <w:pPr>
        <w:ind w:firstLine="709"/>
        <w:contextualSpacing/>
        <w:jc w:val="both"/>
        <w:rPr>
          <w:sz w:val="28"/>
          <w:szCs w:val="28"/>
        </w:rPr>
      </w:pPr>
      <w:r>
        <w:rPr>
          <w:sz w:val="28"/>
          <w:szCs w:val="28"/>
        </w:rPr>
        <w:t>1) реконструкция системы оповещения населения;</w:t>
      </w:r>
    </w:p>
    <w:p w:rsidR="0072799B" w:rsidRDefault="0072799B" w:rsidP="0072799B">
      <w:pPr>
        <w:ind w:firstLine="709"/>
        <w:contextualSpacing/>
        <w:jc w:val="both"/>
        <w:rPr>
          <w:sz w:val="28"/>
          <w:szCs w:val="28"/>
        </w:rPr>
      </w:pPr>
      <w:r>
        <w:rPr>
          <w:sz w:val="28"/>
          <w:szCs w:val="28"/>
        </w:rPr>
        <w:t>2) реконструкция городской системы видеонаблюдения и рабочего места оперативного дежурного единой дежурно-диспетчерской службы, совершенствование системы 112;</w:t>
      </w:r>
    </w:p>
    <w:p w:rsidR="0072799B" w:rsidRPr="00444F3E" w:rsidRDefault="0072799B" w:rsidP="0072799B">
      <w:pPr>
        <w:ind w:firstLine="709"/>
        <w:contextualSpacing/>
        <w:jc w:val="both"/>
        <w:rPr>
          <w:sz w:val="28"/>
          <w:szCs w:val="28"/>
        </w:rPr>
      </w:pPr>
      <w:r>
        <w:rPr>
          <w:sz w:val="28"/>
          <w:szCs w:val="28"/>
        </w:rPr>
        <w:t xml:space="preserve">3) проведение </w:t>
      </w:r>
      <w:r w:rsidRPr="00444F3E">
        <w:rPr>
          <w:sz w:val="28"/>
          <w:szCs w:val="28"/>
        </w:rPr>
        <w:t>рейд</w:t>
      </w:r>
      <w:r>
        <w:rPr>
          <w:sz w:val="28"/>
          <w:szCs w:val="28"/>
        </w:rPr>
        <w:t>ов</w:t>
      </w:r>
      <w:r w:rsidRPr="00444F3E">
        <w:rPr>
          <w:sz w:val="28"/>
          <w:szCs w:val="28"/>
        </w:rPr>
        <w:t xml:space="preserve"> по местам концентрации подростков «группы риска», по проверке соблюдения антиалкогольного законодател</w:t>
      </w:r>
      <w:r>
        <w:rPr>
          <w:sz w:val="28"/>
          <w:szCs w:val="28"/>
        </w:rPr>
        <w:t xml:space="preserve">ьства на потребительском рынке; </w:t>
      </w:r>
      <w:r w:rsidRPr="00444F3E">
        <w:rPr>
          <w:sz w:val="28"/>
          <w:szCs w:val="28"/>
        </w:rPr>
        <w:t xml:space="preserve"> по неблагополучным семьям, состоящим на учете; </w:t>
      </w:r>
    </w:p>
    <w:p w:rsidR="0072799B" w:rsidRPr="00444F3E" w:rsidRDefault="0072799B" w:rsidP="0072799B">
      <w:pPr>
        <w:ind w:firstLine="709"/>
        <w:contextualSpacing/>
        <w:jc w:val="both"/>
        <w:rPr>
          <w:sz w:val="28"/>
          <w:szCs w:val="28"/>
        </w:rPr>
      </w:pPr>
      <w:r>
        <w:rPr>
          <w:sz w:val="28"/>
          <w:szCs w:val="28"/>
        </w:rPr>
        <w:t xml:space="preserve">4) </w:t>
      </w:r>
      <w:r w:rsidRPr="00444F3E">
        <w:rPr>
          <w:sz w:val="28"/>
          <w:szCs w:val="28"/>
        </w:rPr>
        <w:t>организация городской оздоровительной профильной смены детей «группы риска», развитие института наставничества подростков «группы риска»;</w:t>
      </w:r>
    </w:p>
    <w:p w:rsidR="0072799B" w:rsidRDefault="0072799B" w:rsidP="0072799B">
      <w:pPr>
        <w:ind w:firstLine="709"/>
        <w:contextualSpacing/>
        <w:jc w:val="both"/>
        <w:rPr>
          <w:sz w:val="28"/>
          <w:szCs w:val="28"/>
        </w:rPr>
      </w:pPr>
      <w:r>
        <w:rPr>
          <w:sz w:val="28"/>
          <w:szCs w:val="28"/>
        </w:rPr>
        <w:t>5)</w:t>
      </w:r>
      <w:r w:rsidRPr="00444F3E">
        <w:rPr>
          <w:sz w:val="28"/>
          <w:szCs w:val="28"/>
        </w:rPr>
        <w:t xml:space="preserve"> </w:t>
      </w:r>
      <w:r>
        <w:rPr>
          <w:sz w:val="28"/>
          <w:szCs w:val="28"/>
        </w:rPr>
        <w:t>совершенствование</w:t>
      </w:r>
      <w:r w:rsidRPr="00444F3E">
        <w:rPr>
          <w:sz w:val="28"/>
          <w:szCs w:val="28"/>
        </w:rPr>
        <w:t xml:space="preserve"> информационно-пропагандистской системы</w:t>
      </w:r>
      <w:r>
        <w:rPr>
          <w:sz w:val="28"/>
          <w:szCs w:val="28"/>
        </w:rPr>
        <w:t>, а также проведение мероприятий</w:t>
      </w:r>
      <w:r w:rsidRPr="00444F3E">
        <w:rPr>
          <w:sz w:val="28"/>
          <w:szCs w:val="28"/>
        </w:rPr>
        <w:t>, направленн</w:t>
      </w:r>
      <w:r>
        <w:rPr>
          <w:sz w:val="28"/>
          <w:szCs w:val="28"/>
        </w:rPr>
        <w:t xml:space="preserve">ых </w:t>
      </w:r>
      <w:r w:rsidRPr="00444F3E">
        <w:rPr>
          <w:sz w:val="28"/>
          <w:szCs w:val="28"/>
        </w:rPr>
        <w:t>на профилактику террористических и экстремистских настроений</w:t>
      </w:r>
      <w:r>
        <w:rPr>
          <w:sz w:val="28"/>
          <w:szCs w:val="28"/>
        </w:rPr>
        <w:t>,</w:t>
      </w:r>
      <w:r w:rsidRPr="00444F3E">
        <w:rPr>
          <w:sz w:val="28"/>
          <w:szCs w:val="28"/>
        </w:rPr>
        <w:t xml:space="preserve"> на </w:t>
      </w:r>
      <w:r w:rsidRPr="00FB3C01">
        <w:rPr>
          <w:sz w:val="28"/>
          <w:szCs w:val="28"/>
        </w:rPr>
        <w:t>укрепление толерантности</w:t>
      </w:r>
      <w:r>
        <w:rPr>
          <w:sz w:val="28"/>
          <w:szCs w:val="28"/>
        </w:rPr>
        <w:t xml:space="preserve">, </w:t>
      </w:r>
      <w:r w:rsidRPr="00F67AD1">
        <w:rPr>
          <w:sz w:val="28"/>
          <w:szCs w:val="28"/>
        </w:rPr>
        <w:t>на повышение уровня знаний по безопасности движения  у участников дорожного движения</w:t>
      </w:r>
      <w:r>
        <w:rPr>
          <w:sz w:val="28"/>
          <w:szCs w:val="28"/>
        </w:rPr>
        <w:t>.</w:t>
      </w:r>
    </w:p>
    <w:p w:rsidR="0072799B" w:rsidRDefault="0072799B" w:rsidP="0072799B">
      <w:pPr>
        <w:ind w:firstLine="709"/>
        <w:contextualSpacing/>
        <w:jc w:val="both"/>
        <w:rPr>
          <w:sz w:val="28"/>
          <w:szCs w:val="28"/>
        </w:rPr>
      </w:pPr>
      <w:r>
        <w:rPr>
          <w:sz w:val="28"/>
          <w:szCs w:val="28"/>
        </w:rPr>
        <w:t>3. Ожидаемые результаты: сокращение времени реагирования</w:t>
      </w:r>
      <w:r w:rsidRPr="00B2612C">
        <w:rPr>
          <w:sz w:val="28"/>
          <w:szCs w:val="28"/>
        </w:rPr>
        <w:t xml:space="preserve"> </w:t>
      </w:r>
      <w:r>
        <w:rPr>
          <w:sz w:val="28"/>
          <w:szCs w:val="28"/>
        </w:rPr>
        <w:t>на</w:t>
      </w:r>
      <w:r w:rsidRPr="00B2612C">
        <w:rPr>
          <w:sz w:val="28"/>
          <w:szCs w:val="28"/>
        </w:rPr>
        <w:t xml:space="preserve"> чрезвычайны</w:t>
      </w:r>
      <w:r>
        <w:rPr>
          <w:sz w:val="28"/>
          <w:szCs w:val="28"/>
        </w:rPr>
        <w:t>е</w:t>
      </w:r>
      <w:r w:rsidRPr="00B2612C">
        <w:rPr>
          <w:sz w:val="28"/>
          <w:szCs w:val="28"/>
        </w:rPr>
        <w:t xml:space="preserve"> ситуаци</w:t>
      </w:r>
      <w:r>
        <w:rPr>
          <w:sz w:val="28"/>
          <w:szCs w:val="28"/>
        </w:rPr>
        <w:t xml:space="preserve">и, увеличение до 100 процентов охвата населения при оповещении, </w:t>
      </w:r>
      <w:r w:rsidRPr="0027058E">
        <w:rPr>
          <w:sz w:val="28"/>
          <w:szCs w:val="28"/>
        </w:rPr>
        <w:t>снижени</w:t>
      </w:r>
      <w:r>
        <w:rPr>
          <w:sz w:val="28"/>
          <w:szCs w:val="28"/>
        </w:rPr>
        <w:t>е</w:t>
      </w:r>
      <w:r w:rsidRPr="0027058E">
        <w:rPr>
          <w:sz w:val="28"/>
          <w:szCs w:val="28"/>
        </w:rPr>
        <w:t xml:space="preserve"> рисков причинения вреда жизни и здоровью граждан  и своевременно</w:t>
      </w:r>
      <w:r>
        <w:rPr>
          <w:sz w:val="28"/>
          <w:szCs w:val="28"/>
        </w:rPr>
        <w:t>е</w:t>
      </w:r>
      <w:r w:rsidRPr="0027058E">
        <w:rPr>
          <w:sz w:val="28"/>
          <w:szCs w:val="28"/>
        </w:rPr>
        <w:t xml:space="preserve"> реагировани</w:t>
      </w:r>
      <w:r>
        <w:rPr>
          <w:sz w:val="28"/>
          <w:szCs w:val="28"/>
        </w:rPr>
        <w:t>е</w:t>
      </w:r>
      <w:r w:rsidRPr="0027058E">
        <w:rPr>
          <w:sz w:val="28"/>
          <w:szCs w:val="28"/>
        </w:rPr>
        <w:t xml:space="preserve"> на угрозы и их последствия</w:t>
      </w:r>
      <w:r>
        <w:rPr>
          <w:sz w:val="28"/>
          <w:szCs w:val="28"/>
        </w:rPr>
        <w:t>.</w:t>
      </w:r>
    </w:p>
    <w:p w:rsidR="0072799B" w:rsidRDefault="0072799B" w:rsidP="0072799B">
      <w:pPr>
        <w:ind w:firstLine="709"/>
        <w:contextualSpacing/>
        <w:jc w:val="both"/>
        <w:rPr>
          <w:sz w:val="28"/>
          <w:szCs w:val="28"/>
        </w:rPr>
      </w:pPr>
    </w:p>
    <w:p w:rsidR="0072799B" w:rsidRDefault="0072799B" w:rsidP="0072799B">
      <w:pPr>
        <w:pStyle w:val="2"/>
        <w:spacing w:before="0" w:after="0"/>
        <w:ind w:firstLine="709"/>
        <w:rPr>
          <w:rFonts w:ascii="Times New Roman" w:hAnsi="Times New Roman"/>
          <w:i w:val="0"/>
        </w:rPr>
      </w:pPr>
      <w:bookmarkStart w:id="151" w:name="_Toc533695342"/>
      <w:bookmarkStart w:id="152" w:name="_Toc25685594"/>
      <w:r>
        <w:rPr>
          <w:rFonts w:ascii="Times New Roman" w:hAnsi="Times New Roman"/>
          <w:i w:val="0"/>
        </w:rPr>
        <w:t>Глава 7</w:t>
      </w:r>
      <w:r w:rsidRPr="00CA02B8">
        <w:rPr>
          <w:rFonts w:ascii="Times New Roman" w:hAnsi="Times New Roman"/>
          <w:i w:val="0"/>
        </w:rPr>
        <w:t>.</w:t>
      </w:r>
      <w:r>
        <w:rPr>
          <w:rFonts w:ascii="Times New Roman" w:hAnsi="Times New Roman"/>
          <w:i w:val="0"/>
        </w:rPr>
        <w:t xml:space="preserve"> Развитый человеческий капитал</w:t>
      </w:r>
      <w:bookmarkEnd w:id="152"/>
    </w:p>
    <w:p w:rsidR="0072799B" w:rsidRPr="002A03B7" w:rsidRDefault="0072799B" w:rsidP="0072799B"/>
    <w:p w:rsidR="0072799B" w:rsidRPr="002A03B7" w:rsidRDefault="0072799B" w:rsidP="0072799B">
      <w:pPr>
        <w:pStyle w:val="3"/>
        <w:spacing w:before="0" w:after="0" w:line="240" w:lineRule="auto"/>
        <w:ind w:firstLine="709"/>
        <w:rPr>
          <w:rFonts w:ascii="Times New Roman" w:hAnsi="Times New Roman"/>
          <w:sz w:val="28"/>
          <w:szCs w:val="28"/>
        </w:rPr>
      </w:pPr>
      <w:bookmarkStart w:id="153" w:name="_Toc25685595"/>
      <w:r w:rsidRPr="002A03B7">
        <w:rPr>
          <w:rFonts w:ascii="Times New Roman" w:hAnsi="Times New Roman"/>
          <w:sz w:val="28"/>
          <w:szCs w:val="28"/>
        </w:rPr>
        <w:t>Статья 40. Развитие образования</w:t>
      </w:r>
      <w:bookmarkEnd w:id="151"/>
      <w:bookmarkEnd w:id="153"/>
    </w:p>
    <w:p w:rsidR="0072799B" w:rsidRDefault="0072799B" w:rsidP="0072799B">
      <w:pPr>
        <w:ind w:firstLine="709"/>
        <w:contextualSpacing/>
        <w:jc w:val="both"/>
        <w:rPr>
          <w:sz w:val="28"/>
          <w:szCs w:val="28"/>
        </w:rPr>
      </w:pPr>
    </w:p>
    <w:p w:rsidR="0072799B" w:rsidRDefault="0072799B" w:rsidP="0072799B">
      <w:pPr>
        <w:ind w:firstLine="709"/>
        <w:contextualSpacing/>
        <w:jc w:val="both"/>
        <w:rPr>
          <w:sz w:val="28"/>
          <w:szCs w:val="28"/>
        </w:rPr>
      </w:pPr>
      <w:r>
        <w:rPr>
          <w:sz w:val="28"/>
          <w:szCs w:val="28"/>
        </w:rPr>
        <w:t xml:space="preserve">1. Цель - </w:t>
      </w:r>
      <w:r w:rsidRPr="007D46B8">
        <w:rPr>
          <w:sz w:val="28"/>
          <w:szCs w:val="28"/>
        </w:rPr>
        <w:t>обеспечить динамичное развитие системы образования города, способствующее реализации главных приоритетов в процессе обучения и воспитания: качества, доступности, эффективности, безопасности.</w:t>
      </w:r>
    </w:p>
    <w:p w:rsidR="0072799B" w:rsidRDefault="0072799B" w:rsidP="0072799B">
      <w:pPr>
        <w:ind w:firstLine="709"/>
        <w:contextualSpacing/>
        <w:jc w:val="both"/>
        <w:rPr>
          <w:sz w:val="28"/>
          <w:szCs w:val="28"/>
        </w:rPr>
      </w:pPr>
      <w:r>
        <w:rPr>
          <w:sz w:val="28"/>
          <w:szCs w:val="28"/>
        </w:rPr>
        <w:t xml:space="preserve">2. </w:t>
      </w:r>
      <w:r w:rsidRPr="0096030B">
        <w:rPr>
          <w:sz w:val="28"/>
          <w:szCs w:val="28"/>
        </w:rPr>
        <w:t>Система мероприятий для достижения цели следующая:</w:t>
      </w:r>
    </w:p>
    <w:p w:rsidR="0072799B" w:rsidRDefault="0072799B" w:rsidP="0072799B">
      <w:pPr>
        <w:ind w:firstLine="709"/>
        <w:contextualSpacing/>
        <w:jc w:val="both"/>
        <w:rPr>
          <w:sz w:val="28"/>
          <w:szCs w:val="28"/>
        </w:rPr>
      </w:pPr>
      <w:r>
        <w:rPr>
          <w:sz w:val="28"/>
          <w:szCs w:val="28"/>
        </w:rPr>
        <w:t xml:space="preserve">1) </w:t>
      </w:r>
      <w:r w:rsidRPr="000F3CC0">
        <w:rPr>
          <w:sz w:val="28"/>
          <w:szCs w:val="28"/>
        </w:rPr>
        <w:t>совершенствование и развитие материально-технической базы, создание безопасных условий функционирования учреждений образования, организация и проведение текущего и капитального ремонтов;</w:t>
      </w:r>
    </w:p>
    <w:p w:rsidR="0072799B" w:rsidRPr="007D46B8" w:rsidRDefault="0072799B" w:rsidP="0072799B">
      <w:pPr>
        <w:ind w:firstLine="709"/>
        <w:contextualSpacing/>
        <w:jc w:val="both"/>
        <w:rPr>
          <w:sz w:val="28"/>
          <w:szCs w:val="28"/>
        </w:rPr>
      </w:pPr>
      <w:r>
        <w:rPr>
          <w:sz w:val="28"/>
          <w:szCs w:val="28"/>
        </w:rPr>
        <w:t>2)</w:t>
      </w:r>
      <w:r w:rsidRPr="007D46B8">
        <w:rPr>
          <w:sz w:val="28"/>
          <w:szCs w:val="28"/>
        </w:rPr>
        <w:t xml:space="preserve"> </w:t>
      </w:r>
      <w:r>
        <w:rPr>
          <w:sz w:val="28"/>
          <w:szCs w:val="28"/>
        </w:rPr>
        <w:t>в</w:t>
      </w:r>
      <w:r w:rsidRPr="007D46B8">
        <w:rPr>
          <w:sz w:val="28"/>
          <w:szCs w:val="28"/>
        </w:rPr>
        <w:t>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а также обновление содержания и совершенствование метод</w:t>
      </w:r>
      <w:r>
        <w:rPr>
          <w:sz w:val="28"/>
          <w:szCs w:val="28"/>
        </w:rPr>
        <w:t>ов обучения предметной области «</w:t>
      </w:r>
      <w:r w:rsidRPr="007D46B8">
        <w:rPr>
          <w:sz w:val="28"/>
          <w:szCs w:val="28"/>
        </w:rPr>
        <w:t>Технология</w:t>
      </w:r>
      <w:r>
        <w:rPr>
          <w:sz w:val="28"/>
          <w:szCs w:val="28"/>
        </w:rPr>
        <w:t>»</w:t>
      </w:r>
      <w:r w:rsidRPr="007D46B8">
        <w:rPr>
          <w:sz w:val="28"/>
          <w:szCs w:val="28"/>
        </w:rPr>
        <w:t>;</w:t>
      </w:r>
    </w:p>
    <w:p w:rsidR="0072799B" w:rsidRDefault="0072799B" w:rsidP="0072799B">
      <w:pPr>
        <w:ind w:firstLine="709"/>
        <w:contextualSpacing/>
        <w:jc w:val="both"/>
        <w:rPr>
          <w:sz w:val="28"/>
          <w:szCs w:val="28"/>
        </w:rPr>
      </w:pPr>
      <w:r>
        <w:rPr>
          <w:sz w:val="28"/>
          <w:szCs w:val="28"/>
        </w:rPr>
        <w:t>3)</w:t>
      </w:r>
      <w:r w:rsidRPr="007D46B8">
        <w:rPr>
          <w:sz w:val="28"/>
          <w:szCs w:val="28"/>
        </w:rPr>
        <w:t xml:space="preserve"> </w:t>
      </w:r>
      <w:r>
        <w:rPr>
          <w:sz w:val="28"/>
          <w:szCs w:val="28"/>
        </w:rPr>
        <w:t>с</w:t>
      </w:r>
      <w:r w:rsidRPr="007D46B8">
        <w:rPr>
          <w:sz w:val="28"/>
          <w:szCs w:val="28"/>
        </w:rPr>
        <w:t>овершенствова</w:t>
      </w:r>
      <w:r>
        <w:rPr>
          <w:sz w:val="28"/>
          <w:szCs w:val="28"/>
        </w:rPr>
        <w:t>ние</w:t>
      </w:r>
      <w:r w:rsidRPr="007D46B8">
        <w:rPr>
          <w:sz w:val="28"/>
          <w:szCs w:val="28"/>
        </w:rPr>
        <w:t xml:space="preserve"> системы поддержки одар</w:t>
      </w:r>
      <w:r>
        <w:rPr>
          <w:sz w:val="28"/>
          <w:szCs w:val="28"/>
        </w:rPr>
        <w:t>е</w:t>
      </w:r>
      <w:r w:rsidRPr="007D46B8">
        <w:rPr>
          <w:sz w:val="28"/>
          <w:szCs w:val="28"/>
        </w:rPr>
        <w:t>нных детей. Создание условий для развития  инновационной и экспериментальной деятельности в образовательных учреждениях города, направленной  на самоопределение и профессиональную ориентацию всех обучающихся;</w:t>
      </w:r>
    </w:p>
    <w:p w:rsidR="0072799B" w:rsidRPr="007D46B8" w:rsidRDefault="0072799B" w:rsidP="0072799B">
      <w:pPr>
        <w:ind w:firstLine="709"/>
        <w:contextualSpacing/>
        <w:jc w:val="both"/>
        <w:rPr>
          <w:sz w:val="28"/>
          <w:szCs w:val="28"/>
        </w:rPr>
      </w:pPr>
      <w:r>
        <w:rPr>
          <w:sz w:val="28"/>
          <w:szCs w:val="28"/>
        </w:rPr>
        <w:t>4) п</w:t>
      </w:r>
      <w:r w:rsidRPr="00ED6227">
        <w:rPr>
          <w:sz w:val="28"/>
          <w:szCs w:val="28"/>
        </w:rPr>
        <w:t>еревод образовательных организаций на односменный режим работы по программам начального общего образования</w:t>
      </w:r>
    </w:p>
    <w:p w:rsidR="0072799B" w:rsidRPr="007D46B8" w:rsidRDefault="0072799B" w:rsidP="0072799B">
      <w:pPr>
        <w:ind w:firstLine="709"/>
        <w:contextualSpacing/>
        <w:jc w:val="both"/>
        <w:rPr>
          <w:sz w:val="28"/>
          <w:szCs w:val="28"/>
        </w:rPr>
      </w:pPr>
      <w:r>
        <w:rPr>
          <w:sz w:val="28"/>
          <w:szCs w:val="28"/>
        </w:rPr>
        <w:t>5) с</w:t>
      </w:r>
      <w:r w:rsidRPr="007D46B8">
        <w:rPr>
          <w:sz w:val="28"/>
          <w:szCs w:val="28"/>
        </w:rPr>
        <w:t>овершенствова</w:t>
      </w:r>
      <w:r>
        <w:rPr>
          <w:sz w:val="28"/>
          <w:szCs w:val="28"/>
        </w:rPr>
        <w:t>ние</w:t>
      </w:r>
      <w:r w:rsidRPr="007D46B8">
        <w:rPr>
          <w:sz w:val="28"/>
          <w:szCs w:val="28"/>
        </w:rPr>
        <w:t xml:space="preserve"> деятельност</w:t>
      </w:r>
      <w:r>
        <w:rPr>
          <w:sz w:val="28"/>
          <w:szCs w:val="28"/>
        </w:rPr>
        <w:t>и</w:t>
      </w:r>
      <w:r w:rsidRPr="007D46B8">
        <w:rPr>
          <w:sz w:val="28"/>
          <w:szCs w:val="28"/>
        </w:rPr>
        <w:t xml:space="preserve"> по защите прав детей на отдых, оздоровление и социальную поддержку;</w:t>
      </w:r>
    </w:p>
    <w:p w:rsidR="0072799B" w:rsidRPr="007D46B8" w:rsidRDefault="0072799B" w:rsidP="0072799B">
      <w:pPr>
        <w:ind w:firstLine="709"/>
        <w:contextualSpacing/>
        <w:jc w:val="both"/>
        <w:rPr>
          <w:sz w:val="28"/>
          <w:szCs w:val="28"/>
        </w:rPr>
      </w:pPr>
      <w:r>
        <w:rPr>
          <w:sz w:val="28"/>
          <w:szCs w:val="28"/>
        </w:rPr>
        <w:t>6) п</w:t>
      </w:r>
      <w:r w:rsidRPr="007D46B8">
        <w:rPr>
          <w:sz w:val="28"/>
          <w:szCs w:val="28"/>
        </w:rPr>
        <w:t>родолж</w:t>
      </w:r>
      <w:r>
        <w:rPr>
          <w:sz w:val="28"/>
          <w:szCs w:val="28"/>
        </w:rPr>
        <w:t>ение</w:t>
      </w:r>
      <w:r w:rsidRPr="007D46B8">
        <w:rPr>
          <w:sz w:val="28"/>
          <w:szCs w:val="28"/>
        </w:rPr>
        <w:t xml:space="preserve"> работ</w:t>
      </w:r>
      <w:r>
        <w:rPr>
          <w:sz w:val="28"/>
          <w:szCs w:val="28"/>
        </w:rPr>
        <w:t>ы</w:t>
      </w:r>
      <w:r w:rsidRPr="007D46B8">
        <w:rPr>
          <w:sz w:val="28"/>
          <w:szCs w:val="28"/>
        </w:rPr>
        <w:t xml:space="preserve"> по созданию современной и безопасной цифровой образовательной среды, обеспечивающей высокое качество и доступность  образования всех видов и уровней;</w:t>
      </w:r>
    </w:p>
    <w:p w:rsidR="0072799B" w:rsidRPr="007D46B8" w:rsidRDefault="0072799B" w:rsidP="0072799B">
      <w:pPr>
        <w:ind w:firstLine="709"/>
        <w:contextualSpacing/>
        <w:jc w:val="both"/>
        <w:rPr>
          <w:sz w:val="28"/>
          <w:szCs w:val="28"/>
        </w:rPr>
      </w:pPr>
      <w:r>
        <w:rPr>
          <w:sz w:val="28"/>
          <w:szCs w:val="28"/>
        </w:rPr>
        <w:t>7)</w:t>
      </w:r>
      <w:r w:rsidRPr="007D46B8">
        <w:rPr>
          <w:sz w:val="28"/>
          <w:szCs w:val="28"/>
        </w:rPr>
        <w:t xml:space="preserve"> </w:t>
      </w:r>
      <w:r>
        <w:rPr>
          <w:sz w:val="28"/>
          <w:szCs w:val="28"/>
        </w:rPr>
        <w:t>обеспечение</w:t>
      </w:r>
      <w:r w:rsidRPr="007D46B8">
        <w:rPr>
          <w:sz w:val="28"/>
          <w:szCs w:val="28"/>
        </w:rPr>
        <w:t xml:space="preserve"> внедрени</w:t>
      </w:r>
      <w:r>
        <w:rPr>
          <w:sz w:val="28"/>
          <w:szCs w:val="28"/>
        </w:rPr>
        <w:t>я</w:t>
      </w:r>
      <w:r w:rsidRPr="007D46B8">
        <w:rPr>
          <w:sz w:val="28"/>
          <w:szCs w:val="28"/>
        </w:rPr>
        <w:t xml:space="preserve"> национальной</w:t>
      </w:r>
      <w:r>
        <w:rPr>
          <w:sz w:val="28"/>
          <w:szCs w:val="28"/>
        </w:rPr>
        <w:t xml:space="preserve"> системы </w:t>
      </w:r>
      <w:r w:rsidRPr="007D46B8">
        <w:rPr>
          <w:sz w:val="28"/>
          <w:szCs w:val="28"/>
        </w:rPr>
        <w:t>профессионального роста педагогических работников, охватывающей не менее 50 процентов учителей общеобразовательных организаций;</w:t>
      </w:r>
    </w:p>
    <w:p w:rsidR="0072799B" w:rsidRDefault="0072799B" w:rsidP="0072799B">
      <w:pPr>
        <w:ind w:firstLine="709"/>
        <w:contextualSpacing/>
        <w:jc w:val="both"/>
        <w:rPr>
          <w:sz w:val="28"/>
          <w:szCs w:val="28"/>
        </w:rPr>
      </w:pPr>
      <w:r>
        <w:rPr>
          <w:sz w:val="28"/>
          <w:szCs w:val="28"/>
        </w:rPr>
        <w:t>8)</w:t>
      </w:r>
      <w:r w:rsidRPr="007D46B8">
        <w:rPr>
          <w:sz w:val="28"/>
          <w:szCs w:val="28"/>
        </w:rPr>
        <w:t xml:space="preserve"> </w:t>
      </w:r>
      <w:r>
        <w:rPr>
          <w:sz w:val="28"/>
          <w:szCs w:val="28"/>
        </w:rPr>
        <w:t>оказание содействия по</w:t>
      </w:r>
      <w:r w:rsidRPr="007D46B8">
        <w:rPr>
          <w:sz w:val="28"/>
          <w:szCs w:val="28"/>
        </w:rPr>
        <w:t xml:space="preserve"> участию педагогических работников в профессиональных конкурсах</w:t>
      </w:r>
      <w:r>
        <w:rPr>
          <w:sz w:val="28"/>
          <w:szCs w:val="28"/>
        </w:rPr>
        <w:t>,</w:t>
      </w:r>
      <w:r w:rsidRPr="007D46B8">
        <w:rPr>
          <w:sz w:val="28"/>
          <w:szCs w:val="28"/>
        </w:rPr>
        <w:t xml:space="preserve"> </w:t>
      </w:r>
      <w:r>
        <w:rPr>
          <w:sz w:val="28"/>
          <w:szCs w:val="28"/>
        </w:rPr>
        <w:t>для дальнейшего</w:t>
      </w:r>
      <w:r w:rsidRPr="007D46B8">
        <w:rPr>
          <w:sz w:val="28"/>
          <w:szCs w:val="28"/>
        </w:rPr>
        <w:t xml:space="preserve"> профессионального и карьерного роста; </w:t>
      </w:r>
    </w:p>
    <w:p w:rsidR="0072799B" w:rsidRDefault="0072799B" w:rsidP="0072799B">
      <w:pPr>
        <w:ind w:firstLine="709"/>
        <w:contextualSpacing/>
        <w:jc w:val="both"/>
        <w:rPr>
          <w:sz w:val="28"/>
          <w:szCs w:val="28"/>
        </w:rPr>
      </w:pPr>
      <w:r>
        <w:rPr>
          <w:sz w:val="28"/>
          <w:szCs w:val="28"/>
        </w:rPr>
        <w:t>9) о</w:t>
      </w:r>
      <w:r w:rsidRPr="007D46B8">
        <w:rPr>
          <w:sz w:val="28"/>
          <w:szCs w:val="28"/>
        </w:rPr>
        <w:t>беспеч</w:t>
      </w:r>
      <w:r>
        <w:rPr>
          <w:sz w:val="28"/>
          <w:szCs w:val="28"/>
        </w:rPr>
        <w:t>ение функционирования</w:t>
      </w:r>
      <w:r w:rsidRPr="007D46B8">
        <w:rPr>
          <w:sz w:val="28"/>
          <w:szCs w:val="28"/>
        </w:rPr>
        <w:t xml:space="preserve"> организационно-экономических и информационных условий развития системы образования города.</w:t>
      </w:r>
    </w:p>
    <w:p w:rsidR="0072799B" w:rsidRDefault="0072799B" w:rsidP="0072799B">
      <w:pPr>
        <w:ind w:firstLine="709"/>
        <w:contextualSpacing/>
        <w:jc w:val="both"/>
        <w:rPr>
          <w:sz w:val="28"/>
          <w:szCs w:val="28"/>
        </w:rPr>
      </w:pPr>
      <w:r>
        <w:rPr>
          <w:sz w:val="28"/>
          <w:szCs w:val="28"/>
        </w:rPr>
        <w:t xml:space="preserve">3. </w:t>
      </w:r>
      <w:r w:rsidRPr="000F3CC0">
        <w:rPr>
          <w:sz w:val="28"/>
          <w:szCs w:val="28"/>
        </w:rPr>
        <w:t>Ожидаемые результаты: система образования, обеспечивающая раскрытие интеллектуальных и творческих возможностей детей и молодежи, воспитание навыков саморазвития, способствующих достижению индивидуального успеха в последующей трудовой деятельности.</w:t>
      </w:r>
    </w:p>
    <w:p w:rsidR="0072799B" w:rsidRDefault="0072799B" w:rsidP="0072799B">
      <w:pPr>
        <w:ind w:firstLine="709"/>
        <w:contextualSpacing/>
        <w:jc w:val="both"/>
        <w:rPr>
          <w:sz w:val="28"/>
          <w:szCs w:val="28"/>
        </w:rPr>
      </w:pPr>
    </w:p>
    <w:p w:rsidR="0072799B" w:rsidRPr="0072799B" w:rsidRDefault="0072799B" w:rsidP="0072799B">
      <w:pPr>
        <w:pStyle w:val="3"/>
        <w:spacing w:before="0" w:after="0" w:line="240" w:lineRule="auto"/>
        <w:ind w:firstLine="709"/>
        <w:rPr>
          <w:rStyle w:val="af5"/>
          <w:rFonts w:ascii="Times New Roman" w:hAnsi="Times New Roman"/>
          <w:color w:val="auto"/>
          <w:sz w:val="28"/>
          <w:szCs w:val="28"/>
          <w:u w:val="none"/>
        </w:rPr>
      </w:pPr>
      <w:bookmarkStart w:id="154" w:name="_Toc533695343"/>
      <w:bookmarkStart w:id="155" w:name="_Toc25685596"/>
      <w:r w:rsidRPr="0072799B">
        <w:rPr>
          <w:rStyle w:val="af5"/>
          <w:rFonts w:ascii="Times New Roman" w:hAnsi="Times New Roman"/>
          <w:color w:val="auto"/>
          <w:sz w:val="28"/>
          <w:szCs w:val="28"/>
          <w:u w:val="none"/>
        </w:rPr>
        <w:t>Статья 41. Развитие и сохранение культуры и искусства</w:t>
      </w:r>
      <w:bookmarkEnd w:id="154"/>
      <w:bookmarkEnd w:id="155"/>
    </w:p>
    <w:p w:rsidR="0072799B" w:rsidRPr="0072799B" w:rsidRDefault="0072799B" w:rsidP="0072799B">
      <w:pPr>
        <w:ind w:firstLine="709"/>
        <w:contextualSpacing/>
        <w:jc w:val="both"/>
        <w:rPr>
          <w:rStyle w:val="af5"/>
          <w:color w:val="auto"/>
          <w:sz w:val="28"/>
          <w:szCs w:val="28"/>
          <w:u w:val="none"/>
        </w:rPr>
      </w:pPr>
    </w:p>
    <w:p w:rsidR="0072799B" w:rsidRDefault="0072799B" w:rsidP="0072799B">
      <w:pPr>
        <w:ind w:firstLine="709"/>
        <w:contextualSpacing/>
        <w:jc w:val="both"/>
        <w:rPr>
          <w:sz w:val="28"/>
          <w:szCs w:val="28"/>
        </w:rPr>
      </w:pPr>
      <w:r w:rsidRPr="0072799B">
        <w:rPr>
          <w:rStyle w:val="af5"/>
          <w:color w:val="auto"/>
          <w:sz w:val="28"/>
          <w:szCs w:val="28"/>
          <w:u w:val="none"/>
        </w:rPr>
        <w:t xml:space="preserve">1. Цель </w:t>
      </w:r>
      <w:r>
        <w:rPr>
          <w:rStyle w:val="af5"/>
          <w:sz w:val="28"/>
          <w:szCs w:val="28"/>
        </w:rPr>
        <w:t xml:space="preserve">- </w:t>
      </w:r>
      <w:r>
        <w:rPr>
          <w:sz w:val="28"/>
          <w:szCs w:val="28"/>
        </w:rPr>
        <w:t>с</w:t>
      </w:r>
      <w:r w:rsidRPr="00BF3303">
        <w:rPr>
          <w:sz w:val="28"/>
          <w:szCs w:val="28"/>
        </w:rPr>
        <w:t>оздание условий для дальнейшего ра</w:t>
      </w:r>
      <w:r>
        <w:rPr>
          <w:sz w:val="28"/>
          <w:szCs w:val="28"/>
        </w:rPr>
        <w:t>звития культуры и искусства городе</w:t>
      </w:r>
      <w:r w:rsidRPr="00BF3303">
        <w:rPr>
          <w:sz w:val="28"/>
          <w:szCs w:val="28"/>
        </w:rPr>
        <w:t xml:space="preserve"> Тынде, сохранение национально-культурных традиций</w:t>
      </w:r>
      <w:r>
        <w:rPr>
          <w:sz w:val="28"/>
          <w:szCs w:val="28"/>
        </w:rPr>
        <w:t>.</w:t>
      </w:r>
    </w:p>
    <w:p w:rsidR="0072799B" w:rsidRPr="0072799B" w:rsidRDefault="0072799B" w:rsidP="0072799B">
      <w:pPr>
        <w:ind w:firstLine="709"/>
        <w:contextualSpacing/>
        <w:jc w:val="both"/>
        <w:rPr>
          <w:rStyle w:val="af5"/>
          <w:color w:val="auto"/>
          <w:sz w:val="28"/>
          <w:szCs w:val="28"/>
          <w:u w:val="none"/>
        </w:rPr>
      </w:pPr>
      <w:r w:rsidRPr="0072799B">
        <w:rPr>
          <w:rStyle w:val="af5"/>
          <w:color w:val="auto"/>
          <w:sz w:val="28"/>
          <w:szCs w:val="28"/>
          <w:u w:val="none"/>
        </w:rPr>
        <w:t>2. Для достижения цели предусмотрена следующая система мер:</w:t>
      </w:r>
    </w:p>
    <w:p w:rsidR="0072799B" w:rsidRPr="0072799B" w:rsidRDefault="0072799B" w:rsidP="0072799B">
      <w:pPr>
        <w:ind w:firstLine="709"/>
        <w:contextualSpacing/>
        <w:jc w:val="both"/>
        <w:rPr>
          <w:rStyle w:val="af5"/>
          <w:color w:val="auto"/>
          <w:sz w:val="28"/>
          <w:szCs w:val="28"/>
          <w:u w:val="none"/>
        </w:rPr>
      </w:pPr>
      <w:r w:rsidRPr="0072799B">
        <w:rPr>
          <w:rStyle w:val="af5"/>
          <w:color w:val="auto"/>
          <w:sz w:val="28"/>
          <w:szCs w:val="28"/>
          <w:u w:val="none"/>
        </w:rPr>
        <w:t>1) создание условий, обеспечивающих равный и свободный доступ населения ко всему спектру культурных благ и услуг;</w:t>
      </w:r>
    </w:p>
    <w:p w:rsidR="0072799B" w:rsidRPr="0072799B" w:rsidRDefault="0072799B" w:rsidP="0072799B">
      <w:pPr>
        <w:ind w:firstLine="709"/>
        <w:contextualSpacing/>
        <w:jc w:val="both"/>
        <w:rPr>
          <w:rStyle w:val="af5"/>
          <w:color w:val="auto"/>
          <w:sz w:val="28"/>
          <w:szCs w:val="28"/>
          <w:u w:val="none"/>
        </w:rPr>
      </w:pPr>
      <w:r w:rsidRPr="0072799B">
        <w:rPr>
          <w:rStyle w:val="af5"/>
          <w:color w:val="auto"/>
          <w:sz w:val="28"/>
          <w:szCs w:val="28"/>
          <w:u w:val="none"/>
        </w:rPr>
        <w:t>2) совершенствование и развитие материально-технической базы учреждений культуры, организация и проведение текущего и капитального ремонтов;</w:t>
      </w:r>
    </w:p>
    <w:p w:rsidR="0072799B" w:rsidRPr="0072799B" w:rsidRDefault="0072799B" w:rsidP="0072799B">
      <w:pPr>
        <w:ind w:firstLine="709"/>
        <w:contextualSpacing/>
        <w:jc w:val="both"/>
        <w:rPr>
          <w:rStyle w:val="af5"/>
          <w:color w:val="auto"/>
          <w:sz w:val="28"/>
          <w:szCs w:val="28"/>
          <w:u w:val="none"/>
        </w:rPr>
      </w:pPr>
      <w:r w:rsidRPr="0072799B">
        <w:rPr>
          <w:rStyle w:val="af5"/>
          <w:color w:val="auto"/>
          <w:sz w:val="28"/>
          <w:szCs w:val="28"/>
          <w:u w:val="none"/>
        </w:rPr>
        <w:t xml:space="preserve">3) развитие кадрового потенциала учреждений культуры; </w:t>
      </w:r>
    </w:p>
    <w:p w:rsidR="0072799B" w:rsidRPr="0072799B" w:rsidRDefault="0072799B" w:rsidP="0072799B">
      <w:pPr>
        <w:ind w:firstLine="709"/>
        <w:contextualSpacing/>
        <w:jc w:val="both"/>
        <w:rPr>
          <w:rStyle w:val="af5"/>
          <w:color w:val="auto"/>
          <w:sz w:val="28"/>
          <w:szCs w:val="28"/>
          <w:u w:val="none"/>
        </w:rPr>
      </w:pPr>
      <w:r w:rsidRPr="0072799B">
        <w:rPr>
          <w:rStyle w:val="af5"/>
          <w:color w:val="auto"/>
          <w:sz w:val="28"/>
          <w:szCs w:val="28"/>
          <w:u w:val="none"/>
        </w:rPr>
        <w:t>4) создание условий для культурно-массовой деятельности;</w:t>
      </w:r>
    </w:p>
    <w:p w:rsidR="0072799B" w:rsidRPr="0072799B" w:rsidRDefault="0072799B" w:rsidP="0072799B">
      <w:pPr>
        <w:ind w:firstLine="709"/>
        <w:contextualSpacing/>
        <w:jc w:val="both"/>
        <w:rPr>
          <w:rStyle w:val="af5"/>
          <w:color w:val="auto"/>
          <w:sz w:val="28"/>
          <w:szCs w:val="28"/>
          <w:u w:val="none"/>
        </w:rPr>
      </w:pPr>
      <w:r w:rsidRPr="0072799B">
        <w:rPr>
          <w:rStyle w:val="af5"/>
          <w:color w:val="auto"/>
          <w:sz w:val="28"/>
          <w:szCs w:val="28"/>
          <w:u w:val="none"/>
        </w:rPr>
        <w:t>5) проведение общегородских мероприятий;</w:t>
      </w:r>
    </w:p>
    <w:p w:rsidR="0072799B" w:rsidRPr="0072799B" w:rsidRDefault="0072799B" w:rsidP="0072799B">
      <w:pPr>
        <w:ind w:firstLine="709"/>
        <w:contextualSpacing/>
        <w:jc w:val="both"/>
        <w:rPr>
          <w:rStyle w:val="af5"/>
          <w:color w:val="auto"/>
          <w:sz w:val="28"/>
          <w:szCs w:val="28"/>
          <w:u w:val="none"/>
        </w:rPr>
      </w:pPr>
      <w:r w:rsidRPr="0072799B">
        <w:rPr>
          <w:rStyle w:val="af5"/>
          <w:color w:val="auto"/>
          <w:sz w:val="28"/>
          <w:szCs w:val="28"/>
          <w:u w:val="none"/>
        </w:rPr>
        <w:t>6) сохранение, использование и  популяризация объектов культурного наследия;</w:t>
      </w:r>
    </w:p>
    <w:p w:rsidR="0072799B" w:rsidRPr="0072799B" w:rsidRDefault="0072799B" w:rsidP="0072799B">
      <w:pPr>
        <w:ind w:firstLine="709"/>
        <w:contextualSpacing/>
        <w:jc w:val="both"/>
        <w:rPr>
          <w:rStyle w:val="af5"/>
          <w:color w:val="auto"/>
          <w:sz w:val="28"/>
          <w:szCs w:val="28"/>
          <w:u w:val="none"/>
        </w:rPr>
      </w:pPr>
      <w:r w:rsidRPr="0072799B">
        <w:rPr>
          <w:rStyle w:val="af5"/>
          <w:color w:val="auto"/>
          <w:sz w:val="28"/>
          <w:szCs w:val="28"/>
          <w:u w:val="none"/>
        </w:rPr>
        <w:t>7) организация предоставления дополнительного образования детям в сфере культуры и искусства;</w:t>
      </w:r>
    </w:p>
    <w:p w:rsidR="0072799B" w:rsidRPr="0072799B" w:rsidRDefault="0072799B" w:rsidP="0072799B">
      <w:pPr>
        <w:ind w:firstLine="709"/>
        <w:contextualSpacing/>
        <w:jc w:val="both"/>
        <w:rPr>
          <w:rStyle w:val="af5"/>
          <w:color w:val="auto"/>
          <w:sz w:val="28"/>
          <w:szCs w:val="28"/>
          <w:u w:val="none"/>
        </w:rPr>
      </w:pPr>
      <w:r w:rsidRPr="0072799B">
        <w:rPr>
          <w:rStyle w:val="af5"/>
          <w:color w:val="auto"/>
          <w:sz w:val="28"/>
          <w:szCs w:val="28"/>
          <w:u w:val="none"/>
        </w:rPr>
        <w:t>8) поддержка и развитие народного творчества и культурно-досуговой деятельности;</w:t>
      </w:r>
    </w:p>
    <w:p w:rsidR="0072799B" w:rsidRPr="0072799B" w:rsidRDefault="0072799B" w:rsidP="0072799B">
      <w:pPr>
        <w:ind w:firstLine="709"/>
        <w:contextualSpacing/>
        <w:jc w:val="both"/>
        <w:rPr>
          <w:rStyle w:val="af5"/>
          <w:color w:val="auto"/>
          <w:sz w:val="28"/>
          <w:szCs w:val="28"/>
          <w:u w:val="none"/>
        </w:rPr>
      </w:pPr>
      <w:r w:rsidRPr="0072799B">
        <w:rPr>
          <w:rStyle w:val="af5"/>
          <w:color w:val="auto"/>
          <w:sz w:val="28"/>
          <w:szCs w:val="28"/>
          <w:u w:val="none"/>
        </w:rPr>
        <w:t>9) обеспечение развития профессионального искусства и показ кинофильмов;</w:t>
      </w:r>
    </w:p>
    <w:p w:rsidR="0072799B" w:rsidRPr="0072799B" w:rsidRDefault="0072799B" w:rsidP="0072799B">
      <w:pPr>
        <w:ind w:firstLine="709"/>
        <w:contextualSpacing/>
        <w:jc w:val="both"/>
        <w:rPr>
          <w:rStyle w:val="af5"/>
          <w:color w:val="auto"/>
          <w:sz w:val="28"/>
          <w:szCs w:val="28"/>
          <w:u w:val="none"/>
        </w:rPr>
      </w:pPr>
      <w:r w:rsidRPr="0072799B">
        <w:rPr>
          <w:rStyle w:val="af5"/>
          <w:color w:val="auto"/>
          <w:sz w:val="28"/>
          <w:szCs w:val="28"/>
          <w:u w:val="none"/>
        </w:rPr>
        <w:t>10) обеспечение сохранности библиотечных и архивных фондов, оказание информационных услуг на основе архивных документов, информационное обслуживание пользователей библиотеки.</w:t>
      </w:r>
    </w:p>
    <w:p w:rsidR="0072799B" w:rsidRPr="0072799B" w:rsidRDefault="0072799B" w:rsidP="0072799B">
      <w:pPr>
        <w:ind w:firstLine="709"/>
        <w:contextualSpacing/>
        <w:jc w:val="both"/>
        <w:rPr>
          <w:rStyle w:val="af5"/>
          <w:color w:val="auto"/>
          <w:sz w:val="28"/>
          <w:szCs w:val="28"/>
          <w:u w:val="none"/>
        </w:rPr>
      </w:pPr>
      <w:r w:rsidRPr="0072799B">
        <w:rPr>
          <w:rStyle w:val="af5"/>
          <w:color w:val="auto"/>
          <w:sz w:val="28"/>
          <w:szCs w:val="28"/>
          <w:u w:val="none"/>
        </w:rPr>
        <w:t>3. Ожидаемые результаты: наличие условий и возможностей для личностного культурного и духовного роста горожан, реализации инициатив в культурно-досуговой сфере.</w:t>
      </w:r>
    </w:p>
    <w:p w:rsidR="0072799B" w:rsidRPr="0072799B" w:rsidRDefault="0072799B" w:rsidP="0072799B">
      <w:pPr>
        <w:ind w:firstLine="709"/>
        <w:contextualSpacing/>
        <w:jc w:val="both"/>
        <w:rPr>
          <w:rStyle w:val="af5"/>
          <w:color w:val="auto"/>
          <w:sz w:val="28"/>
          <w:szCs w:val="28"/>
          <w:u w:val="none"/>
        </w:rPr>
      </w:pPr>
    </w:p>
    <w:p w:rsidR="0072799B" w:rsidRPr="0072799B" w:rsidRDefault="0072799B" w:rsidP="0072799B">
      <w:pPr>
        <w:pStyle w:val="3"/>
        <w:spacing w:before="0" w:after="0" w:line="240" w:lineRule="auto"/>
        <w:ind w:firstLine="709"/>
        <w:jc w:val="both"/>
        <w:rPr>
          <w:rStyle w:val="af5"/>
          <w:rFonts w:ascii="Times New Roman" w:hAnsi="Times New Roman"/>
          <w:color w:val="auto"/>
          <w:sz w:val="28"/>
          <w:szCs w:val="28"/>
          <w:u w:val="none"/>
        </w:rPr>
      </w:pPr>
      <w:bookmarkStart w:id="156" w:name="_Toc533695344"/>
      <w:bookmarkStart w:id="157" w:name="_Toc25685597"/>
      <w:r w:rsidRPr="0072799B">
        <w:rPr>
          <w:rStyle w:val="af5"/>
          <w:rFonts w:ascii="Times New Roman" w:hAnsi="Times New Roman"/>
          <w:color w:val="auto"/>
          <w:sz w:val="28"/>
          <w:szCs w:val="28"/>
          <w:u w:val="none"/>
        </w:rPr>
        <w:t>Статья 42. Развитие физической культуры и спорта</w:t>
      </w:r>
      <w:bookmarkEnd w:id="156"/>
      <w:bookmarkEnd w:id="157"/>
    </w:p>
    <w:p w:rsidR="0072799B" w:rsidRPr="0072799B" w:rsidRDefault="0072799B" w:rsidP="0072799B">
      <w:pPr>
        <w:ind w:firstLine="709"/>
        <w:contextualSpacing/>
        <w:jc w:val="both"/>
        <w:rPr>
          <w:rStyle w:val="af5"/>
          <w:color w:val="auto"/>
          <w:sz w:val="28"/>
          <w:szCs w:val="28"/>
          <w:u w:val="none"/>
        </w:rPr>
      </w:pPr>
    </w:p>
    <w:p w:rsidR="0072799B" w:rsidRPr="0072799B" w:rsidRDefault="0072799B" w:rsidP="0072799B">
      <w:pPr>
        <w:ind w:firstLine="709"/>
        <w:contextualSpacing/>
        <w:jc w:val="both"/>
        <w:rPr>
          <w:rStyle w:val="af5"/>
          <w:color w:val="auto"/>
          <w:sz w:val="28"/>
          <w:szCs w:val="28"/>
          <w:u w:val="none"/>
        </w:rPr>
      </w:pPr>
      <w:r w:rsidRPr="0072799B">
        <w:rPr>
          <w:rStyle w:val="af5"/>
          <w:color w:val="auto"/>
          <w:sz w:val="28"/>
          <w:szCs w:val="28"/>
          <w:u w:val="none"/>
        </w:rPr>
        <w:t>1. Цель - создание условий, обеспечивающих возможность гражданам систематически заниматься физической культурой и спортом.</w:t>
      </w:r>
    </w:p>
    <w:p w:rsidR="0072799B" w:rsidRPr="0072799B" w:rsidRDefault="0072799B" w:rsidP="0072799B">
      <w:pPr>
        <w:ind w:firstLine="709"/>
        <w:contextualSpacing/>
        <w:jc w:val="both"/>
        <w:rPr>
          <w:rStyle w:val="af5"/>
          <w:color w:val="auto"/>
          <w:sz w:val="28"/>
          <w:szCs w:val="28"/>
          <w:u w:val="none"/>
        </w:rPr>
      </w:pPr>
      <w:r w:rsidRPr="0072799B">
        <w:rPr>
          <w:rStyle w:val="af5"/>
          <w:color w:val="auto"/>
          <w:sz w:val="28"/>
          <w:szCs w:val="28"/>
          <w:u w:val="none"/>
        </w:rPr>
        <w:t>2. Достижение цели предполагается посредством реализации следующей системы мер:</w:t>
      </w:r>
    </w:p>
    <w:p w:rsidR="0072799B" w:rsidRPr="0072799B" w:rsidRDefault="0072799B" w:rsidP="0072799B">
      <w:pPr>
        <w:ind w:firstLine="709"/>
        <w:contextualSpacing/>
        <w:jc w:val="both"/>
        <w:rPr>
          <w:rStyle w:val="af5"/>
          <w:color w:val="auto"/>
          <w:sz w:val="28"/>
          <w:szCs w:val="28"/>
          <w:u w:val="none"/>
        </w:rPr>
      </w:pPr>
      <w:r w:rsidRPr="0072799B">
        <w:rPr>
          <w:rStyle w:val="af5"/>
          <w:color w:val="auto"/>
          <w:sz w:val="28"/>
          <w:szCs w:val="28"/>
          <w:u w:val="none"/>
        </w:rPr>
        <w:t>1) развитие инфраструктуры для занятий физической культурой и массовым спортом;</w:t>
      </w:r>
    </w:p>
    <w:p w:rsidR="0072799B" w:rsidRPr="0072799B" w:rsidRDefault="0072799B" w:rsidP="0072799B">
      <w:pPr>
        <w:ind w:firstLine="709"/>
        <w:contextualSpacing/>
        <w:jc w:val="both"/>
        <w:rPr>
          <w:rStyle w:val="af5"/>
          <w:color w:val="auto"/>
          <w:sz w:val="28"/>
          <w:szCs w:val="28"/>
          <w:u w:val="none"/>
        </w:rPr>
      </w:pPr>
      <w:r w:rsidRPr="0072799B">
        <w:rPr>
          <w:rStyle w:val="af5"/>
          <w:color w:val="auto"/>
          <w:sz w:val="28"/>
          <w:szCs w:val="28"/>
          <w:u w:val="none"/>
        </w:rPr>
        <w:t>2) совершенствование системы спортивных мероприятий для различных категорий и групп населения;</w:t>
      </w:r>
    </w:p>
    <w:p w:rsidR="0072799B" w:rsidRPr="0072799B" w:rsidRDefault="0072799B" w:rsidP="0072799B">
      <w:pPr>
        <w:ind w:firstLine="709"/>
        <w:contextualSpacing/>
        <w:jc w:val="both"/>
        <w:rPr>
          <w:rStyle w:val="af5"/>
          <w:color w:val="auto"/>
          <w:sz w:val="28"/>
          <w:szCs w:val="28"/>
          <w:u w:val="none"/>
        </w:rPr>
      </w:pPr>
      <w:r w:rsidRPr="0072799B">
        <w:rPr>
          <w:rStyle w:val="af5"/>
          <w:color w:val="auto"/>
          <w:sz w:val="28"/>
          <w:szCs w:val="28"/>
          <w:u w:val="none"/>
        </w:rPr>
        <w:t>3) обеспечение участия тындинских спортсменов в соревнованиях различного уровня;</w:t>
      </w:r>
    </w:p>
    <w:p w:rsidR="0072799B" w:rsidRPr="0072799B" w:rsidRDefault="0072799B" w:rsidP="0072799B">
      <w:pPr>
        <w:ind w:firstLine="709"/>
        <w:contextualSpacing/>
        <w:jc w:val="both"/>
        <w:rPr>
          <w:rStyle w:val="af5"/>
          <w:color w:val="auto"/>
          <w:sz w:val="28"/>
          <w:szCs w:val="28"/>
          <w:u w:val="none"/>
        </w:rPr>
      </w:pPr>
      <w:r w:rsidRPr="0072799B">
        <w:rPr>
          <w:rStyle w:val="af5"/>
          <w:color w:val="auto"/>
          <w:sz w:val="28"/>
          <w:szCs w:val="28"/>
          <w:u w:val="none"/>
        </w:rPr>
        <w:t>4) повышение эффективности пропаганды физической культуры и спорта, включая меры по популяризации нравственных ценностей спорта  в средствах массовой информации.</w:t>
      </w:r>
    </w:p>
    <w:p w:rsidR="0072799B" w:rsidRPr="0072799B" w:rsidRDefault="0072799B" w:rsidP="0072799B">
      <w:pPr>
        <w:ind w:firstLine="709"/>
        <w:contextualSpacing/>
        <w:jc w:val="both"/>
        <w:rPr>
          <w:rStyle w:val="af5"/>
          <w:color w:val="auto"/>
          <w:sz w:val="28"/>
          <w:szCs w:val="28"/>
          <w:u w:val="none"/>
        </w:rPr>
      </w:pPr>
      <w:r w:rsidRPr="0072799B">
        <w:rPr>
          <w:rStyle w:val="af5"/>
          <w:color w:val="auto"/>
          <w:sz w:val="28"/>
          <w:szCs w:val="28"/>
          <w:u w:val="none"/>
        </w:rPr>
        <w:t xml:space="preserve">3. Ожидаемые результаты: формирование здорового образа жизни, увеличение доли населения, систематически занимающегося физической культурой и спортом. </w:t>
      </w:r>
    </w:p>
    <w:p w:rsidR="0072799B" w:rsidRPr="0072799B" w:rsidRDefault="0072799B" w:rsidP="0072799B">
      <w:pPr>
        <w:ind w:firstLine="709"/>
        <w:contextualSpacing/>
        <w:jc w:val="both"/>
        <w:rPr>
          <w:rStyle w:val="af5"/>
          <w:color w:val="auto"/>
          <w:sz w:val="28"/>
          <w:szCs w:val="28"/>
          <w:u w:val="none"/>
        </w:rPr>
      </w:pPr>
    </w:p>
    <w:p w:rsidR="0072799B" w:rsidRPr="0072799B" w:rsidRDefault="0072799B" w:rsidP="0072799B">
      <w:pPr>
        <w:pStyle w:val="3"/>
        <w:spacing w:before="0" w:after="0" w:line="240" w:lineRule="auto"/>
        <w:ind w:firstLine="709"/>
        <w:jc w:val="both"/>
        <w:rPr>
          <w:rStyle w:val="af5"/>
          <w:rFonts w:ascii="Times New Roman" w:hAnsi="Times New Roman"/>
          <w:color w:val="auto"/>
          <w:sz w:val="28"/>
          <w:szCs w:val="28"/>
          <w:u w:val="none"/>
        </w:rPr>
      </w:pPr>
      <w:bookmarkStart w:id="158" w:name="_Toc533695345"/>
      <w:bookmarkStart w:id="159" w:name="_Toc25685598"/>
      <w:r w:rsidRPr="0072799B">
        <w:rPr>
          <w:rStyle w:val="af5"/>
          <w:rFonts w:ascii="Times New Roman" w:hAnsi="Times New Roman"/>
          <w:color w:val="auto"/>
          <w:sz w:val="28"/>
          <w:szCs w:val="28"/>
          <w:u w:val="none"/>
        </w:rPr>
        <w:t>Статья 43. Развитие молодежной политики</w:t>
      </w:r>
      <w:bookmarkEnd w:id="158"/>
      <w:bookmarkEnd w:id="159"/>
    </w:p>
    <w:p w:rsidR="0072799B" w:rsidRPr="0072799B" w:rsidRDefault="0072799B" w:rsidP="0072799B">
      <w:pPr>
        <w:ind w:firstLine="709"/>
        <w:contextualSpacing/>
        <w:jc w:val="both"/>
        <w:rPr>
          <w:rStyle w:val="af5"/>
          <w:color w:val="auto"/>
          <w:sz w:val="28"/>
          <w:szCs w:val="28"/>
          <w:u w:val="none"/>
        </w:rPr>
      </w:pPr>
    </w:p>
    <w:p w:rsidR="0072799B" w:rsidRPr="0072799B" w:rsidRDefault="0072799B" w:rsidP="0072799B">
      <w:pPr>
        <w:ind w:firstLine="709"/>
        <w:contextualSpacing/>
        <w:jc w:val="both"/>
        <w:rPr>
          <w:rStyle w:val="af5"/>
          <w:color w:val="auto"/>
          <w:sz w:val="28"/>
          <w:szCs w:val="28"/>
          <w:u w:val="none"/>
        </w:rPr>
      </w:pPr>
      <w:r w:rsidRPr="0072799B">
        <w:rPr>
          <w:rStyle w:val="af5"/>
          <w:color w:val="auto"/>
          <w:sz w:val="28"/>
          <w:szCs w:val="28"/>
          <w:u w:val="none"/>
        </w:rPr>
        <w:t>1. Цель - создание условий для успешной социализации и эффективной самореализации молодежи, развитие и использование ее потенциала в интересах развития города Тынды с учетом приоритетных направлений государственной молодежной политики.</w:t>
      </w:r>
    </w:p>
    <w:p w:rsidR="0072799B" w:rsidRPr="0072799B" w:rsidRDefault="0072799B" w:rsidP="0072799B">
      <w:pPr>
        <w:ind w:firstLine="709"/>
        <w:contextualSpacing/>
        <w:jc w:val="both"/>
        <w:rPr>
          <w:rStyle w:val="af5"/>
          <w:color w:val="auto"/>
          <w:sz w:val="28"/>
          <w:szCs w:val="28"/>
          <w:u w:val="none"/>
        </w:rPr>
      </w:pPr>
      <w:r w:rsidRPr="0072799B">
        <w:rPr>
          <w:rStyle w:val="af5"/>
          <w:color w:val="auto"/>
          <w:sz w:val="28"/>
          <w:szCs w:val="28"/>
          <w:u w:val="none"/>
        </w:rPr>
        <w:t>2. Тактические меры по достижению заданной цели:</w:t>
      </w:r>
    </w:p>
    <w:p w:rsidR="0072799B" w:rsidRPr="0072799B" w:rsidRDefault="0072799B" w:rsidP="0072799B">
      <w:pPr>
        <w:ind w:firstLine="709"/>
        <w:jc w:val="both"/>
        <w:rPr>
          <w:spacing w:val="2"/>
          <w:sz w:val="28"/>
          <w:szCs w:val="28"/>
          <w:shd w:val="clear" w:color="auto" w:fill="FFFFFF"/>
        </w:rPr>
      </w:pPr>
      <w:r w:rsidRPr="0072799B">
        <w:rPr>
          <w:spacing w:val="2"/>
          <w:sz w:val="28"/>
          <w:szCs w:val="28"/>
          <w:shd w:val="clear" w:color="auto" w:fill="FFFFFF"/>
        </w:rPr>
        <w:t>1) укрепление материально-технической базы и обеспечение функционирования МБУ МДЦ «Гармония»;</w:t>
      </w:r>
    </w:p>
    <w:p w:rsidR="0072799B" w:rsidRPr="0072799B" w:rsidRDefault="0072799B" w:rsidP="0072799B">
      <w:pPr>
        <w:ind w:firstLine="709"/>
        <w:jc w:val="both"/>
        <w:rPr>
          <w:spacing w:val="2"/>
          <w:sz w:val="28"/>
          <w:szCs w:val="28"/>
          <w:shd w:val="clear" w:color="auto" w:fill="FFFFFF"/>
        </w:rPr>
      </w:pPr>
      <w:r w:rsidRPr="0072799B">
        <w:rPr>
          <w:spacing w:val="2"/>
          <w:sz w:val="28"/>
          <w:szCs w:val="28"/>
          <w:shd w:val="clear" w:color="auto" w:fill="FFFFFF"/>
        </w:rPr>
        <w:t>2) создание и распространение эффективных моделей и форм включения молодежи в социально-творческую деятельность;</w:t>
      </w:r>
    </w:p>
    <w:p w:rsidR="0072799B" w:rsidRPr="0072799B" w:rsidRDefault="0072799B" w:rsidP="0072799B">
      <w:pPr>
        <w:ind w:firstLine="709"/>
        <w:jc w:val="both"/>
        <w:rPr>
          <w:spacing w:val="2"/>
          <w:sz w:val="28"/>
          <w:szCs w:val="28"/>
          <w:shd w:val="clear" w:color="auto" w:fill="FFFFFF"/>
        </w:rPr>
      </w:pPr>
      <w:r w:rsidRPr="0072799B">
        <w:rPr>
          <w:spacing w:val="2"/>
          <w:sz w:val="28"/>
          <w:szCs w:val="28"/>
          <w:shd w:val="clear" w:color="auto" w:fill="FFFFFF"/>
        </w:rPr>
        <w:t>3) поддержка деятельности молодежных общественных объединений и добровольческих отрядов;</w:t>
      </w:r>
    </w:p>
    <w:p w:rsidR="0072799B" w:rsidRPr="0072799B" w:rsidRDefault="0072799B" w:rsidP="0072799B">
      <w:pPr>
        <w:ind w:firstLine="709"/>
        <w:jc w:val="both"/>
        <w:rPr>
          <w:spacing w:val="2"/>
          <w:sz w:val="28"/>
          <w:szCs w:val="28"/>
          <w:shd w:val="clear" w:color="auto" w:fill="FFFFFF"/>
        </w:rPr>
      </w:pPr>
      <w:r w:rsidRPr="0072799B">
        <w:rPr>
          <w:spacing w:val="2"/>
          <w:sz w:val="28"/>
          <w:szCs w:val="28"/>
          <w:shd w:val="clear" w:color="auto" w:fill="FFFFFF"/>
        </w:rPr>
        <w:t xml:space="preserve">4) развитие направлений государственной молодежной политики в городе; </w:t>
      </w:r>
    </w:p>
    <w:p w:rsidR="0072799B" w:rsidRPr="0072799B" w:rsidRDefault="0072799B" w:rsidP="0072799B">
      <w:pPr>
        <w:ind w:firstLine="709"/>
        <w:jc w:val="both"/>
        <w:rPr>
          <w:spacing w:val="2"/>
          <w:sz w:val="28"/>
          <w:szCs w:val="28"/>
          <w:shd w:val="clear" w:color="auto" w:fill="FFFFFF"/>
        </w:rPr>
      </w:pPr>
      <w:r w:rsidRPr="0072799B">
        <w:rPr>
          <w:spacing w:val="2"/>
          <w:sz w:val="28"/>
          <w:szCs w:val="28"/>
          <w:shd w:val="clear" w:color="auto" w:fill="FFFFFF"/>
        </w:rPr>
        <w:t xml:space="preserve">5) </w:t>
      </w:r>
      <w:r w:rsidRPr="0072799B">
        <w:rPr>
          <w:sz w:val="28"/>
          <w:szCs w:val="28"/>
        </w:rPr>
        <w:t>формирование патриотических чувств и готовности подрастающего поколения к Защите Отечества, повышение престижа вое</w:t>
      </w:r>
      <w:r w:rsidRPr="0072799B">
        <w:rPr>
          <w:sz w:val="28"/>
          <w:szCs w:val="28"/>
        </w:rPr>
        <w:t>н</w:t>
      </w:r>
      <w:r w:rsidRPr="0072799B">
        <w:rPr>
          <w:sz w:val="28"/>
          <w:szCs w:val="28"/>
        </w:rPr>
        <w:t>ной службы;</w:t>
      </w:r>
    </w:p>
    <w:p w:rsidR="0072799B" w:rsidRPr="0072799B" w:rsidRDefault="0072799B" w:rsidP="0072799B">
      <w:pPr>
        <w:ind w:firstLine="709"/>
        <w:jc w:val="both"/>
        <w:rPr>
          <w:spacing w:val="2"/>
          <w:sz w:val="28"/>
          <w:szCs w:val="28"/>
          <w:shd w:val="clear" w:color="auto" w:fill="FFFFFF"/>
        </w:rPr>
      </w:pPr>
      <w:r w:rsidRPr="0072799B">
        <w:rPr>
          <w:spacing w:val="2"/>
          <w:sz w:val="28"/>
          <w:szCs w:val="28"/>
          <w:shd w:val="clear" w:color="auto" w:fill="FFFFFF"/>
        </w:rPr>
        <w:t>6) повышение квалификации, получение профильного образования специалистов по работе с молодежью.</w:t>
      </w:r>
    </w:p>
    <w:p w:rsidR="0072799B" w:rsidRPr="0072799B" w:rsidRDefault="0072799B" w:rsidP="0072799B">
      <w:pPr>
        <w:ind w:firstLine="709"/>
        <w:jc w:val="both"/>
        <w:rPr>
          <w:rFonts w:eastAsia="SimSun"/>
          <w:sz w:val="28"/>
          <w:szCs w:val="28"/>
          <w:lang w:eastAsia="zh-CN"/>
        </w:rPr>
      </w:pPr>
      <w:r w:rsidRPr="0072799B">
        <w:rPr>
          <w:rStyle w:val="af5"/>
          <w:color w:val="auto"/>
          <w:sz w:val="28"/>
          <w:szCs w:val="28"/>
          <w:u w:val="none"/>
        </w:rPr>
        <w:t xml:space="preserve">3. Ожидаемые результаты: </w:t>
      </w:r>
      <w:r w:rsidRPr="0072799B">
        <w:rPr>
          <w:rFonts w:eastAsia="SimSun"/>
          <w:sz w:val="28"/>
          <w:szCs w:val="28"/>
          <w:lang w:eastAsia="zh-CN"/>
        </w:rPr>
        <w:t>увеличение уровня интеграции молодежи в политико-экономическую и социально-культурную жизнь города, наличие условий для полноценной социализации и профессионального развития молодых горожан.</w:t>
      </w:r>
    </w:p>
    <w:p w:rsidR="0072799B" w:rsidRPr="0072799B" w:rsidRDefault="0072799B" w:rsidP="0072799B">
      <w:pPr>
        <w:ind w:firstLine="709"/>
        <w:jc w:val="both"/>
        <w:rPr>
          <w:rFonts w:eastAsia="SimSun"/>
          <w:sz w:val="28"/>
          <w:szCs w:val="28"/>
          <w:lang w:eastAsia="zh-CN"/>
        </w:rPr>
      </w:pPr>
    </w:p>
    <w:p w:rsidR="0072799B" w:rsidRPr="0072799B" w:rsidRDefault="0072799B" w:rsidP="0072799B">
      <w:pPr>
        <w:pStyle w:val="3"/>
        <w:spacing w:before="0" w:after="0" w:line="240" w:lineRule="auto"/>
        <w:ind w:firstLine="709"/>
        <w:jc w:val="both"/>
        <w:rPr>
          <w:rFonts w:ascii="Times New Roman" w:hAnsi="Times New Roman"/>
          <w:sz w:val="28"/>
          <w:szCs w:val="28"/>
        </w:rPr>
      </w:pPr>
      <w:bookmarkStart w:id="160" w:name="_Toc533695346"/>
      <w:bookmarkStart w:id="161" w:name="_Toc25685599"/>
      <w:r w:rsidRPr="0072799B">
        <w:rPr>
          <w:rFonts w:ascii="Times New Roman" w:hAnsi="Times New Roman"/>
          <w:sz w:val="28"/>
          <w:szCs w:val="28"/>
        </w:rPr>
        <w:t>Статья 44. Социальная поддержка отдельных категорий граждан</w:t>
      </w:r>
      <w:bookmarkEnd w:id="160"/>
      <w:bookmarkEnd w:id="161"/>
    </w:p>
    <w:p w:rsidR="0072799B" w:rsidRPr="0072799B" w:rsidRDefault="0072799B" w:rsidP="0072799B">
      <w:pPr>
        <w:ind w:firstLine="709"/>
        <w:jc w:val="both"/>
        <w:rPr>
          <w:sz w:val="28"/>
          <w:szCs w:val="28"/>
        </w:rPr>
      </w:pPr>
    </w:p>
    <w:p w:rsidR="0072799B" w:rsidRPr="0072799B" w:rsidRDefault="0072799B" w:rsidP="0072799B">
      <w:pPr>
        <w:ind w:firstLine="709"/>
        <w:jc w:val="both"/>
        <w:rPr>
          <w:sz w:val="28"/>
          <w:szCs w:val="28"/>
        </w:rPr>
      </w:pPr>
      <w:r w:rsidRPr="0072799B">
        <w:rPr>
          <w:sz w:val="28"/>
          <w:szCs w:val="28"/>
        </w:rPr>
        <w:t xml:space="preserve">1. Цель – поддержание уровня жизни граждан, нуждающихся в социальной поддержке. </w:t>
      </w:r>
    </w:p>
    <w:p w:rsidR="0072799B" w:rsidRPr="0072799B" w:rsidRDefault="0072799B" w:rsidP="0072799B">
      <w:pPr>
        <w:ind w:firstLine="709"/>
        <w:jc w:val="both"/>
        <w:rPr>
          <w:sz w:val="28"/>
          <w:szCs w:val="28"/>
        </w:rPr>
      </w:pPr>
      <w:r w:rsidRPr="0072799B">
        <w:rPr>
          <w:sz w:val="28"/>
          <w:szCs w:val="28"/>
        </w:rPr>
        <w:t xml:space="preserve">2. Тактические меры в достижении заданной цели: </w:t>
      </w:r>
    </w:p>
    <w:p w:rsidR="0072799B" w:rsidRPr="0072799B" w:rsidRDefault="0072799B" w:rsidP="0072799B">
      <w:pPr>
        <w:ind w:firstLine="709"/>
        <w:jc w:val="both"/>
        <w:rPr>
          <w:sz w:val="28"/>
          <w:szCs w:val="28"/>
        </w:rPr>
      </w:pPr>
      <w:r w:rsidRPr="0072799B">
        <w:rPr>
          <w:sz w:val="28"/>
          <w:szCs w:val="28"/>
        </w:rPr>
        <w:t xml:space="preserve">1) предоставление льготных услуг отдельным категориям граждан; </w:t>
      </w:r>
    </w:p>
    <w:p w:rsidR="0072799B" w:rsidRPr="0072799B" w:rsidRDefault="0072799B" w:rsidP="0072799B">
      <w:pPr>
        <w:ind w:firstLine="709"/>
        <w:jc w:val="both"/>
        <w:rPr>
          <w:sz w:val="28"/>
          <w:szCs w:val="28"/>
        </w:rPr>
      </w:pPr>
      <w:r w:rsidRPr="0072799B">
        <w:rPr>
          <w:sz w:val="28"/>
          <w:szCs w:val="28"/>
        </w:rPr>
        <w:t>2) поддержка в натуральной форме отдельных категорий граждан;</w:t>
      </w:r>
    </w:p>
    <w:p w:rsidR="0072799B" w:rsidRPr="0072799B" w:rsidRDefault="0072799B" w:rsidP="0072799B">
      <w:pPr>
        <w:ind w:firstLine="709"/>
        <w:jc w:val="both"/>
        <w:rPr>
          <w:sz w:val="28"/>
          <w:szCs w:val="28"/>
        </w:rPr>
      </w:pPr>
      <w:r w:rsidRPr="0072799B">
        <w:rPr>
          <w:sz w:val="28"/>
          <w:szCs w:val="28"/>
        </w:rPr>
        <w:t>3) поддержка семей, имеющих детей-инвалидов;</w:t>
      </w:r>
    </w:p>
    <w:p w:rsidR="0072799B" w:rsidRPr="0072799B" w:rsidRDefault="0072799B" w:rsidP="0072799B">
      <w:pPr>
        <w:ind w:firstLine="709"/>
        <w:jc w:val="both"/>
        <w:rPr>
          <w:sz w:val="28"/>
          <w:szCs w:val="28"/>
        </w:rPr>
      </w:pPr>
      <w:r w:rsidRPr="0072799B">
        <w:rPr>
          <w:sz w:val="28"/>
          <w:szCs w:val="28"/>
        </w:rPr>
        <w:t xml:space="preserve">4) поддержка молодых специалистов, работающих в сфере здравоохранения, образования, культуры, спорта и молодежной политики города Тынды; </w:t>
      </w:r>
    </w:p>
    <w:p w:rsidR="0072799B" w:rsidRPr="0072799B" w:rsidRDefault="0072799B" w:rsidP="0072799B">
      <w:pPr>
        <w:ind w:firstLine="709"/>
        <w:jc w:val="both"/>
        <w:rPr>
          <w:sz w:val="28"/>
          <w:szCs w:val="28"/>
        </w:rPr>
      </w:pPr>
      <w:r w:rsidRPr="0072799B">
        <w:rPr>
          <w:sz w:val="28"/>
          <w:szCs w:val="28"/>
        </w:rPr>
        <w:t>3. Ожидаемые результаты: повышение уровня и качества жизни граждан – получателей мер социальной поддержки. Привлечение и закрепление молодых специалистов для работы в социальной сфере.</w:t>
      </w:r>
    </w:p>
    <w:p w:rsidR="0072799B" w:rsidRPr="0072799B" w:rsidRDefault="0072799B" w:rsidP="0072799B">
      <w:pPr>
        <w:ind w:firstLine="709"/>
        <w:jc w:val="both"/>
        <w:rPr>
          <w:sz w:val="28"/>
          <w:szCs w:val="28"/>
        </w:rPr>
      </w:pPr>
    </w:p>
    <w:p w:rsidR="0072799B" w:rsidRPr="0072799B" w:rsidRDefault="0072799B" w:rsidP="0072799B">
      <w:pPr>
        <w:pStyle w:val="3"/>
        <w:spacing w:before="0" w:after="0" w:line="240" w:lineRule="auto"/>
        <w:ind w:firstLine="709"/>
        <w:jc w:val="both"/>
        <w:rPr>
          <w:rFonts w:ascii="Times New Roman" w:hAnsi="Times New Roman"/>
          <w:sz w:val="28"/>
          <w:szCs w:val="28"/>
          <w:lang w:eastAsia="ru-RU"/>
        </w:rPr>
      </w:pPr>
      <w:bookmarkStart w:id="162" w:name="_Toc533695347"/>
      <w:bookmarkStart w:id="163" w:name="_Toc25685600"/>
      <w:r w:rsidRPr="0072799B">
        <w:rPr>
          <w:rFonts w:ascii="Times New Roman" w:hAnsi="Times New Roman"/>
          <w:sz w:val="28"/>
          <w:szCs w:val="28"/>
        </w:rPr>
        <w:t>Статья 45. Поддержка социально ориентированных некоммерческих организаций</w:t>
      </w:r>
      <w:bookmarkEnd w:id="162"/>
      <w:bookmarkEnd w:id="163"/>
    </w:p>
    <w:p w:rsidR="0072799B" w:rsidRPr="0072799B" w:rsidRDefault="0072799B" w:rsidP="0072799B">
      <w:pPr>
        <w:ind w:firstLine="709"/>
        <w:contextualSpacing/>
        <w:jc w:val="both"/>
        <w:rPr>
          <w:sz w:val="28"/>
          <w:szCs w:val="28"/>
        </w:rPr>
      </w:pPr>
    </w:p>
    <w:p w:rsidR="0072799B" w:rsidRPr="0072799B" w:rsidRDefault="0072799B" w:rsidP="0072799B">
      <w:pPr>
        <w:ind w:firstLine="709"/>
        <w:contextualSpacing/>
        <w:jc w:val="both"/>
        <w:rPr>
          <w:sz w:val="28"/>
          <w:szCs w:val="28"/>
        </w:rPr>
      </w:pPr>
      <w:r w:rsidRPr="0072799B">
        <w:rPr>
          <w:sz w:val="28"/>
          <w:szCs w:val="28"/>
        </w:rPr>
        <w:t>1. Цель - создание благоприятных условий для развития социально ориентированных некоммерческих организаций  и повышения активности населения города в решении общественно значимых вопросов.</w:t>
      </w:r>
    </w:p>
    <w:p w:rsidR="0072799B" w:rsidRPr="0072799B" w:rsidRDefault="0072799B" w:rsidP="0072799B">
      <w:pPr>
        <w:ind w:firstLine="709"/>
        <w:contextualSpacing/>
        <w:jc w:val="both"/>
        <w:rPr>
          <w:rStyle w:val="af5"/>
          <w:color w:val="auto"/>
          <w:sz w:val="28"/>
          <w:szCs w:val="28"/>
          <w:u w:val="none"/>
        </w:rPr>
      </w:pPr>
      <w:r w:rsidRPr="0072799B">
        <w:rPr>
          <w:rStyle w:val="af5"/>
          <w:color w:val="auto"/>
          <w:sz w:val="28"/>
          <w:szCs w:val="28"/>
          <w:u w:val="none"/>
        </w:rPr>
        <w:t>2. Для достижения цели предусмотрена следующая система мер:</w:t>
      </w:r>
    </w:p>
    <w:p w:rsidR="0072799B" w:rsidRPr="0072799B" w:rsidRDefault="0072799B" w:rsidP="0072799B">
      <w:pPr>
        <w:ind w:firstLine="709"/>
        <w:contextualSpacing/>
        <w:jc w:val="both"/>
        <w:rPr>
          <w:sz w:val="28"/>
          <w:szCs w:val="28"/>
        </w:rPr>
      </w:pPr>
      <w:r w:rsidRPr="0072799B">
        <w:rPr>
          <w:sz w:val="28"/>
          <w:szCs w:val="28"/>
        </w:rPr>
        <w:t>1) обеспечение информирования о деятельности СО НКО в местных средствах массовой информации, на официальном сайте Администрации города Тынды;</w:t>
      </w:r>
    </w:p>
    <w:p w:rsidR="0072799B" w:rsidRPr="0072799B" w:rsidRDefault="0072799B" w:rsidP="0072799B">
      <w:pPr>
        <w:ind w:firstLine="709"/>
        <w:contextualSpacing/>
        <w:jc w:val="both"/>
        <w:rPr>
          <w:sz w:val="28"/>
          <w:szCs w:val="28"/>
        </w:rPr>
      </w:pPr>
      <w:r w:rsidRPr="0072799B">
        <w:rPr>
          <w:sz w:val="28"/>
          <w:szCs w:val="28"/>
        </w:rPr>
        <w:t>2) ведение реестра СО НКО - получателей поддержки;</w:t>
      </w:r>
    </w:p>
    <w:p w:rsidR="0072799B" w:rsidRPr="0072799B" w:rsidRDefault="0072799B" w:rsidP="0072799B">
      <w:pPr>
        <w:ind w:firstLine="709"/>
        <w:contextualSpacing/>
        <w:jc w:val="both"/>
        <w:rPr>
          <w:sz w:val="28"/>
          <w:szCs w:val="28"/>
        </w:rPr>
      </w:pPr>
      <w:r w:rsidRPr="0072799B">
        <w:rPr>
          <w:sz w:val="28"/>
          <w:szCs w:val="28"/>
        </w:rPr>
        <w:t>3) осуществление взаимодействия органов местного самоуправления города Тынды и СО НКО;</w:t>
      </w:r>
    </w:p>
    <w:p w:rsidR="0072799B" w:rsidRPr="0072799B" w:rsidRDefault="0072799B" w:rsidP="0072799B">
      <w:pPr>
        <w:ind w:firstLine="709"/>
        <w:contextualSpacing/>
        <w:jc w:val="both"/>
        <w:rPr>
          <w:sz w:val="28"/>
          <w:szCs w:val="28"/>
        </w:rPr>
      </w:pPr>
      <w:r w:rsidRPr="0072799B">
        <w:rPr>
          <w:sz w:val="28"/>
          <w:szCs w:val="28"/>
        </w:rPr>
        <w:t>4) привлечение СО НКО к участию в городских и областных мероприятиях;</w:t>
      </w:r>
    </w:p>
    <w:p w:rsidR="0072799B" w:rsidRPr="0072799B" w:rsidRDefault="0072799B" w:rsidP="0072799B">
      <w:pPr>
        <w:ind w:firstLine="709"/>
        <w:contextualSpacing/>
        <w:jc w:val="both"/>
        <w:rPr>
          <w:sz w:val="28"/>
          <w:szCs w:val="28"/>
        </w:rPr>
      </w:pPr>
      <w:r w:rsidRPr="0072799B">
        <w:rPr>
          <w:sz w:val="28"/>
          <w:szCs w:val="28"/>
        </w:rPr>
        <w:t>5) оказание финансовой и имущественной поддержки СО НКО.</w:t>
      </w:r>
    </w:p>
    <w:p w:rsidR="0072799B" w:rsidRPr="0072799B" w:rsidRDefault="0072799B" w:rsidP="0072799B">
      <w:pPr>
        <w:ind w:firstLine="709"/>
        <w:contextualSpacing/>
        <w:jc w:val="both"/>
        <w:rPr>
          <w:rFonts w:eastAsia="MS Mincho"/>
          <w:sz w:val="28"/>
          <w:szCs w:val="28"/>
          <w:lang w:eastAsia="ja-JP"/>
        </w:rPr>
      </w:pPr>
      <w:r w:rsidRPr="0072799B">
        <w:rPr>
          <w:sz w:val="28"/>
          <w:szCs w:val="28"/>
        </w:rPr>
        <w:t xml:space="preserve">3. Ожидаемые результаты: сохранение и приумножение потенциала общества, </w:t>
      </w:r>
      <w:r w:rsidRPr="0072799B">
        <w:rPr>
          <w:rFonts w:eastAsia="MS Mincho"/>
          <w:sz w:val="28"/>
          <w:szCs w:val="28"/>
          <w:lang w:eastAsia="ja-JP"/>
        </w:rPr>
        <w:t xml:space="preserve">консолидация усилий власти и общества в решении проблем на территории муниципального образования город Тында, укрепление авторитета и рост эффективности деятельности органов местного самоуправления. </w:t>
      </w:r>
    </w:p>
    <w:p w:rsidR="0072799B" w:rsidRPr="0072799B" w:rsidRDefault="0072799B" w:rsidP="0072799B">
      <w:pPr>
        <w:ind w:firstLine="709"/>
        <w:contextualSpacing/>
        <w:jc w:val="both"/>
        <w:rPr>
          <w:rFonts w:eastAsia="MS Mincho"/>
          <w:sz w:val="28"/>
          <w:szCs w:val="28"/>
          <w:lang w:eastAsia="ja-JP"/>
        </w:rPr>
      </w:pPr>
    </w:p>
    <w:p w:rsidR="0072799B" w:rsidRPr="0072799B" w:rsidRDefault="0072799B" w:rsidP="0072799B">
      <w:pPr>
        <w:pStyle w:val="2"/>
        <w:spacing w:before="0" w:after="0" w:line="240" w:lineRule="auto"/>
        <w:ind w:firstLine="709"/>
        <w:rPr>
          <w:rStyle w:val="af5"/>
          <w:rFonts w:ascii="Times New Roman" w:hAnsi="Times New Roman"/>
          <w:i w:val="0"/>
          <w:color w:val="auto"/>
          <w:u w:val="none"/>
        </w:rPr>
      </w:pPr>
      <w:bookmarkStart w:id="164" w:name="_Toc533695348"/>
      <w:bookmarkStart w:id="165" w:name="_Toc25685601"/>
      <w:r w:rsidRPr="0072799B">
        <w:rPr>
          <w:rStyle w:val="af5"/>
          <w:rFonts w:ascii="Times New Roman" w:hAnsi="Times New Roman"/>
          <w:i w:val="0"/>
          <w:color w:val="auto"/>
          <w:u w:val="none"/>
        </w:rPr>
        <w:t>Глава 8. Эффективное управление</w:t>
      </w:r>
      <w:bookmarkEnd w:id="165"/>
    </w:p>
    <w:p w:rsidR="0072799B" w:rsidRPr="0072799B" w:rsidRDefault="0072799B" w:rsidP="0072799B"/>
    <w:p w:rsidR="0072799B" w:rsidRPr="0072799B" w:rsidRDefault="0072799B" w:rsidP="0072799B">
      <w:pPr>
        <w:pStyle w:val="3"/>
        <w:spacing w:before="0" w:after="0" w:line="240" w:lineRule="auto"/>
        <w:ind w:firstLine="709"/>
        <w:jc w:val="both"/>
        <w:rPr>
          <w:rStyle w:val="af5"/>
          <w:rFonts w:ascii="Times New Roman" w:hAnsi="Times New Roman"/>
          <w:color w:val="auto"/>
          <w:u w:val="none"/>
        </w:rPr>
      </w:pPr>
      <w:bookmarkStart w:id="166" w:name="_Toc25685602"/>
      <w:r w:rsidRPr="0072799B">
        <w:rPr>
          <w:rStyle w:val="af5"/>
          <w:rFonts w:ascii="Times New Roman" w:hAnsi="Times New Roman"/>
          <w:color w:val="auto"/>
          <w:u w:val="none"/>
        </w:rPr>
        <w:t>Статья 46. Эффективное управление муниципальным имуществом</w:t>
      </w:r>
      <w:bookmarkEnd w:id="164"/>
      <w:bookmarkEnd w:id="166"/>
    </w:p>
    <w:p w:rsidR="0072799B" w:rsidRPr="0072799B" w:rsidRDefault="0072799B" w:rsidP="0072799B">
      <w:pPr>
        <w:ind w:firstLine="709"/>
        <w:contextualSpacing/>
        <w:jc w:val="both"/>
        <w:rPr>
          <w:rStyle w:val="af5"/>
          <w:color w:val="auto"/>
          <w:sz w:val="28"/>
          <w:szCs w:val="28"/>
          <w:u w:val="none"/>
        </w:rPr>
      </w:pPr>
    </w:p>
    <w:p w:rsidR="0072799B" w:rsidRPr="0072799B" w:rsidRDefault="0072799B" w:rsidP="0072799B">
      <w:pPr>
        <w:ind w:firstLine="709"/>
        <w:contextualSpacing/>
        <w:jc w:val="both"/>
        <w:rPr>
          <w:rStyle w:val="af5"/>
          <w:color w:val="auto"/>
          <w:sz w:val="28"/>
          <w:szCs w:val="28"/>
          <w:u w:val="none"/>
        </w:rPr>
      </w:pPr>
      <w:r w:rsidRPr="0072799B">
        <w:rPr>
          <w:rStyle w:val="af5"/>
          <w:color w:val="auto"/>
          <w:sz w:val="28"/>
          <w:szCs w:val="28"/>
          <w:u w:val="none"/>
        </w:rPr>
        <w:t>1. Цель - обеспечение эффективного управления муниципальным имуществом города Тынды, в том числе земельными участками, находящимися на территории города Тынды.</w:t>
      </w:r>
    </w:p>
    <w:p w:rsidR="0072799B" w:rsidRPr="0072799B" w:rsidRDefault="0072799B" w:rsidP="0072799B">
      <w:pPr>
        <w:ind w:firstLine="709"/>
        <w:contextualSpacing/>
        <w:jc w:val="both"/>
        <w:rPr>
          <w:rStyle w:val="af5"/>
          <w:color w:val="auto"/>
          <w:sz w:val="28"/>
          <w:szCs w:val="28"/>
          <w:u w:val="none"/>
        </w:rPr>
      </w:pPr>
      <w:r w:rsidRPr="0072799B">
        <w:rPr>
          <w:rStyle w:val="af5"/>
          <w:color w:val="auto"/>
          <w:sz w:val="28"/>
          <w:szCs w:val="28"/>
          <w:u w:val="none"/>
        </w:rPr>
        <w:t>2. Достижение цели предполагается посредством реализации следующей системы мер:</w:t>
      </w:r>
    </w:p>
    <w:p w:rsidR="0072799B" w:rsidRPr="0072799B" w:rsidRDefault="0072799B" w:rsidP="0072799B">
      <w:pPr>
        <w:ind w:firstLine="709"/>
        <w:contextualSpacing/>
        <w:jc w:val="both"/>
        <w:rPr>
          <w:rStyle w:val="af5"/>
          <w:color w:val="auto"/>
          <w:sz w:val="28"/>
          <w:szCs w:val="28"/>
          <w:u w:val="none"/>
        </w:rPr>
      </w:pPr>
      <w:r w:rsidRPr="0072799B">
        <w:rPr>
          <w:rStyle w:val="af5"/>
          <w:color w:val="auto"/>
          <w:sz w:val="28"/>
          <w:szCs w:val="28"/>
          <w:u w:val="none"/>
        </w:rPr>
        <w:t>1) своевременный учет и перераспределение муниципального имущества;</w:t>
      </w:r>
    </w:p>
    <w:p w:rsidR="0072799B" w:rsidRPr="0072799B" w:rsidRDefault="0072799B" w:rsidP="0072799B">
      <w:pPr>
        <w:ind w:firstLine="709"/>
        <w:contextualSpacing/>
        <w:jc w:val="both"/>
        <w:rPr>
          <w:rStyle w:val="af5"/>
          <w:color w:val="auto"/>
          <w:sz w:val="28"/>
          <w:szCs w:val="28"/>
          <w:u w:val="none"/>
        </w:rPr>
      </w:pPr>
      <w:r w:rsidRPr="0072799B">
        <w:rPr>
          <w:rStyle w:val="af5"/>
          <w:color w:val="auto"/>
          <w:sz w:val="28"/>
          <w:szCs w:val="28"/>
          <w:u w:val="none"/>
        </w:rPr>
        <w:t>2) обеспечение муниципальных организаций имуществом, необходимым для осуществления их деятельности;</w:t>
      </w:r>
    </w:p>
    <w:p w:rsidR="0072799B" w:rsidRPr="0072799B" w:rsidRDefault="0072799B" w:rsidP="0072799B">
      <w:pPr>
        <w:ind w:firstLine="709"/>
        <w:contextualSpacing/>
        <w:jc w:val="both"/>
        <w:rPr>
          <w:rStyle w:val="af5"/>
          <w:color w:val="auto"/>
          <w:sz w:val="28"/>
          <w:szCs w:val="28"/>
          <w:u w:val="none"/>
        </w:rPr>
      </w:pPr>
      <w:r w:rsidRPr="0072799B">
        <w:rPr>
          <w:rStyle w:val="af5"/>
          <w:color w:val="auto"/>
          <w:sz w:val="28"/>
          <w:szCs w:val="28"/>
          <w:u w:val="none"/>
        </w:rPr>
        <w:t>3) обеспечение эффективного использования муниципального имущества и вовлечение его в хозяйственный оборот;</w:t>
      </w:r>
    </w:p>
    <w:p w:rsidR="0072799B" w:rsidRPr="0072799B" w:rsidRDefault="0072799B" w:rsidP="0072799B">
      <w:pPr>
        <w:ind w:firstLine="709"/>
        <w:contextualSpacing/>
        <w:jc w:val="both"/>
        <w:rPr>
          <w:rStyle w:val="af5"/>
          <w:color w:val="auto"/>
          <w:sz w:val="28"/>
          <w:szCs w:val="28"/>
          <w:u w:val="none"/>
        </w:rPr>
      </w:pPr>
      <w:r w:rsidRPr="0072799B">
        <w:rPr>
          <w:rStyle w:val="af5"/>
          <w:color w:val="auto"/>
          <w:sz w:val="28"/>
          <w:szCs w:val="28"/>
          <w:u w:val="none"/>
        </w:rPr>
        <w:t>4) осуществление мероприятий по контролю за использованием по назначению и сохранностью муниципального имущества, а также оценки эффективности его использования;</w:t>
      </w:r>
    </w:p>
    <w:p w:rsidR="0072799B" w:rsidRPr="0072799B" w:rsidRDefault="0072799B" w:rsidP="0072799B">
      <w:pPr>
        <w:ind w:firstLine="709"/>
        <w:contextualSpacing/>
        <w:jc w:val="both"/>
        <w:rPr>
          <w:rStyle w:val="af5"/>
          <w:color w:val="auto"/>
          <w:sz w:val="28"/>
          <w:szCs w:val="28"/>
          <w:u w:val="none"/>
        </w:rPr>
      </w:pPr>
      <w:r w:rsidRPr="0072799B">
        <w:rPr>
          <w:rStyle w:val="af5"/>
          <w:color w:val="auto"/>
          <w:sz w:val="28"/>
          <w:szCs w:val="28"/>
          <w:u w:val="none"/>
        </w:rPr>
        <w:t>5) участие в управлении муниципальными унитарными предприятиями города и муниципальными учреждениями;</w:t>
      </w:r>
    </w:p>
    <w:p w:rsidR="0072799B" w:rsidRPr="0072799B" w:rsidRDefault="0072799B" w:rsidP="0072799B">
      <w:pPr>
        <w:ind w:firstLine="709"/>
        <w:contextualSpacing/>
        <w:jc w:val="both"/>
        <w:rPr>
          <w:rStyle w:val="af5"/>
          <w:color w:val="auto"/>
          <w:sz w:val="28"/>
          <w:szCs w:val="28"/>
          <w:u w:val="none"/>
        </w:rPr>
      </w:pPr>
      <w:r w:rsidRPr="0072799B">
        <w:rPr>
          <w:rStyle w:val="af5"/>
          <w:color w:val="auto"/>
          <w:sz w:val="28"/>
          <w:szCs w:val="28"/>
          <w:u w:val="none"/>
        </w:rPr>
        <w:t>6) своевременное проведение мероприятий по списанию муниципального имущества;</w:t>
      </w:r>
    </w:p>
    <w:p w:rsidR="0072799B" w:rsidRPr="0072799B" w:rsidRDefault="0072799B" w:rsidP="0072799B">
      <w:pPr>
        <w:ind w:firstLine="709"/>
        <w:contextualSpacing/>
        <w:jc w:val="both"/>
        <w:rPr>
          <w:rStyle w:val="af5"/>
          <w:color w:val="auto"/>
          <w:sz w:val="28"/>
          <w:szCs w:val="28"/>
          <w:u w:val="none"/>
        </w:rPr>
      </w:pPr>
      <w:r w:rsidRPr="0072799B">
        <w:rPr>
          <w:rStyle w:val="af5"/>
          <w:color w:val="auto"/>
          <w:sz w:val="28"/>
          <w:szCs w:val="28"/>
          <w:u w:val="none"/>
        </w:rPr>
        <w:t>7) обеспечение своевременности и полноты поступления в городской бюджет доходов от использования имущества и земельных участков, находящихся в собственности муниципального образования города Тынды, а также земельных участков, государственная собственность на которые не разграничена;</w:t>
      </w:r>
    </w:p>
    <w:p w:rsidR="0072799B" w:rsidRPr="0072799B" w:rsidRDefault="0072799B" w:rsidP="0072799B">
      <w:pPr>
        <w:ind w:firstLine="709"/>
        <w:contextualSpacing/>
        <w:jc w:val="both"/>
        <w:rPr>
          <w:rStyle w:val="af5"/>
          <w:color w:val="auto"/>
          <w:sz w:val="28"/>
          <w:szCs w:val="28"/>
          <w:u w:val="none"/>
        </w:rPr>
      </w:pPr>
      <w:r w:rsidRPr="0072799B">
        <w:rPr>
          <w:rStyle w:val="af5"/>
          <w:color w:val="auto"/>
          <w:sz w:val="28"/>
          <w:szCs w:val="28"/>
          <w:u w:val="none"/>
        </w:rPr>
        <w:t xml:space="preserve">8) приватизация имущества муниципального образования города Тынды; </w:t>
      </w:r>
    </w:p>
    <w:p w:rsidR="0072799B" w:rsidRPr="0072799B" w:rsidRDefault="0072799B" w:rsidP="0072799B">
      <w:pPr>
        <w:ind w:firstLine="709"/>
        <w:contextualSpacing/>
        <w:jc w:val="both"/>
        <w:rPr>
          <w:rStyle w:val="af5"/>
          <w:color w:val="auto"/>
          <w:sz w:val="28"/>
          <w:szCs w:val="28"/>
          <w:u w:val="none"/>
        </w:rPr>
      </w:pPr>
      <w:r w:rsidRPr="0072799B">
        <w:rPr>
          <w:rStyle w:val="af5"/>
          <w:color w:val="auto"/>
          <w:sz w:val="28"/>
          <w:szCs w:val="28"/>
          <w:u w:val="none"/>
        </w:rPr>
        <w:t>9) эффективное использование земель, находящихся в муниципальной собственности, а также земельных участков, государственная собственность на которые не разграничена.</w:t>
      </w:r>
    </w:p>
    <w:p w:rsidR="0072799B" w:rsidRPr="0072799B" w:rsidRDefault="0072799B" w:rsidP="0072799B">
      <w:pPr>
        <w:ind w:firstLine="709"/>
        <w:contextualSpacing/>
        <w:jc w:val="both"/>
        <w:rPr>
          <w:sz w:val="28"/>
          <w:szCs w:val="28"/>
        </w:rPr>
      </w:pPr>
      <w:r w:rsidRPr="0072799B">
        <w:rPr>
          <w:sz w:val="28"/>
          <w:szCs w:val="28"/>
        </w:rPr>
        <w:t>3. Ожидаемые результаты: оптимальный состав и структура муниципального имущества, обеспечивающие эффективную реализацию полномочий органов местного самоуправления.</w:t>
      </w:r>
    </w:p>
    <w:p w:rsidR="0072799B" w:rsidRPr="0072799B" w:rsidRDefault="0072799B" w:rsidP="0072799B">
      <w:pPr>
        <w:ind w:firstLine="709"/>
        <w:contextualSpacing/>
        <w:jc w:val="both"/>
        <w:rPr>
          <w:rStyle w:val="af5"/>
          <w:color w:val="auto"/>
          <w:sz w:val="28"/>
          <w:szCs w:val="28"/>
          <w:u w:val="none"/>
        </w:rPr>
      </w:pPr>
    </w:p>
    <w:p w:rsidR="0072799B" w:rsidRPr="0072799B" w:rsidRDefault="0072799B" w:rsidP="0072799B">
      <w:pPr>
        <w:pStyle w:val="3"/>
        <w:spacing w:before="0" w:after="0" w:line="240" w:lineRule="auto"/>
        <w:ind w:firstLine="709"/>
        <w:rPr>
          <w:rStyle w:val="af5"/>
          <w:rFonts w:ascii="Times New Roman" w:hAnsi="Times New Roman"/>
          <w:color w:val="auto"/>
          <w:sz w:val="28"/>
          <w:szCs w:val="28"/>
          <w:u w:val="none"/>
        </w:rPr>
      </w:pPr>
      <w:bookmarkStart w:id="167" w:name="_Toc533695349"/>
      <w:bookmarkStart w:id="168" w:name="_Toc25685603"/>
      <w:r w:rsidRPr="0072799B">
        <w:rPr>
          <w:rStyle w:val="af5"/>
          <w:rFonts w:ascii="Times New Roman" w:hAnsi="Times New Roman"/>
          <w:color w:val="auto"/>
          <w:sz w:val="28"/>
          <w:szCs w:val="28"/>
          <w:u w:val="none"/>
        </w:rPr>
        <w:t>Статья 47. Эффективное управление муниципальными финансами</w:t>
      </w:r>
      <w:bookmarkEnd w:id="167"/>
      <w:bookmarkEnd w:id="168"/>
    </w:p>
    <w:p w:rsidR="0072799B" w:rsidRPr="0072799B" w:rsidRDefault="0072799B" w:rsidP="0072799B">
      <w:pPr>
        <w:ind w:firstLine="709"/>
        <w:contextualSpacing/>
        <w:jc w:val="both"/>
        <w:rPr>
          <w:rStyle w:val="af5"/>
          <w:color w:val="auto"/>
          <w:sz w:val="28"/>
          <w:szCs w:val="28"/>
          <w:u w:val="none"/>
        </w:rPr>
      </w:pPr>
    </w:p>
    <w:p w:rsidR="0072799B" w:rsidRPr="0072799B" w:rsidRDefault="0072799B" w:rsidP="0072799B">
      <w:pPr>
        <w:ind w:firstLine="709"/>
        <w:contextualSpacing/>
        <w:jc w:val="both"/>
        <w:rPr>
          <w:rStyle w:val="af5"/>
          <w:color w:val="auto"/>
          <w:sz w:val="28"/>
          <w:szCs w:val="28"/>
          <w:u w:val="none"/>
        </w:rPr>
      </w:pPr>
      <w:r w:rsidRPr="0072799B">
        <w:rPr>
          <w:rStyle w:val="af5"/>
          <w:color w:val="auto"/>
          <w:sz w:val="28"/>
          <w:szCs w:val="28"/>
          <w:u w:val="none"/>
        </w:rPr>
        <w:t>1. Цель - обеспечение сбалансированности и устойчивости бюджета города Тынды.</w:t>
      </w:r>
    </w:p>
    <w:p w:rsidR="0072799B" w:rsidRPr="0072799B" w:rsidRDefault="0072799B" w:rsidP="0072799B">
      <w:pPr>
        <w:ind w:firstLine="709"/>
        <w:contextualSpacing/>
        <w:jc w:val="both"/>
        <w:rPr>
          <w:rStyle w:val="af5"/>
          <w:color w:val="auto"/>
          <w:sz w:val="28"/>
          <w:szCs w:val="28"/>
          <w:u w:val="none"/>
        </w:rPr>
      </w:pPr>
      <w:r w:rsidRPr="0072799B">
        <w:rPr>
          <w:rStyle w:val="af5"/>
          <w:color w:val="auto"/>
          <w:sz w:val="28"/>
          <w:szCs w:val="28"/>
          <w:u w:val="none"/>
        </w:rPr>
        <w:t>2. Система мероприятий для достижения цели следующая:</w:t>
      </w:r>
    </w:p>
    <w:p w:rsidR="0072799B" w:rsidRPr="0072799B" w:rsidRDefault="0072799B" w:rsidP="0072799B">
      <w:pPr>
        <w:ind w:firstLine="709"/>
        <w:contextualSpacing/>
        <w:jc w:val="both"/>
        <w:rPr>
          <w:rStyle w:val="af5"/>
          <w:color w:val="auto"/>
          <w:sz w:val="28"/>
          <w:szCs w:val="28"/>
          <w:u w:val="none"/>
        </w:rPr>
      </w:pPr>
      <w:r w:rsidRPr="0072799B">
        <w:rPr>
          <w:rStyle w:val="af5"/>
          <w:color w:val="auto"/>
          <w:sz w:val="28"/>
          <w:szCs w:val="28"/>
          <w:u w:val="none"/>
        </w:rPr>
        <w:t>1) межведомственное взаимодействие по сохранению и развитию доходного потенциала бюджета города;</w:t>
      </w:r>
    </w:p>
    <w:p w:rsidR="0072799B" w:rsidRPr="0072799B" w:rsidRDefault="0072799B" w:rsidP="0072799B">
      <w:pPr>
        <w:ind w:firstLine="709"/>
        <w:contextualSpacing/>
        <w:jc w:val="both"/>
        <w:rPr>
          <w:sz w:val="28"/>
          <w:szCs w:val="28"/>
        </w:rPr>
      </w:pPr>
      <w:r w:rsidRPr="0072799B">
        <w:rPr>
          <w:rStyle w:val="af5"/>
          <w:color w:val="auto"/>
          <w:sz w:val="28"/>
          <w:szCs w:val="28"/>
          <w:u w:val="none"/>
        </w:rPr>
        <w:t xml:space="preserve">2) </w:t>
      </w:r>
      <w:r w:rsidRPr="0072799B">
        <w:rPr>
          <w:sz w:val="28"/>
          <w:szCs w:val="28"/>
        </w:rPr>
        <w:t>формирование бюджета с учетом долгосрочного прогноза основных параметров бюджетной системы, основанных на реальных оценках;</w:t>
      </w:r>
    </w:p>
    <w:p w:rsidR="0072799B" w:rsidRPr="0072799B" w:rsidRDefault="0072799B" w:rsidP="0072799B">
      <w:pPr>
        <w:ind w:firstLine="709"/>
        <w:contextualSpacing/>
        <w:jc w:val="both"/>
        <w:rPr>
          <w:sz w:val="28"/>
          <w:szCs w:val="28"/>
        </w:rPr>
      </w:pPr>
      <w:r w:rsidRPr="0072799B">
        <w:rPr>
          <w:sz w:val="28"/>
          <w:szCs w:val="28"/>
        </w:rPr>
        <w:t>3) участие Администрации города Тынды в государственных программах Российской Федерации и Амурской области в целях привлечения дополнительных финансовых ресурсов;</w:t>
      </w:r>
    </w:p>
    <w:p w:rsidR="0072799B" w:rsidRPr="0072799B" w:rsidRDefault="0072799B" w:rsidP="0072799B">
      <w:pPr>
        <w:ind w:firstLine="709"/>
        <w:contextualSpacing/>
        <w:jc w:val="both"/>
        <w:rPr>
          <w:sz w:val="28"/>
          <w:szCs w:val="28"/>
        </w:rPr>
      </w:pPr>
      <w:r w:rsidRPr="0072799B">
        <w:rPr>
          <w:sz w:val="28"/>
          <w:szCs w:val="28"/>
        </w:rPr>
        <w:t>4) обеспечение исполнения расходных обязательств муниципального образования города Тынды;</w:t>
      </w:r>
    </w:p>
    <w:p w:rsidR="0072799B" w:rsidRPr="0072799B" w:rsidRDefault="0072799B" w:rsidP="0072799B">
      <w:pPr>
        <w:ind w:firstLine="709"/>
        <w:contextualSpacing/>
        <w:jc w:val="both"/>
        <w:rPr>
          <w:sz w:val="28"/>
          <w:szCs w:val="28"/>
        </w:rPr>
      </w:pPr>
      <w:r w:rsidRPr="0072799B">
        <w:rPr>
          <w:sz w:val="28"/>
          <w:szCs w:val="28"/>
        </w:rPr>
        <w:t xml:space="preserve">5) принятие новых расходных обязательств при наличии четкой оценки необходимых для исполнения бюджетных ассигнований на весь период их исполнения и с учетом сроков и механизмов их реализации; </w:t>
      </w:r>
    </w:p>
    <w:p w:rsidR="0072799B" w:rsidRPr="0062384B" w:rsidRDefault="0072799B" w:rsidP="0072799B">
      <w:pPr>
        <w:ind w:firstLine="709"/>
        <w:contextualSpacing/>
        <w:jc w:val="both"/>
        <w:rPr>
          <w:sz w:val="28"/>
          <w:szCs w:val="28"/>
        </w:rPr>
      </w:pPr>
      <w:r w:rsidRPr="0072799B">
        <w:rPr>
          <w:sz w:val="28"/>
          <w:szCs w:val="28"/>
        </w:rPr>
        <w:t>6) недопустимость увязки в ходе исполнения бюджета</w:t>
      </w:r>
      <w:r w:rsidRPr="0062384B">
        <w:rPr>
          <w:sz w:val="28"/>
          <w:szCs w:val="28"/>
        </w:rPr>
        <w:t xml:space="preserve"> объемов расходов бюджетов с определенными доходными источниками;</w:t>
      </w:r>
    </w:p>
    <w:p w:rsidR="0072799B" w:rsidRPr="00201D03" w:rsidRDefault="0072799B" w:rsidP="0072799B">
      <w:pPr>
        <w:ind w:firstLine="709"/>
        <w:contextualSpacing/>
        <w:jc w:val="both"/>
        <w:rPr>
          <w:sz w:val="28"/>
          <w:szCs w:val="28"/>
        </w:rPr>
      </w:pPr>
      <w:r>
        <w:rPr>
          <w:sz w:val="28"/>
          <w:szCs w:val="28"/>
        </w:rPr>
        <w:t>7)</w:t>
      </w:r>
      <w:r w:rsidRPr="00201D03">
        <w:rPr>
          <w:sz w:val="28"/>
          <w:szCs w:val="28"/>
        </w:rPr>
        <w:t xml:space="preserve"> полнот</w:t>
      </w:r>
      <w:r>
        <w:rPr>
          <w:sz w:val="28"/>
          <w:szCs w:val="28"/>
        </w:rPr>
        <w:t>а</w:t>
      </w:r>
      <w:r w:rsidRPr="00201D03">
        <w:rPr>
          <w:sz w:val="28"/>
          <w:szCs w:val="28"/>
        </w:rPr>
        <w:t xml:space="preserve"> учета и прогнозирования финансовых и других ресурсов, которые могут </w:t>
      </w:r>
      <w:r>
        <w:rPr>
          <w:sz w:val="28"/>
          <w:szCs w:val="28"/>
        </w:rPr>
        <w:t xml:space="preserve">быть </w:t>
      </w:r>
      <w:r w:rsidRPr="00201D03">
        <w:rPr>
          <w:sz w:val="28"/>
          <w:szCs w:val="28"/>
        </w:rPr>
        <w:t>направлены на достижение целей муниципальной политики города Тынды;</w:t>
      </w:r>
    </w:p>
    <w:p w:rsidR="0072799B" w:rsidRDefault="0072799B" w:rsidP="0072799B">
      <w:pPr>
        <w:ind w:firstLine="709"/>
        <w:contextualSpacing/>
        <w:jc w:val="both"/>
        <w:rPr>
          <w:sz w:val="28"/>
          <w:szCs w:val="28"/>
        </w:rPr>
      </w:pPr>
      <w:r>
        <w:rPr>
          <w:sz w:val="28"/>
          <w:szCs w:val="28"/>
        </w:rPr>
        <w:t>8)</w:t>
      </w:r>
      <w:r w:rsidRPr="00201D03">
        <w:rPr>
          <w:sz w:val="28"/>
          <w:szCs w:val="28"/>
        </w:rPr>
        <w:t xml:space="preserve"> проведение систематического анализа и оценки рисков для городского бюджета</w:t>
      </w:r>
      <w:r>
        <w:rPr>
          <w:sz w:val="28"/>
          <w:szCs w:val="28"/>
        </w:rPr>
        <w:t>;</w:t>
      </w:r>
    </w:p>
    <w:p w:rsidR="0072799B" w:rsidRDefault="0072799B" w:rsidP="0072799B">
      <w:pPr>
        <w:ind w:firstLine="709"/>
        <w:contextualSpacing/>
        <w:jc w:val="both"/>
        <w:rPr>
          <w:sz w:val="28"/>
          <w:szCs w:val="28"/>
        </w:rPr>
      </w:pPr>
      <w:r>
        <w:rPr>
          <w:sz w:val="28"/>
          <w:szCs w:val="28"/>
        </w:rPr>
        <w:t xml:space="preserve">9) </w:t>
      </w:r>
      <w:r w:rsidRPr="0062384B">
        <w:rPr>
          <w:sz w:val="28"/>
          <w:szCs w:val="28"/>
        </w:rPr>
        <w:t>повышени</w:t>
      </w:r>
      <w:r>
        <w:rPr>
          <w:sz w:val="28"/>
          <w:szCs w:val="28"/>
        </w:rPr>
        <w:t>е</w:t>
      </w:r>
      <w:r w:rsidRPr="0062384B">
        <w:rPr>
          <w:sz w:val="28"/>
          <w:szCs w:val="28"/>
        </w:rPr>
        <w:t xml:space="preserve"> результативности программно-целевого управления</w:t>
      </w:r>
      <w:r>
        <w:rPr>
          <w:sz w:val="28"/>
          <w:szCs w:val="28"/>
        </w:rPr>
        <w:t>;</w:t>
      </w:r>
    </w:p>
    <w:p w:rsidR="0072799B" w:rsidRPr="0072799B" w:rsidRDefault="0072799B" w:rsidP="0072799B">
      <w:pPr>
        <w:ind w:firstLine="709"/>
        <w:contextualSpacing/>
        <w:jc w:val="both"/>
        <w:rPr>
          <w:rStyle w:val="af5"/>
          <w:color w:val="auto"/>
          <w:sz w:val="28"/>
          <w:szCs w:val="28"/>
          <w:u w:val="none"/>
        </w:rPr>
      </w:pPr>
      <w:r w:rsidRPr="0072799B">
        <w:rPr>
          <w:rStyle w:val="af5"/>
          <w:color w:val="auto"/>
          <w:sz w:val="28"/>
          <w:szCs w:val="28"/>
          <w:u w:val="none"/>
        </w:rPr>
        <w:t>10) повышение прозрачности городского бюджета и бюджетного процесса;</w:t>
      </w:r>
    </w:p>
    <w:p w:rsidR="0072799B" w:rsidRPr="0072799B" w:rsidRDefault="0072799B" w:rsidP="0072799B">
      <w:pPr>
        <w:ind w:firstLine="709"/>
        <w:contextualSpacing/>
        <w:jc w:val="both"/>
        <w:rPr>
          <w:rStyle w:val="af5"/>
          <w:color w:val="auto"/>
          <w:sz w:val="28"/>
          <w:szCs w:val="28"/>
          <w:u w:val="none"/>
        </w:rPr>
      </w:pPr>
      <w:r w:rsidRPr="0072799B">
        <w:rPr>
          <w:rStyle w:val="af5"/>
          <w:color w:val="auto"/>
          <w:sz w:val="28"/>
          <w:szCs w:val="28"/>
          <w:u w:val="none"/>
        </w:rPr>
        <w:t>11) осуществление эффективного управления муниципальным долгом города Тынды, проведение оценки состояния и размера дефицита бюджета города и его долговой нагрузки.</w:t>
      </w:r>
    </w:p>
    <w:p w:rsidR="0072799B" w:rsidRDefault="0072799B" w:rsidP="0072799B">
      <w:pPr>
        <w:widowControl w:val="0"/>
        <w:autoSpaceDE w:val="0"/>
        <w:autoSpaceDN w:val="0"/>
        <w:adjustRightInd w:val="0"/>
        <w:ind w:firstLine="709"/>
        <w:jc w:val="both"/>
        <w:rPr>
          <w:sz w:val="28"/>
          <w:szCs w:val="28"/>
        </w:rPr>
      </w:pPr>
      <w:r>
        <w:rPr>
          <w:sz w:val="28"/>
          <w:szCs w:val="28"/>
        </w:rPr>
        <w:t>3. Ожидаемые результаты: п</w:t>
      </w:r>
      <w:r w:rsidRPr="005270C5">
        <w:rPr>
          <w:sz w:val="28"/>
          <w:szCs w:val="28"/>
        </w:rPr>
        <w:t>овышение обоснованности, эффективности и прозрачности бюджетных расходов</w:t>
      </w:r>
      <w:r>
        <w:rPr>
          <w:sz w:val="28"/>
          <w:szCs w:val="28"/>
        </w:rPr>
        <w:t xml:space="preserve">. </w:t>
      </w:r>
      <w:r w:rsidRPr="005270C5">
        <w:rPr>
          <w:sz w:val="28"/>
          <w:szCs w:val="28"/>
        </w:rPr>
        <w:t>Достижение приемлемых и экономически обоснованных объема и структуры муниципального долга города Тынды.</w:t>
      </w:r>
    </w:p>
    <w:p w:rsidR="0072799B" w:rsidRDefault="0072799B" w:rsidP="0072799B">
      <w:pPr>
        <w:widowControl w:val="0"/>
        <w:autoSpaceDE w:val="0"/>
        <w:autoSpaceDN w:val="0"/>
        <w:adjustRightInd w:val="0"/>
        <w:ind w:firstLine="709"/>
        <w:jc w:val="both"/>
        <w:rPr>
          <w:sz w:val="28"/>
          <w:szCs w:val="28"/>
        </w:rPr>
      </w:pPr>
    </w:p>
    <w:p w:rsidR="0072799B" w:rsidRPr="007617D1" w:rsidRDefault="0072799B" w:rsidP="0072799B">
      <w:pPr>
        <w:pStyle w:val="3"/>
        <w:spacing w:before="0" w:after="0" w:line="240" w:lineRule="auto"/>
        <w:ind w:firstLine="709"/>
        <w:jc w:val="both"/>
        <w:rPr>
          <w:rFonts w:ascii="Times New Roman" w:hAnsi="Times New Roman"/>
          <w:sz w:val="28"/>
          <w:szCs w:val="28"/>
        </w:rPr>
      </w:pPr>
      <w:bookmarkStart w:id="169" w:name="_Toc533695350"/>
      <w:bookmarkStart w:id="170" w:name="_Toc25685604"/>
      <w:r w:rsidRPr="007617D1">
        <w:rPr>
          <w:rFonts w:ascii="Times New Roman" w:hAnsi="Times New Roman"/>
          <w:sz w:val="28"/>
          <w:szCs w:val="28"/>
        </w:rPr>
        <w:t>Статья 48. Качество и доступность предоставления муниципальных услуг</w:t>
      </w:r>
      <w:bookmarkEnd w:id="169"/>
      <w:bookmarkEnd w:id="170"/>
    </w:p>
    <w:p w:rsidR="0072799B" w:rsidRDefault="0072799B" w:rsidP="0072799B">
      <w:pPr>
        <w:ind w:firstLine="709"/>
        <w:contextualSpacing/>
        <w:jc w:val="both"/>
        <w:rPr>
          <w:sz w:val="28"/>
          <w:szCs w:val="28"/>
        </w:rPr>
      </w:pPr>
    </w:p>
    <w:p w:rsidR="0072799B" w:rsidRPr="007E2C8A" w:rsidRDefault="0072799B" w:rsidP="0072799B">
      <w:pPr>
        <w:ind w:firstLine="709"/>
        <w:contextualSpacing/>
        <w:jc w:val="both"/>
        <w:rPr>
          <w:sz w:val="28"/>
          <w:szCs w:val="28"/>
        </w:rPr>
      </w:pPr>
      <w:r>
        <w:rPr>
          <w:sz w:val="28"/>
          <w:szCs w:val="28"/>
        </w:rPr>
        <w:t>1.</w:t>
      </w:r>
      <w:r w:rsidRPr="007E2C8A">
        <w:rPr>
          <w:sz w:val="28"/>
          <w:szCs w:val="28"/>
        </w:rPr>
        <w:t>Цель - повышение качества и доступности предоставления муниципальных услуг</w:t>
      </w:r>
      <w:r>
        <w:rPr>
          <w:sz w:val="28"/>
          <w:szCs w:val="28"/>
        </w:rPr>
        <w:t>.</w:t>
      </w:r>
    </w:p>
    <w:p w:rsidR="0072799B" w:rsidRDefault="0072799B" w:rsidP="0072799B">
      <w:pPr>
        <w:ind w:firstLine="709"/>
        <w:contextualSpacing/>
        <w:jc w:val="both"/>
        <w:rPr>
          <w:sz w:val="28"/>
          <w:szCs w:val="28"/>
        </w:rPr>
      </w:pPr>
      <w:r>
        <w:rPr>
          <w:sz w:val="28"/>
          <w:szCs w:val="28"/>
        </w:rPr>
        <w:t xml:space="preserve">2. </w:t>
      </w:r>
      <w:r w:rsidRPr="007E2C8A">
        <w:rPr>
          <w:sz w:val="28"/>
          <w:szCs w:val="28"/>
        </w:rPr>
        <w:t>Меры по достижению цели:</w:t>
      </w:r>
    </w:p>
    <w:p w:rsidR="0072799B" w:rsidRDefault="0072799B" w:rsidP="0072799B">
      <w:pPr>
        <w:ind w:firstLine="709"/>
        <w:contextualSpacing/>
        <w:jc w:val="both"/>
        <w:rPr>
          <w:sz w:val="28"/>
          <w:szCs w:val="28"/>
        </w:rPr>
      </w:pPr>
      <w:r>
        <w:rPr>
          <w:sz w:val="28"/>
          <w:szCs w:val="28"/>
        </w:rPr>
        <w:t>1)</w:t>
      </w:r>
      <w:r w:rsidRPr="007E2C8A">
        <w:rPr>
          <w:sz w:val="28"/>
          <w:szCs w:val="28"/>
        </w:rPr>
        <w:t xml:space="preserve"> модернизация существующей и разработка новой нормативно-правовой базы, направленной на снижение административных барьеров</w:t>
      </w:r>
      <w:r>
        <w:rPr>
          <w:sz w:val="28"/>
          <w:szCs w:val="28"/>
        </w:rPr>
        <w:t>;</w:t>
      </w:r>
    </w:p>
    <w:p w:rsidR="0072799B" w:rsidRDefault="0072799B" w:rsidP="0072799B">
      <w:pPr>
        <w:ind w:firstLine="709"/>
        <w:contextualSpacing/>
        <w:jc w:val="both"/>
        <w:rPr>
          <w:sz w:val="28"/>
          <w:szCs w:val="28"/>
        </w:rPr>
      </w:pPr>
      <w:r>
        <w:rPr>
          <w:sz w:val="28"/>
          <w:szCs w:val="28"/>
        </w:rPr>
        <w:t xml:space="preserve">2) осуществление </w:t>
      </w:r>
      <w:r w:rsidRPr="007E2C8A">
        <w:rPr>
          <w:sz w:val="28"/>
          <w:szCs w:val="28"/>
        </w:rPr>
        <w:t xml:space="preserve">межведомственного </w:t>
      </w:r>
      <w:r>
        <w:rPr>
          <w:sz w:val="28"/>
          <w:szCs w:val="28"/>
        </w:rPr>
        <w:t>электронного</w:t>
      </w:r>
      <w:r w:rsidRPr="007E2C8A">
        <w:rPr>
          <w:sz w:val="28"/>
          <w:szCs w:val="28"/>
        </w:rPr>
        <w:t xml:space="preserve"> взаимодействи</w:t>
      </w:r>
      <w:r>
        <w:rPr>
          <w:sz w:val="28"/>
          <w:szCs w:val="28"/>
        </w:rPr>
        <w:t>я;</w:t>
      </w:r>
    </w:p>
    <w:p w:rsidR="0072799B" w:rsidRDefault="0072799B" w:rsidP="0072799B">
      <w:pPr>
        <w:ind w:firstLine="709"/>
        <w:contextualSpacing/>
        <w:jc w:val="both"/>
        <w:rPr>
          <w:sz w:val="28"/>
          <w:szCs w:val="28"/>
        </w:rPr>
      </w:pPr>
      <w:r>
        <w:rPr>
          <w:sz w:val="28"/>
          <w:szCs w:val="28"/>
        </w:rPr>
        <w:t xml:space="preserve">3) </w:t>
      </w:r>
      <w:r w:rsidRPr="007E2C8A">
        <w:rPr>
          <w:sz w:val="28"/>
          <w:szCs w:val="28"/>
        </w:rPr>
        <w:t>развитие уровня предоставления</w:t>
      </w:r>
      <w:r>
        <w:rPr>
          <w:sz w:val="28"/>
          <w:szCs w:val="28"/>
        </w:rPr>
        <w:t xml:space="preserve"> организациям и гражданам</w:t>
      </w:r>
      <w:r w:rsidRPr="007E2C8A">
        <w:rPr>
          <w:sz w:val="28"/>
          <w:szCs w:val="28"/>
        </w:rPr>
        <w:t xml:space="preserve"> муниципальных услуг в электронном виде</w:t>
      </w:r>
      <w:r>
        <w:rPr>
          <w:sz w:val="28"/>
          <w:szCs w:val="28"/>
        </w:rPr>
        <w:t>;</w:t>
      </w:r>
    </w:p>
    <w:p w:rsidR="0072799B" w:rsidRDefault="0072799B" w:rsidP="0072799B">
      <w:pPr>
        <w:ind w:firstLine="709"/>
        <w:contextualSpacing/>
        <w:jc w:val="both"/>
        <w:rPr>
          <w:sz w:val="28"/>
          <w:szCs w:val="28"/>
        </w:rPr>
      </w:pPr>
      <w:r>
        <w:rPr>
          <w:sz w:val="28"/>
          <w:szCs w:val="28"/>
        </w:rPr>
        <w:t xml:space="preserve">4) </w:t>
      </w:r>
      <w:r w:rsidRPr="00F00904">
        <w:rPr>
          <w:sz w:val="28"/>
          <w:szCs w:val="28"/>
        </w:rPr>
        <w:t>реализация антикоррупционного законодательства</w:t>
      </w:r>
      <w:r>
        <w:rPr>
          <w:sz w:val="28"/>
          <w:szCs w:val="28"/>
        </w:rPr>
        <w:t>.</w:t>
      </w:r>
    </w:p>
    <w:p w:rsidR="0072799B" w:rsidRDefault="0072799B" w:rsidP="0072799B">
      <w:pPr>
        <w:ind w:firstLine="709"/>
        <w:contextualSpacing/>
        <w:jc w:val="both"/>
        <w:rPr>
          <w:sz w:val="28"/>
          <w:szCs w:val="28"/>
        </w:rPr>
      </w:pPr>
      <w:r>
        <w:rPr>
          <w:sz w:val="28"/>
          <w:szCs w:val="28"/>
        </w:rPr>
        <w:t>3. Ожидаемые результаты: повышение</w:t>
      </w:r>
      <w:r w:rsidRPr="00FC3FDE">
        <w:rPr>
          <w:sz w:val="28"/>
          <w:szCs w:val="28"/>
        </w:rPr>
        <w:t xml:space="preserve"> эффективн</w:t>
      </w:r>
      <w:r>
        <w:rPr>
          <w:sz w:val="28"/>
          <w:szCs w:val="28"/>
        </w:rPr>
        <w:t>ого</w:t>
      </w:r>
      <w:r w:rsidRPr="00FC3FDE">
        <w:rPr>
          <w:sz w:val="28"/>
          <w:szCs w:val="28"/>
        </w:rPr>
        <w:t xml:space="preserve"> взаимодействия и обратной связи </w:t>
      </w:r>
      <w:r>
        <w:rPr>
          <w:sz w:val="28"/>
          <w:szCs w:val="28"/>
        </w:rPr>
        <w:t>горожан</w:t>
      </w:r>
      <w:r w:rsidRPr="00FC3FDE">
        <w:rPr>
          <w:sz w:val="28"/>
          <w:szCs w:val="28"/>
        </w:rPr>
        <w:t xml:space="preserve"> с муниципалитетом с учетом развития информационных технологий</w:t>
      </w:r>
      <w:r>
        <w:rPr>
          <w:sz w:val="28"/>
          <w:szCs w:val="28"/>
        </w:rPr>
        <w:t>.</w:t>
      </w:r>
    </w:p>
    <w:p w:rsidR="0072799B" w:rsidRDefault="0072799B" w:rsidP="0072799B">
      <w:pPr>
        <w:ind w:firstLine="709"/>
        <w:contextualSpacing/>
        <w:jc w:val="both"/>
        <w:rPr>
          <w:sz w:val="28"/>
          <w:szCs w:val="28"/>
        </w:rPr>
      </w:pPr>
    </w:p>
    <w:p w:rsidR="0072799B" w:rsidRPr="0044662E" w:rsidRDefault="0072799B" w:rsidP="0072799B">
      <w:pPr>
        <w:pStyle w:val="3"/>
        <w:spacing w:before="0" w:after="0" w:line="240" w:lineRule="auto"/>
        <w:ind w:firstLine="709"/>
        <w:jc w:val="both"/>
        <w:rPr>
          <w:rFonts w:ascii="Times New Roman" w:hAnsi="Times New Roman"/>
          <w:sz w:val="28"/>
          <w:szCs w:val="28"/>
        </w:rPr>
      </w:pPr>
      <w:bookmarkStart w:id="171" w:name="_Toc533695351"/>
      <w:bookmarkStart w:id="172" w:name="_Toc25685605"/>
      <w:r w:rsidRPr="0044662E">
        <w:rPr>
          <w:rFonts w:ascii="Times New Roman" w:hAnsi="Times New Roman"/>
          <w:sz w:val="28"/>
          <w:szCs w:val="28"/>
        </w:rPr>
        <w:t xml:space="preserve">Статья 49. Информационная открытость деятельности </w:t>
      </w:r>
      <w:bookmarkEnd w:id="171"/>
      <w:r w:rsidRPr="0044662E">
        <w:rPr>
          <w:rFonts w:ascii="Times New Roman" w:hAnsi="Times New Roman"/>
          <w:sz w:val="28"/>
          <w:szCs w:val="28"/>
        </w:rPr>
        <w:t>органов местного самоуправления</w:t>
      </w:r>
      <w:bookmarkEnd w:id="172"/>
    </w:p>
    <w:p w:rsidR="0072799B" w:rsidRDefault="0072799B" w:rsidP="0072799B">
      <w:pPr>
        <w:ind w:firstLine="709"/>
        <w:contextualSpacing/>
        <w:jc w:val="both"/>
        <w:rPr>
          <w:sz w:val="28"/>
          <w:szCs w:val="28"/>
        </w:rPr>
      </w:pPr>
    </w:p>
    <w:p w:rsidR="0072799B" w:rsidRDefault="0072799B" w:rsidP="0072799B">
      <w:pPr>
        <w:ind w:firstLine="709"/>
        <w:contextualSpacing/>
        <w:jc w:val="both"/>
        <w:rPr>
          <w:sz w:val="28"/>
          <w:szCs w:val="28"/>
        </w:rPr>
      </w:pPr>
      <w:r>
        <w:rPr>
          <w:sz w:val="28"/>
          <w:szCs w:val="28"/>
        </w:rPr>
        <w:t xml:space="preserve">1. Цель - </w:t>
      </w:r>
      <w:r w:rsidRPr="00221F34">
        <w:rPr>
          <w:sz w:val="28"/>
          <w:szCs w:val="28"/>
        </w:rPr>
        <w:t xml:space="preserve">формирование положительного имиджа города </w:t>
      </w:r>
      <w:r>
        <w:rPr>
          <w:sz w:val="28"/>
          <w:szCs w:val="28"/>
        </w:rPr>
        <w:t>путем</w:t>
      </w:r>
      <w:r w:rsidRPr="00221F34">
        <w:rPr>
          <w:sz w:val="28"/>
          <w:szCs w:val="28"/>
        </w:rPr>
        <w:t xml:space="preserve"> всесторонне</w:t>
      </w:r>
      <w:r>
        <w:rPr>
          <w:sz w:val="28"/>
          <w:szCs w:val="28"/>
        </w:rPr>
        <w:t>го</w:t>
      </w:r>
      <w:r w:rsidRPr="00221F34">
        <w:rPr>
          <w:sz w:val="28"/>
          <w:szCs w:val="28"/>
        </w:rPr>
        <w:t xml:space="preserve"> и объективно</w:t>
      </w:r>
      <w:r>
        <w:rPr>
          <w:sz w:val="28"/>
          <w:szCs w:val="28"/>
        </w:rPr>
        <w:t>го</w:t>
      </w:r>
      <w:r w:rsidRPr="00221F34">
        <w:rPr>
          <w:sz w:val="28"/>
          <w:szCs w:val="28"/>
        </w:rPr>
        <w:t xml:space="preserve"> </w:t>
      </w:r>
      <w:r>
        <w:rPr>
          <w:sz w:val="28"/>
          <w:szCs w:val="28"/>
        </w:rPr>
        <w:t>освещения</w:t>
      </w:r>
      <w:r w:rsidRPr="00221F34">
        <w:rPr>
          <w:sz w:val="28"/>
          <w:szCs w:val="28"/>
        </w:rPr>
        <w:t xml:space="preserve"> деятельности органов местного самоуправления в средствах массовой информации и информационно-телекоммуникационной сети «Интернет». </w:t>
      </w:r>
    </w:p>
    <w:p w:rsidR="0072799B" w:rsidRPr="0072799B" w:rsidRDefault="0072799B" w:rsidP="0072799B">
      <w:pPr>
        <w:ind w:firstLine="709"/>
        <w:contextualSpacing/>
        <w:jc w:val="both"/>
        <w:rPr>
          <w:rStyle w:val="af5"/>
          <w:color w:val="auto"/>
          <w:sz w:val="28"/>
          <w:szCs w:val="28"/>
          <w:u w:val="none"/>
        </w:rPr>
      </w:pPr>
      <w:r w:rsidRPr="0072799B">
        <w:rPr>
          <w:rStyle w:val="af5"/>
          <w:color w:val="auto"/>
          <w:sz w:val="28"/>
          <w:szCs w:val="28"/>
          <w:u w:val="none"/>
        </w:rPr>
        <w:t>2. Для достижения цели предусмотрена следующая система мер:</w:t>
      </w:r>
    </w:p>
    <w:p w:rsidR="0072799B" w:rsidRDefault="0072799B" w:rsidP="0072799B">
      <w:pPr>
        <w:ind w:firstLine="709"/>
        <w:contextualSpacing/>
        <w:jc w:val="both"/>
        <w:rPr>
          <w:sz w:val="28"/>
          <w:szCs w:val="28"/>
        </w:rPr>
      </w:pPr>
      <w:r>
        <w:rPr>
          <w:sz w:val="28"/>
          <w:szCs w:val="28"/>
        </w:rPr>
        <w:t>1) о</w:t>
      </w:r>
      <w:r w:rsidRPr="00F130D5">
        <w:rPr>
          <w:sz w:val="28"/>
          <w:szCs w:val="28"/>
        </w:rPr>
        <w:t>рганизация доступа к информации о деятельности органов местного самоуправления</w:t>
      </w:r>
      <w:r>
        <w:rPr>
          <w:sz w:val="28"/>
          <w:szCs w:val="28"/>
        </w:rPr>
        <w:t>;</w:t>
      </w:r>
    </w:p>
    <w:p w:rsidR="0072799B" w:rsidRDefault="0072799B" w:rsidP="0072799B">
      <w:pPr>
        <w:ind w:firstLine="709"/>
        <w:contextualSpacing/>
        <w:jc w:val="both"/>
        <w:rPr>
          <w:sz w:val="28"/>
          <w:szCs w:val="28"/>
        </w:rPr>
      </w:pPr>
      <w:r>
        <w:rPr>
          <w:sz w:val="28"/>
          <w:szCs w:val="28"/>
        </w:rPr>
        <w:t xml:space="preserve">2) дальнейшее </w:t>
      </w:r>
      <w:r w:rsidRPr="00E56178">
        <w:rPr>
          <w:sz w:val="28"/>
          <w:szCs w:val="28"/>
        </w:rPr>
        <w:t xml:space="preserve">расширение  возможностей  непосредственного участия граждан в процессах разработки, экспертизы и контроля исполнения решений, принимаемых органами местного самоуправления, посредством информирования граждан по широкому кругу вопросов, в том числе используя сети </w:t>
      </w:r>
      <w:r>
        <w:rPr>
          <w:sz w:val="28"/>
          <w:szCs w:val="28"/>
        </w:rPr>
        <w:t>«</w:t>
      </w:r>
      <w:r w:rsidRPr="00E56178">
        <w:rPr>
          <w:sz w:val="28"/>
          <w:szCs w:val="28"/>
        </w:rPr>
        <w:t>Интернет</w:t>
      </w:r>
      <w:r>
        <w:rPr>
          <w:sz w:val="28"/>
          <w:szCs w:val="28"/>
        </w:rPr>
        <w:t>»</w:t>
      </w:r>
      <w:r w:rsidRPr="00E56178">
        <w:rPr>
          <w:sz w:val="28"/>
          <w:szCs w:val="28"/>
        </w:rPr>
        <w:t>;</w:t>
      </w:r>
    </w:p>
    <w:p w:rsidR="0072799B" w:rsidRPr="00E56178" w:rsidRDefault="0072799B" w:rsidP="0072799B">
      <w:pPr>
        <w:ind w:firstLine="709"/>
        <w:contextualSpacing/>
        <w:jc w:val="both"/>
        <w:rPr>
          <w:sz w:val="28"/>
          <w:szCs w:val="28"/>
        </w:rPr>
      </w:pPr>
      <w:r>
        <w:rPr>
          <w:sz w:val="28"/>
          <w:szCs w:val="28"/>
        </w:rPr>
        <w:t xml:space="preserve">3) </w:t>
      </w:r>
      <w:r w:rsidRPr="00E56178">
        <w:rPr>
          <w:sz w:val="28"/>
          <w:szCs w:val="28"/>
        </w:rPr>
        <w:t>вовлечение граждан в процесс развития территории муниципального образования при непосредственном участии в решении актуальных задач по ее благоустройству и проектированию облика;</w:t>
      </w:r>
    </w:p>
    <w:p w:rsidR="0072799B" w:rsidRDefault="0072799B" w:rsidP="0072799B">
      <w:pPr>
        <w:ind w:firstLine="709"/>
        <w:contextualSpacing/>
        <w:jc w:val="both"/>
        <w:rPr>
          <w:sz w:val="28"/>
          <w:szCs w:val="28"/>
        </w:rPr>
      </w:pPr>
      <w:r>
        <w:rPr>
          <w:sz w:val="28"/>
          <w:szCs w:val="28"/>
        </w:rPr>
        <w:t>4) о</w:t>
      </w:r>
      <w:r w:rsidRPr="00D35CBD">
        <w:rPr>
          <w:sz w:val="28"/>
          <w:szCs w:val="28"/>
        </w:rPr>
        <w:t xml:space="preserve">бъективное и всестороннее освещение социально-экономического развития  города  </w:t>
      </w:r>
      <w:r>
        <w:rPr>
          <w:sz w:val="28"/>
          <w:szCs w:val="28"/>
        </w:rPr>
        <w:t>Тынды</w:t>
      </w:r>
      <w:r w:rsidRPr="00D35CBD">
        <w:rPr>
          <w:sz w:val="28"/>
          <w:szCs w:val="28"/>
        </w:rPr>
        <w:t xml:space="preserve"> в средствах </w:t>
      </w:r>
      <w:r>
        <w:rPr>
          <w:sz w:val="28"/>
          <w:szCs w:val="28"/>
        </w:rPr>
        <w:t>массовой информации</w:t>
      </w:r>
      <w:r w:rsidRPr="00D35CBD">
        <w:rPr>
          <w:sz w:val="28"/>
          <w:szCs w:val="28"/>
        </w:rPr>
        <w:t xml:space="preserve"> и информационно-телекоммуникационной сети «Интернет»</w:t>
      </w:r>
      <w:r>
        <w:rPr>
          <w:sz w:val="28"/>
          <w:szCs w:val="28"/>
        </w:rPr>
        <w:t>;</w:t>
      </w:r>
    </w:p>
    <w:p w:rsidR="0072799B" w:rsidRPr="00E56178" w:rsidRDefault="0072799B" w:rsidP="0072799B">
      <w:pPr>
        <w:ind w:firstLine="709"/>
        <w:contextualSpacing/>
        <w:jc w:val="both"/>
        <w:rPr>
          <w:sz w:val="28"/>
          <w:szCs w:val="28"/>
        </w:rPr>
      </w:pPr>
      <w:r>
        <w:rPr>
          <w:sz w:val="28"/>
          <w:szCs w:val="28"/>
        </w:rPr>
        <w:t xml:space="preserve">5) </w:t>
      </w:r>
      <w:r w:rsidRPr="00E56178">
        <w:rPr>
          <w:sz w:val="28"/>
          <w:szCs w:val="28"/>
        </w:rPr>
        <w:t>доведение информации о работе органов местного самоуправления в понятных для граждан формах;</w:t>
      </w:r>
    </w:p>
    <w:p w:rsidR="0072799B" w:rsidRPr="00E56178" w:rsidRDefault="0072799B" w:rsidP="0072799B">
      <w:pPr>
        <w:ind w:firstLine="709"/>
        <w:contextualSpacing/>
        <w:jc w:val="both"/>
        <w:rPr>
          <w:sz w:val="28"/>
          <w:szCs w:val="28"/>
        </w:rPr>
      </w:pPr>
      <w:r>
        <w:rPr>
          <w:sz w:val="28"/>
          <w:szCs w:val="28"/>
        </w:rPr>
        <w:t>6) о</w:t>
      </w:r>
      <w:r w:rsidRPr="00D35CBD">
        <w:rPr>
          <w:sz w:val="28"/>
          <w:szCs w:val="28"/>
        </w:rPr>
        <w:t xml:space="preserve">беспечение обратной связи населения и органов местного </w:t>
      </w:r>
      <w:r>
        <w:rPr>
          <w:sz w:val="28"/>
          <w:szCs w:val="28"/>
        </w:rPr>
        <w:t>самоуправления;</w:t>
      </w:r>
    </w:p>
    <w:p w:rsidR="0072799B" w:rsidRDefault="0072799B" w:rsidP="0072799B">
      <w:pPr>
        <w:ind w:firstLine="709"/>
        <w:contextualSpacing/>
        <w:jc w:val="both"/>
        <w:rPr>
          <w:sz w:val="28"/>
          <w:szCs w:val="28"/>
        </w:rPr>
      </w:pPr>
      <w:r>
        <w:rPr>
          <w:sz w:val="28"/>
          <w:szCs w:val="28"/>
        </w:rPr>
        <w:t>7)</w:t>
      </w:r>
      <w:r w:rsidRPr="003153C7">
        <w:rPr>
          <w:sz w:val="28"/>
          <w:szCs w:val="28"/>
        </w:rPr>
        <w:t xml:space="preserve"> формирование и продвижение общественных инициатив.</w:t>
      </w:r>
    </w:p>
    <w:p w:rsidR="0072799B" w:rsidRDefault="0072799B" w:rsidP="0072799B">
      <w:pPr>
        <w:ind w:firstLine="709"/>
        <w:contextualSpacing/>
        <w:jc w:val="both"/>
        <w:rPr>
          <w:sz w:val="28"/>
          <w:szCs w:val="28"/>
        </w:rPr>
      </w:pPr>
      <w:r>
        <w:rPr>
          <w:sz w:val="28"/>
          <w:szCs w:val="28"/>
        </w:rPr>
        <w:t>3. Ожидаемые результаты:</w:t>
      </w:r>
      <w:r w:rsidRPr="00274F39">
        <w:rPr>
          <w:sz w:val="28"/>
          <w:szCs w:val="28"/>
        </w:rPr>
        <w:t xml:space="preserve"> обеспечение информационной открытости органов местного самоуправления;</w:t>
      </w:r>
      <w:r>
        <w:rPr>
          <w:sz w:val="28"/>
          <w:szCs w:val="28"/>
        </w:rPr>
        <w:t xml:space="preserve"> </w:t>
      </w:r>
      <w:r w:rsidRPr="00274F39">
        <w:rPr>
          <w:sz w:val="28"/>
          <w:szCs w:val="28"/>
        </w:rPr>
        <w:t>создание положительного имиджа органов местного самоуправления</w:t>
      </w:r>
      <w:r>
        <w:rPr>
          <w:sz w:val="28"/>
          <w:szCs w:val="28"/>
        </w:rPr>
        <w:t xml:space="preserve">. </w:t>
      </w:r>
    </w:p>
    <w:p w:rsidR="0072799B" w:rsidRDefault="0072799B" w:rsidP="0072799B">
      <w:pPr>
        <w:ind w:firstLine="709"/>
        <w:contextualSpacing/>
        <w:jc w:val="both"/>
        <w:rPr>
          <w:sz w:val="28"/>
          <w:szCs w:val="28"/>
        </w:rPr>
      </w:pPr>
    </w:p>
    <w:p w:rsidR="0072799B" w:rsidRDefault="0072799B" w:rsidP="0072799B">
      <w:pPr>
        <w:ind w:firstLine="709"/>
        <w:contextualSpacing/>
        <w:jc w:val="both"/>
        <w:rPr>
          <w:sz w:val="28"/>
          <w:szCs w:val="28"/>
        </w:rPr>
      </w:pPr>
    </w:p>
    <w:p w:rsidR="0072799B" w:rsidRDefault="0072799B" w:rsidP="0072799B">
      <w:pPr>
        <w:ind w:firstLine="709"/>
        <w:contextualSpacing/>
        <w:jc w:val="both"/>
        <w:rPr>
          <w:sz w:val="28"/>
          <w:szCs w:val="28"/>
        </w:rPr>
      </w:pPr>
    </w:p>
    <w:p w:rsidR="0072799B" w:rsidRDefault="0072799B" w:rsidP="0072799B">
      <w:pPr>
        <w:ind w:firstLine="709"/>
        <w:contextualSpacing/>
        <w:jc w:val="both"/>
        <w:rPr>
          <w:sz w:val="28"/>
          <w:szCs w:val="28"/>
        </w:rPr>
      </w:pPr>
    </w:p>
    <w:p w:rsidR="0072799B" w:rsidRDefault="0072799B" w:rsidP="0072799B">
      <w:pPr>
        <w:pStyle w:val="2"/>
        <w:spacing w:before="0" w:after="0" w:line="240" w:lineRule="auto"/>
        <w:ind w:firstLine="709"/>
        <w:jc w:val="both"/>
        <w:rPr>
          <w:rFonts w:ascii="Times New Roman" w:hAnsi="Times New Roman"/>
          <w:i w:val="0"/>
        </w:rPr>
      </w:pPr>
      <w:bookmarkStart w:id="173" w:name="_Toc533695353"/>
      <w:bookmarkStart w:id="174" w:name="_Toc25685606"/>
      <w:r>
        <w:rPr>
          <w:rFonts w:ascii="Times New Roman" w:hAnsi="Times New Roman"/>
          <w:i w:val="0"/>
        </w:rPr>
        <w:t>Глава 9</w:t>
      </w:r>
      <w:r w:rsidRPr="00D8633C">
        <w:rPr>
          <w:rFonts w:ascii="Times New Roman" w:hAnsi="Times New Roman"/>
          <w:i w:val="0"/>
        </w:rPr>
        <w:t>.</w:t>
      </w:r>
      <w:r>
        <w:rPr>
          <w:rFonts w:ascii="Times New Roman" w:hAnsi="Times New Roman"/>
          <w:i w:val="0"/>
        </w:rPr>
        <w:t xml:space="preserve"> О м</w:t>
      </w:r>
      <w:r w:rsidRPr="006C4FF8">
        <w:rPr>
          <w:rFonts w:ascii="Times New Roman" w:hAnsi="Times New Roman"/>
          <w:i w:val="0"/>
        </w:rPr>
        <w:t>униципальных программах города Тынды</w:t>
      </w:r>
      <w:r>
        <w:rPr>
          <w:rFonts w:ascii="Times New Roman" w:hAnsi="Times New Roman"/>
          <w:i w:val="0"/>
        </w:rPr>
        <w:t xml:space="preserve"> и требуемых ф</w:t>
      </w:r>
      <w:r w:rsidRPr="00D8633C">
        <w:rPr>
          <w:rFonts w:ascii="Times New Roman" w:hAnsi="Times New Roman"/>
          <w:i w:val="0"/>
        </w:rPr>
        <w:t>инансовы</w:t>
      </w:r>
      <w:r>
        <w:rPr>
          <w:rFonts w:ascii="Times New Roman" w:hAnsi="Times New Roman"/>
          <w:i w:val="0"/>
        </w:rPr>
        <w:t>х</w:t>
      </w:r>
      <w:r w:rsidRPr="00D8633C">
        <w:rPr>
          <w:rFonts w:ascii="Times New Roman" w:hAnsi="Times New Roman"/>
          <w:i w:val="0"/>
        </w:rPr>
        <w:t xml:space="preserve"> ресурс</w:t>
      </w:r>
      <w:r>
        <w:rPr>
          <w:rFonts w:ascii="Times New Roman" w:hAnsi="Times New Roman"/>
          <w:i w:val="0"/>
        </w:rPr>
        <w:t>ах</w:t>
      </w:r>
      <w:r w:rsidRPr="00D8633C">
        <w:rPr>
          <w:rFonts w:ascii="Times New Roman" w:hAnsi="Times New Roman"/>
          <w:i w:val="0"/>
        </w:rPr>
        <w:t>, для реализации Стратегии</w:t>
      </w:r>
      <w:bookmarkEnd w:id="174"/>
    </w:p>
    <w:p w:rsidR="0072799B" w:rsidRPr="006C4FF8" w:rsidRDefault="0072799B" w:rsidP="0072799B"/>
    <w:p w:rsidR="0072799B" w:rsidRPr="002C23A1" w:rsidRDefault="0072799B" w:rsidP="0072799B">
      <w:pPr>
        <w:pStyle w:val="3"/>
        <w:spacing w:before="0" w:after="0" w:line="240" w:lineRule="auto"/>
        <w:ind w:firstLine="709"/>
        <w:jc w:val="both"/>
        <w:rPr>
          <w:rFonts w:ascii="Times New Roman" w:hAnsi="Times New Roman"/>
          <w:sz w:val="28"/>
          <w:szCs w:val="28"/>
        </w:rPr>
      </w:pPr>
      <w:bookmarkStart w:id="175" w:name="_Toc533695352"/>
      <w:bookmarkStart w:id="176" w:name="_Toc25685607"/>
      <w:r w:rsidRPr="002C23A1">
        <w:rPr>
          <w:rFonts w:ascii="Times New Roman" w:hAnsi="Times New Roman"/>
          <w:sz w:val="28"/>
          <w:szCs w:val="28"/>
        </w:rPr>
        <w:t>Статья 50. Муниципальные программы города Тынды, утверждаемые в целях реализации Стратегии</w:t>
      </w:r>
      <w:bookmarkEnd w:id="175"/>
      <w:bookmarkEnd w:id="176"/>
    </w:p>
    <w:p w:rsidR="0072799B" w:rsidRDefault="0072799B" w:rsidP="0072799B">
      <w:pPr>
        <w:ind w:firstLine="709"/>
        <w:contextualSpacing/>
        <w:jc w:val="both"/>
        <w:rPr>
          <w:sz w:val="28"/>
          <w:szCs w:val="28"/>
        </w:rPr>
      </w:pPr>
    </w:p>
    <w:p w:rsidR="0072799B" w:rsidRDefault="0072799B" w:rsidP="0072799B">
      <w:pPr>
        <w:ind w:firstLine="709"/>
        <w:contextualSpacing/>
        <w:jc w:val="both"/>
        <w:rPr>
          <w:sz w:val="28"/>
          <w:szCs w:val="28"/>
        </w:rPr>
      </w:pPr>
      <w:r>
        <w:rPr>
          <w:sz w:val="28"/>
          <w:szCs w:val="28"/>
        </w:rPr>
        <w:t xml:space="preserve">1. </w:t>
      </w:r>
      <w:r w:rsidRPr="00CC26D9">
        <w:rPr>
          <w:sz w:val="28"/>
          <w:szCs w:val="28"/>
        </w:rPr>
        <w:t>Вся система мероприятий по достижению поставленных целей</w:t>
      </w:r>
      <w:r>
        <w:rPr>
          <w:sz w:val="28"/>
          <w:szCs w:val="28"/>
        </w:rPr>
        <w:t xml:space="preserve">отражена в рамках </w:t>
      </w:r>
      <w:r w:rsidRPr="00CC26D9">
        <w:rPr>
          <w:sz w:val="28"/>
          <w:szCs w:val="28"/>
        </w:rPr>
        <w:t>муниципальных программ</w:t>
      </w:r>
      <w:r>
        <w:rPr>
          <w:sz w:val="28"/>
          <w:szCs w:val="28"/>
        </w:rPr>
        <w:t xml:space="preserve"> города Тынды</w:t>
      </w:r>
      <w:r w:rsidRPr="00CC26D9">
        <w:rPr>
          <w:sz w:val="28"/>
          <w:szCs w:val="28"/>
        </w:rPr>
        <w:t xml:space="preserve">. Количество и содержание муниципальных программ может изменяться </w:t>
      </w:r>
      <w:r>
        <w:rPr>
          <w:sz w:val="28"/>
          <w:szCs w:val="28"/>
        </w:rPr>
        <w:t>в результате</w:t>
      </w:r>
      <w:r w:rsidRPr="00CC26D9">
        <w:rPr>
          <w:sz w:val="28"/>
          <w:szCs w:val="28"/>
        </w:rPr>
        <w:t xml:space="preserve"> оценк</w:t>
      </w:r>
      <w:r>
        <w:rPr>
          <w:sz w:val="28"/>
          <w:szCs w:val="28"/>
        </w:rPr>
        <w:t>и</w:t>
      </w:r>
      <w:r w:rsidRPr="00CC26D9">
        <w:rPr>
          <w:sz w:val="28"/>
          <w:szCs w:val="28"/>
        </w:rPr>
        <w:t xml:space="preserve"> эффективности их реализации, разработк</w:t>
      </w:r>
      <w:r>
        <w:rPr>
          <w:sz w:val="28"/>
          <w:szCs w:val="28"/>
        </w:rPr>
        <w:t>и</w:t>
      </w:r>
      <w:r w:rsidRPr="00CC26D9">
        <w:rPr>
          <w:sz w:val="28"/>
          <w:szCs w:val="28"/>
        </w:rPr>
        <w:t xml:space="preserve"> новых программ, </w:t>
      </w:r>
      <w:r>
        <w:rPr>
          <w:sz w:val="28"/>
          <w:szCs w:val="28"/>
        </w:rPr>
        <w:t xml:space="preserve">по планируемому </w:t>
      </w:r>
      <w:r w:rsidRPr="00B318B1">
        <w:rPr>
          <w:sz w:val="28"/>
          <w:szCs w:val="28"/>
        </w:rPr>
        <w:t>участи</w:t>
      </w:r>
      <w:r>
        <w:rPr>
          <w:sz w:val="28"/>
          <w:szCs w:val="28"/>
        </w:rPr>
        <w:t>ю</w:t>
      </w:r>
      <w:r w:rsidRPr="00B318B1">
        <w:rPr>
          <w:sz w:val="28"/>
          <w:szCs w:val="28"/>
        </w:rPr>
        <w:t xml:space="preserve"> в государственных программах</w:t>
      </w:r>
      <w:r>
        <w:rPr>
          <w:sz w:val="28"/>
          <w:szCs w:val="28"/>
        </w:rPr>
        <w:t xml:space="preserve"> </w:t>
      </w:r>
      <w:r w:rsidRPr="00B318B1">
        <w:rPr>
          <w:sz w:val="28"/>
          <w:szCs w:val="28"/>
        </w:rPr>
        <w:t>Российской Федерации и Амурской области</w:t>
      </w:r>
      <w:r>
        <w:rPr>
          <w:sz w:val="28"/>
          <w:szCs w:val="28"/>
        </w:rPr>
        <w:t>.</w:t>
      </w:r>
    </w:p>
    <w:p w:rsidR="0072799B" w:rsidRDefault="0072799B" w:rsidP="0072799B">
      <w:pPr>
        <w:ind w:firstLine="709"/>
        <w:contextualSpacing/>
        <w:jc w:val="both"/>
        <w:rPr>
          <w:sz w:val="28"/>
          <w:szCs w:val="28"/>
        </w:rPr>
      </w:pPr>
      <w:r>
        <w:rPr>
          <w:sz w:val="28"/>
          <w:szCs w:val="28"/>
        </w:rPr>
        <w:t>2. Перечень муниципальных программ города Тынды:</w:t>
      </w:r>
    </w:p>
    <w:p w:rsidR="0072799B" w:rsidRDefault="0072799B" w:rsidP="0072799B">
      <w:pPr>
        <w:ind w:firstLine="709"/>
        <w:contextualSpacing/>
        <w:jc w:val="both"/>
        <w:rPr>
          <w:sz w:val="28"/>
          <w:szCs w:val="28"/>
        </w:rPr>
      </w:pPr>
      <w:r>
        <w:rPr>
          <w:sz w:val="28"/>
          <w:szCs w:val="28"/>
        </w:rPr>
        <w:t>1) м</w:t>
      </w:r>
      <w:r w:rsidRPr="00CD4193">
        <w:rPr>
          <w:sz w:val="28"/>
          <w:szCs w:val="28"/>
        </w:rPr>
        <w:t>одернизация жилищно-коммунального комплекса, энергосбережение и повышение энергетической эффективности в городе Тынде на 2015-202</w:t>
      </w:r>
      <w:r>
        <w:rPr>
          <w:sz w:val="28"/>
          <w:szCs w:val="28"/>
        </w:rPr>
        <w:t>4</w:t>
      </w:r>
      <w:r w:rsidRPr="00CD4193">
        <w:rPr>
          <w:sz w:val="28"/>
          <w:szCs w:val="28"/>
        </w:rPr>
        <w:t xml:space="preserve"> годы</w:t>
      </w:r>
      <w:r>
        <w:rPr>
          <w:sz w:val="28"/>
          <w:szCs w:val="28"/>
        </w:rPr>
        <w:t xml:space="preserve">; </w:t>
      </w:r>
    </w:p>
    <w:p w:rsidR="0072799B" w:rsidRDefault="0072799B" w:rsidP="0072799B">
      <w:pPr>
        <w:ind w:firstLine="709"/>
        <w:contextualSpacing/>
        <w:jc w:val="both"/>
        <w:rPr>
          <w:sz w:val="28"/>
          <w:szCs w:val="28"/>
        </w:rPr>
      </w:pPr>
      <w:r>
        <w:rPr>
          <w:sz w:val="28"/>
          <w:szCs w:val="28"/>
        </w:rPr>
        <w:t>2) о</w:t>
      </w:r>
      <w:r w:rsidRPr="003C7165">
        <w:rPr>
          <w:sz w:val="28"/>
          <w:szCs w:val="28"/>
        </w:rPr>
        <w:t>беспечение доступным и качественным жильем населения города Тынды на 2015-2024 годы</w:t>
      </w:r>
      <w:r>
        <w:rPr>
          <w:sz w:val="28"/>
          <w:szCs w:val="28"/>
        </w:rPr>
        <w:t>;</w:t>
      </w:r>
    </w:p>
    <w:p w:rsidR="0072799B" w:rsidRDefault="0072799B" w:rsidP="0072799B">
      <w:pPr>
        <w:ind w:firstLine="709"/>
        <w:contextualSpacing/>
        <w:jc w:val="both"/>
        <w:rPr>
          <w:sz w:val="28"/>
          <w:szCs w:val="28"/>
        </w:rPr>
      </w:pPr>
      <w:r>
        <w:rPr>
          <w:sz w:val="28"/>
          <w:szCs w:val="28"/>
        </w:rPr>
        <w:t>3) р</w:t>
      </w:r>
      <w:r w:rsidRPr="009827F6">
        <w:rPr>
          <w:sz w:val="28"/>
          <w:szCs w:val="28"/>
        </w:rPr>
        <w:t>азвитие транспортной системы города Тынды на 2018-2024 годы</w:t>
      </w:r>
      <w:r>
        <w:rPr>
          <w:sz w:val="28"/>
          <w:szCs w:val="28"/>
        </w:rPr>
        <w:t>;</w:t>
      </w:r>
    </w:p>
    <w:p w:rsidR="0072799B" w:rsidRDefault="0072799B" w:rsidP="0072799B">
      <w:pPr>
        <w:ind w:firstLine="709"/>
        <w:contextualSpacing/>
        <w:jc w:val="both"/>
        <w:rPr>
          <w:sz w:val="28"/>
          <w:szCs w:val="28"/>
        </w:rPr>
      </w:pPr>
      <w:r>
        <w:rPr>
          <w:sz w:val="28"/>
          <w:szCs w:val="28"/>
        </w:rPr>
        <w:t>4) ф</w:t>
      </w:r>
      <w:r w:rsidRPr="009827F6">
        <w:rPr>
          <w:sz w:val="28"/>
          <w:szCs w:val="28"/>
        </w:rPr>
        <w:t>ормирование современной городской среды  муниципального образования города Тынды на 2018-2024 годы</w:t>
      </w:r>
      <w:r>
        <w:rPr>
          <w:sz w:val="28"/>
          <w:szCs w:val="28"/>
        </w:rPr>
        <w:t>;</w:t>
      </w:r>
    </w:p>
    <w:p w:rsidR="0072799B" w:rsidRDefault="0072799B" w:rsidP="0072799B">
      <w:pPr>
        <w:ind w:firstLine="709"/>
        <w:contextualSpacing/>
        <w:jc w:val="both"/>
        <w:rPr>
          <w:sz w:val="28"/>
          <w:szCs w:val="28"/>
        </w:rPr>
      </w:pPr>
      <w:r>
        <w:rPr>
          <w:sz w:val="28"/>
          <w:szCs w:val="28"/>
        </w:rPr>
        <w:t>5) п</w:t>
      </w:r>
      <w:r w:rsidRPr="003C7165">
        <w:rPr>
          <w:sz w:val="28"/>
          <w:szCs w:val="28"/>
        </w:rPr>
        <w:t>овышение эффективности использования муниципального имущества и земельных участков города Тынды на 2015-2024 годы</w:t>
      </w:r>
      <w:r>
        <w:rPr>
          <w:sz w:val="28"/>
          <w:szCs w:val="28"/>
        </w:rPr>
        <w:t>;</w:t>
      </w:r>
    </w:p>
    <w:p w:rsidR="0072799B" w:rsidRDefault="0072799B" w:rsidP="0072799B">
      <w:pPr>
        <w:ind w:firstLine="709"/>
        <w:contextualSpacing/>
        <w:jc w:val="both"/>
        <w:rPr>
          <w:sz w:val="28"/>
          <w:szCs w:val="28"/>
        </w:rPr>
      </w:pPr>
      <w:r>
        <w:rPr>
          <w:sz w:val="28"/>
          <w:szCs w:val="28"/>
        </w:rPr>
        <w:t>6) п</w:t>
      </w:r>
      <w:r w:rsidRPr="00010CCF">
        <w:rPr>
          <w:sz w:val="28"/>
          <w:szCs w:val="28"/>
        </w:rPr>
        <w:t>овышение эффективности управления муниципальными финансами и муниципальным долгом города Тынды на 2015-2024 годы</w:t>
      </w:r>
      <w:r>
        <w:rPr>
          <w:sz w:val="28"/>
          <w:szCs w:val="28"/>
        </w:rPr>
        <w:t>;</w:t>
      </w:r>
    </w:p>
    <w:p w:rsidR="0072799B" w:rsidRDefault="0072799B" w:rsidP="0072799B">
      <w:pPr>
        <w:ind w:firstLine="709"/>
        <w:contextualSpacing/>
        <w:jc w:val="both"/>
        <w:rPr>
          <w:sz w:val="28"/>
          <w:szCs w:val="28"/>
        </w:rPr>
      </w:pPr>
      <w:r>
        <w:rPr>
          <w:sz w:val="28"/>
          <w:szCs w:val="28"/>
        </w:rPr>
        <w:t>7) э</w:t>
      </w:r>
      <w:r w:rsidRPr="009827F6">
        <w:rPr>
          <w:sz w:val="28"/>
          <w:szCs w:val="28"/>
        </w:rPr>
        <w:t>ффективное управление расходами Администрации города Тынды и подведомственных учреждений на 2015-2024 годы</w:t>
      </w:r>
      <w:r>
        <w:rPr>
          <w:sz w:val="28"/>
          <w:szCs w:val="28"/>
        </w:rPr>
        <w:t>;</w:t>
      </w:r>
    </w:p>
    <w:p w:rsidR="0072799B" w:rsidRDefault="0072799B" w:rsidP="0072799B">
      <w:pPr>
        <w:ind w:firstLine="709"/>
        <w:contextualSpacing/>
        <w:jc w:val="both"/>
        <w:rPr>
          <w:sz w:val="28"/>
          <w:szCs w:val="28"/>
        </w:rPr>
      </w:pPr>
      <w:r>
        <w:rPr>
          <w:sz w:val="28"/>
          <w:szCs w:val="28"/>
        </w:rPr>
        <w:t>8) д</w:t>
      </w:r>
      <w:r w:rsidRPr="006F0330">
        <w:rPr>
          <w:sz w:val="28"/>
          <w:szCs w:val="28"/>
        </w:rPr>
        <w:t>оступная среда в городе Тынде на 2015-2024 годы</w:t>
      </w:r>
    </w:p>
    <w:p w:rsidR="0072799B" w:rsidRDefault="0072799B" w:rsidP="0072799B">
      <w:pPr>
        <w:ind w:firstLine="709"/>
        <w:contextualSpacing/>
        <w:jc w:val="both"/>
        <w:rPr>
          <w:sz w:val="28"/>
          <w:szCs w:val="28"/>
        </w:rPr>
      </w:pPr>
      <w:r>
        <w:rPr>
          <w:sz w:val="28"/>
          <w:szCs w:val="28"/>
        </w:rPr>
        <w:t>9) р</w:t>
      </w:r>
      <w:r w:rsidRPr="00754336">
        <w:rPr>
          <w:sz w:val="28"/>
          <w:szCs w:val="28"/>
        </w:rPr>
        <w:t>азвитие образования в городе Тынде на 2015-2024 годы»</w:t>
      </w:r>
      <w:r>
        <w:rPr>
          <w:sz w:val="28"/>
          <w:szCs w:val="28"/>
        </w:rPr>
        <w:t>;</w:t>
      </w:r>
    </w:p>
    <w:p w:rsidR="0072799B" w:rsidRDefault="0072799B" w:rsidP="0072799B">
      <w:pPr>
        <w:ind w:firstLine="709"/>
        <w:contextualSpacing/>
        <w:jc w:val="both"/>
        <w:rPr>
          <w:sz w:val="28"/>
          <w:szCs w:val="28"/>
        </w:rPr>
      </w:pPr>
      <w:r>
        <w:rPr>
          <w:sz w:val="28"/>
          <w:szCs w:val="28"/>
        </w:rPr>
        <w:t>10) р</w:t>
      </w:r>
      <w:r w:rsidRPr="009827F6">
        <w:rPr>
          <w:sz w:val="28"/>
          <w:szCs w:val="28"/>
        </w:rPr>
        <w:t>азвитие физической культуры и спорта в городе Тынде Амурской области на 2015-2024 годы»</w:t>
      </w:r>
      <w:r>
        <w:rPr>
          <w:sz w:val="28"/>
          <w:szCs w:val="28"/>
        </w:rPr>
        <w:t>;</w:t>
      </w:r>
    </w:p>
    <w:p w:rsidR="0072799B" w:rsidRDefault="0072799B" w:rsidP="0072799B">
      <w:pPr>
        <w:ind w:firstLine="709"/>
        <w:contextualSpacing/>
        <w:jc w:val="both"/>
        <w:rPr>
          <w:sz w:val="28"/>
          <w:szCs w:val="28"/>
        </w:rPr>
      </w:pPr>
      <w:r>
        <w:rPr>
          <w:sz w:val="28"/>
          <w:szCs w:val="28"/>
        </w:rPr>
        <w:t>11) м</w:t>
      </w:r>
      <w:r w:rsidRPr="003C7165">
        <w:rPr>
          <w:sz w:val="28"/>
          <w:szCs w:val="28"/>
        </w:rPr>
        <w:t>униципальная программа по реализации государственной молод</w:t>
      </w:r>
      <w:r>
        <w:rPr>
          <w:sz w:val="28"/>
          <w:szCs w:val="28"/>
        </w:rPr>
        <w:t>е</w:t>
      </w:r>
      <w:r w:rsidRPr="003C7165">
        <w:rPr>
          <w:sz w:val="28"/>
          <w:szCs w:val="28"/>
        </w:rPr>
        <w:t>жной политики в городе Тынде Амур</w:t>
      </w:r>
      <w:r>
        <w:rPr>
          <w:sz w:val="28"/>
          <w:szCs w:val="28"/>
        </w:rPr>
        <w:t>ской области на 2015-2020 годы «</w:t>
      </w:r>
      <w:r w:rsidRPr="003C7165">
        <w:rPr>
          <w:sz w:val="28"/>
          <w:szCs w:val="28"/>
        </w:rPr>
        <w:t>Молод</w:t>
      </w:r>
      <w:r>
        <w:rPr>
          <w:sz w:val="28"/>
          <w:szCs w:val="28"/>
        </w:rPr>
        <w:t>е</w:t>
      </w:r>
      <w:r w:rsidRPr="003C7165">
        <w:rPr>
          <w:sz w:val="28"/>
          <w:szCs w:val="28"/>
        </w:rPr>
        <w:t>жь Тынды</w:t>
      </w:r>
      <w:r>
        <w:rPr>
          <w:sz w:val="28"/>
          <w:szCs w:val="28"/>
        </w:rPr>
        <w:t>»;</w:t>
      </w:r>
    </w:p>
    <w:p w:rsidR="0072799B" w:rsidRDefault="0072799B" w:rsidP="0072799B">
      <w:pPr>
        <w:ind w:firstLine="709"/>
        <w:contextualSpacing/>
        <w:jc w:val="both"/>
        <w:rPr>
          <w:sz w:val="28"/>
          <w:szCs w:val="28"/>
        </w:rPr>
      </w:pPr>
      <w:r>
        <w:rPr>
          <w:sz w:val="28"/>
          <w:szCs w:val="28"/>
        </w:rPr>
        <w:t>12) п</w:t>
      </w:r>
      <w:r w:rsidRPr="003C7165">
        <w:rPr>
          <w:sz w:val="28"/>
          <w:szCs w:val="28"/>
        </w:rPr>
        <w:t>рофилактика правонарушений, терроризма и экстремизма в городе Тынде на 2015 -2020 годы</w:t>
      </w:r>
    </w:p>
    <w:p w:rsidR="0072799B" w:rsidRDefault="0072799B" w:rsidP="0072799B">
      <w:pPr>
        <w:ind w:firstLine="709"/>
        <w:contextualSpacing/>
        <w:jc w:val="both"/>
        <w:rPr>
          <w:sz w:val="28"/>
          <w:szCs w:val="28"/>
        </w:rPr>
      </w:pPr>
      <w:r>
        <w:rPr>
          <w:sz w:val="28"/>
          <w:szCs w:val="28"/>
        </w:rPr>
        <w:t>13) п</w:t>
      </w:r>
      <w:r w:rsidRPr="00010CCF">
        <w:rPr>
          <w:sz w:val="28"/>
          <w:szCs w:val="28"/>
        </w:rPr>
        <w:t>ротиводействие злоупотреблению наркотическими средствами и их незаконному обороту на территории города Тынды Амурской области на 2015-2024 годы</w:t>
      </w:r>
      <w:r>
        <w:rPr>
          <w:sz w:val="28"/>
          <w:szCs w:val="28"/>
        </w:rPr>
        <w:t>;</w:t>
      </w:r>
    </w:p>
    <w:p w:rsidR="0072799B" w:rsidRDefault="0072799B" w:rsidP="0072799B">
      <w:pPr>
        <w:ind w:firstLine="709"/>
        <w:contextualSpacing/>
        <w:jc w:val="both"/>
        <w:rPr>
          <w:sz w:val="28"/>
          <w:szCs w:val="28"/>
        </w:rPr>
      </w:pPr>
      <w:r>
        <w:rPr>
          <w:sz w:val="28"/>
          <w:szCs w:val="28"/>
        </w:rPr>
        <w:t>14) р</w:t>
      </w:r>
      <w:r w:rsidRPr="00010CCF">
        <w:rPr>
          <w:sz w:val="28"/>
          <w:szCs w:val="28"/>
        </w:rPr>
        <w:t>азвитие и сохранение культуры и искусства города Тынды на 2015-2024 годы</w:t>
      </w:r>
      <w:r>
        <w:rPr>
          <w:sz w:val="28"/>
          <w:szCs w:val="28"/>
        </w:rPr>
        <w:t>;</w:t>
      </w:r>
    </w:p>
    <w:p w:rsidR="0072799B" w:rsidRDefault="0072799B" w:rsidP="0072799B">
      <w:pPr>
        <w:ind w:firstLine="709"/>
        <w:contextualSpacing/>
        <w:jc w:val="both"/>
        <w:rPr>
          <w:sz w:val="28"/>
          <w:szCs w:val="28"/>
        </w:rPr>
      </w:pPr>
      <w:r>
        <w:rPr>
          <w:sz w:val="28"/>
          <w:szCs w:val="28"/>
        </w:rPr>
        <w:t>15) п</w:t>
      </w:r>
      <w:r w:rsidRPr="009827F6">
        <w:rPr>
          <w:sz w:val="28"/>
          <w:szCs w:val="28"/>
        </w:rPr>
        <w:t>оддержка социально-ориентированных некоммерческих организаций на территории муниципального образования город Тында на 2017 – 2024 годы</w:t>
      </w:r>
      <w:r>
        <w:rPr>
          <w:sz w:val="28"/>
          <w:szCs w:val="28"/>
        </w:rPr>
        <w:t>;</w:t>
      </w:r>
    </w:p>
    <w:p w:rsidR="0072799B" w:rsidRDefault="0072799B" w:rsidP="0072799B">
      <w:pPr>
        <w:ind w:firstLine="709"/>
        <w:contextualSpacing/>
        <w:jc w:val="both"/>
        <w:rPr>
          <w:sz w:val="28"/>
          <w:szCs w:val="28"/>
        </w:rPr>
      </w:pPr>
      <w:r>
        <w:rPr>
          <w:sz w:val="28"/>
          <w:szCs w:val="28"/>
        </w:rPr>
        <w:t>16) с</w:t>
      </w:r>
      <w:r w:rsidRPr="00754336">
        <w:rPr>
          <w:sz w:val="28"/>
          <w:szCs w:val="28"/>
        </w:rPr>
        <w:t>оциально-экономическая поддержка молодых специалистов,  работающих в учреждениях здравоохранения, образования, культуры, спорта, Комитете по делам молодежи в городе Тынде на 2015-202</w:t>
      </w:r>
      <w:r>
        <w:rPr>
          <w:sz w:val="28"/>
          <w:szCs w:val="28"/>
        </w:rPr>
        <w:t>4</w:t>
      </w:r>
      <w:r w:rsidRPr="00754336">
        <w:rPr>
          <w:sz w:val="28"/>
          <w:szCs w:val="28"/>
        </w:rPr>
        <w:t xml:space="preserve"> годы</w:t>
      </w:r>
      <w:r>
        <w:rPr>
          <w:sz w:val="28"/>
          <w:szCs w:val="28"/>
        </w:rPr>
        <w:t>;</w:t>
      </w:r>
    </w:p>
    <w:p w:rsidR="0072799B" w:rsidRDefault="0072799B" w:rsidP="0072799B">
      <w:pPr>
        <w:ind w:firstLine="709"/>
        <w:contextualSpacing/>
        <w:jc w:val="both"/>
        <w:rPr>
          <w:sz w:val="28"/>
          <w:szCs w:val="28"/>
        </w:rPr>
      </w:pPr>
      <w:r>
        <w:rPr>
          <w:sz w:val="28"/>
          <w:szCs w:val="28"/>
        </w:rPr>
        <w:t>17) п</w:t>
      </w:r>
      <w:r w:rsidRPr="00010CCF">
        <w:rPr>
          <w:sz w:val="28"/>
          <w:szCs w:val="28"/>
        </w:rPr>
        <w:t>оддержка и развитие малого и среднего предпринимательства в городе Тынде Амурской области на 2015-2024 годы</w:t>
      </w:r>
      <w:r>
        <w:rPr>
          <w:sz w:val="28"/>
          <w:szCs w:val="28"/>
        </w:rPr>
        <w:t>;</w:t>
      </w:r>
    </w:p>
    <w:p w:rsidR="0072799B" w:rsidRDefault="0072799B" w:rsidP="0072799B">
      <w:pPr>
        <w:ind w:firstLine="709"/>
        <w:contextualSpacing/>
        <w:jc w:val="both"/>
        <w:rPr>
          <w:sz w:val="28"/>
          <w:szCs w:val="28"/>
        </w:rPr>
      </w:pPr>
      <w:r>
        <w:rPr>
          <w:sz w:val="28"/>
          <w:szCs w:val="28"/>
        </w:rPr>
        <w:t>18) р</w:t>
      </w:r>
      <w:r w:rsidRPr="009827F6">
        <w:rPr>
          <w:sz w:val="28"/>
          <w:szCs w:val="28"/>
        </w:rPr>
        <w:t>азвитие сельского хозяйства и регулирования рынков сельхоз продукции, сырья и продовольствия г. Тынды на 2015-2024 годы</w:t>
      </w:r>
      <w:r>
        <w:rPr>
          <w:sz w:val="28"/>
          <w:szCs w:val="28"/>
        </w:rPr>
        <w:t xml:space="preserve">. </w:t>
      </w:r>
    </w:p>
    <w:p w:rsidR="0072799B" w:rsidRDefault="0072799B" w:rsidP="0072799B">
      <w:pPr>
        <w:ind w:firstLine="709"/>
        <w:contextualSpacing/>
        <w:jc w:val="both"/>
        <w:rPr>
          <w:sz w:val="28"/>
          <w:szCs w:val="28"/>
        </w:rPr>
      </w:pPr>
    </w:p>
    <w:p w:rsidR="0072799B" w:rsidRPr="008B2235" w:rsidRDefault="0072799B" w:rsidP="0072799B">
      <w:pPr>
        <w:pStyle w:val="3"/>
        <w:spacing w:before="0" w:after="0" w:line="240" w:lineRule="auto"/>
        <w:ind w:firstLine="709"/>
        <w:jc w:val="both"/>
        <w:rPr>
          <w:rFonts w:ascii="Times New Roman" w:hAnsi="Times New Roman"/>
          <w:sz w:val="28"/>
          <w:szCs w:val="28"/>
        </w:rPr>
      </w:pPr>
      <w:bookmarkStart w:id="177" w:name="_Toc25685608"/>
      <w:r w:rsidRPr="008B2235">
        <w:rPr>
          <w:rFonts w:ascii="Times New Roman" w:hAnsi="Times New Roman"/>
          <w:sz w:val="28"/>
          <w:szCs w:val="28"/>
        </w:rPr>
        <w:t>Статья 51. Оценка финансовых ресурсов, необходимых для реализации Стратегии</w:t>
      </w:r>
      <w:bookmarkEnd w:id="173"/>
      <w:bookmarkEnd w:id="177"/>
    </w:p>
    <w:p w:rsidR="0072799B" w:rsidRDefault="0072799B" w:rsidP="0072799B">
      <w:pPr>
        <w:ind w:firstLine="709"/>
        <w:contextualSpacing/>
        <w:jc w:val="both"/>
        <w:rPr>
          <w:sz w:val="28"/>
          <w:szCs w:val="28"/>
        </w:rPr>
      </w:pPr>
    </w:p>
    <w:p w:rsidR="0072799B" w:rsidRDefault="0072799B" w:rsidP="0072799B">
      <w:pPr>
        <w:ind w:firstLine="709"/>
        <w:contextualSpacing/>
        <w:jc w:val="both"/>
        <w:rPr>
          <w:sz w:val="28"/>
          <w:szCs w:val="28"/>
        </w:rPr>
      </w:pPr>
      <w:r>
        <w:rPr>
          <w:sz w:val="28"/>
          <w:szCs w:val="28"/>
        </w:rPr>
        <w:t>1. Реализация приоритетных направлений Стратегии требует привлечения существенных финансовых ресурсов, источниками которых являются средства бюджетов всех уровней, а также привлеченные средства из внебюджетных источников (в том числе средства инвесторов).</w:t>
      </w:r>
    </w:p>
    <w:p w:rsidR="0072799B" w:rsidRDefault="0072799B" w:rsidP="0072799B">
      <w:pPr>
        <w:ind w:firstLine="709"/>
        <w:contextualSpacing/>
        <w:jc w:val="both"/>
        <w:rPr>
          <w:sz w:val="28"/>
          <w:szCs w:val="28"/>
        </w:rPr>
      </w:pPr>
      <w:r>
        <w:rPr>
          <w:sz w:val="28"/>
          <w:szCs w:val="28"/>
        </w:rPr>
        <w:t xml:space="preserve">2. Важным финансовым ресурсом для реализации Стратегии являются внебюджетные средства, которые могу привлекаться на принципах государственно-частного партнерства, концессионных соглашений, инвестиций в реализацию инфраструктурных, социальных и иных проектов. </w:t>
      </w:r>
    </w:p>
    <w:p w:rsidR="0072799B" w:rsidRDefault="0072799B" w:rsidP="0072799B">
      <w:pPr>
        <w:ind w:firstLine="709"/>
        <w:contextualSpacing/>
        <w:jc w:val="both"/>
        <w:rPr>
          <w:sz w:val="28"/>
          <w:szCs w:val="28"/>
        </w:rPr>
      </w:pPr>
      <w:r>
        <w:rPr>
          <w:sz w:val="28"/>
          <w:szCs w:val="28"/>
        </w:rPr>
        <w:t>3. Перечень проектов, планируемых к реализации на период до 2030 года, приведен в приложении к настоящей Стратегии. Общий о</w:t>
      </w:r>
      <w:r w:rsidRPr="006E0606">
        <w:rPr>
          <w:sz w:val="28"/>
          <w:szCs w:val="28"/>
        </w:rPr>
        <w:t xml:space="preserve">бъем средств, необходимых для осуществления данных проектов, оценивается в сумме </w:t>
      </w:r>
      <w:r>
        <w:rPr>
          <w:sz w:val="28"/>
          <w:szCs w:val="28"/>
        </w:rPr>
        <w:t xml:space="preserve">    10</w:t>
      </w:r>
      <w:r w:rsidRPr="006E0606">
        <w:rPr>
          <w:sz w:val="28"/>
          <w:szCs w:val="28"/>
        </w:rPr>
        <w:t>,</w:t>
      </w:r>
      <w:r>
        <w:rPr>
          <w:sz w:val="28"/>
          <w:szCs w:val="28"/>
        </w:rPr>
        <w:t>11</w:t>
      </w:r>
      <w:r w:rsidRPr="006E0606">
        <w:rPr>
          <w:sz w:val="28"/>
          <w:szCs w:val="28"/>
        </w:rPr>
        <w:t xml:space="preserve"> млрд. рублей.</w:t>
      </w:r>
    </w:p>
    <w:p w:rsidR="0072799B" w:rsidRDefault="0072799B" w:rsidP="0072799B">
      <w:pPr>
        <w:ind w:firstLine="709"/>
        <w:contextualSpacing/>
        <w:jc w:val="both"/>
        <w:rPr>
          <w:sz w:val="28"/>
          <w:szCs w:val="28"/>
        </w:rPr>
      </w:pPr>
      <w:r>
        <w:rPr>
          <w:sz w:val="28"/>
          <w:szCs w:val="28"/>
        </w:rPr>
        <w:t xml:space="preserve">4. </w:t>
      </w:r>
      <w:r w:rsidRPr="00F66536">
        <w:rPr>
          <w:sz w:val="28"/>
          <w:szCs w:val="28"/>
        </w:rPr>
        <w:t>В соответствии с поставленными целями Стратегии предусматривается софинансировани</w:t>
      </w:r>
      <w:r>
        <w:rPr>
          <w:sz w:val="28"/>
          <w:szCs w:val="28"/>
        </w:rPr>
        <w:t>е</w:t>
      </w:r>
      <w:r w:rsidRPr="00F66536">
        <w:rPr>
          <w:sz w:val="28"/>
          <w:szCs w:val="28"/>
        </w:rPr>
        <w:t xml:space="preserve"> ряда конкретных мероприятий и проектов за счет средств местного, областного и федерального бюджетов, при этом объемы финансирования будут ежегодно </w:t>
      </w:r>
      <w:r>
        <w:rPr>
          <w:sz w:val="28"/>
          <w:szCs w:val="28"/>
        </w:rPr>
        <w:t xml:space="preserve">уточняться </w:t>
      </w:r>
      <w:r w:rsidRPr="00F66536">
        <w:rPr>
          <w:sz w:val="28"/>
          <w:szCs w:val="28"/>
        </w:rPr>
        <w:t>с учетом возможностей бюджета на очередной финансовый год.</w:t>
      </w:r>
      <w:r>
        <w:rPr>
          <w:sz w:val="28"/>
          <w:szCs w:val="28"/>
        </w:rPr>
        <w:t xml:space="preserve"> </w:t>
      </w:r>
    </w:p>
    <w:p w:rsidR="0072799B" w:rsidRDefault="0072799B" w:rsidP="0072799B">
      <w:pPr>
        <w:ind w:firstLine="709"/>
        <w:contextualSpacing/>
        <w:jc w:val="both"/>
        <w:rPr>
          <w:sz w:val="28"/>
          <w:szCs w:val="28"/>
        </w:rPr>
      </w:pPr>
    </w:p>
    <w:p w:rsidR="0072799B" w:rsidRDefault="0072799B" w:rsidP="0072799B">
      <w:pPr>
        <w:pStyle w:val="2"/>
        <w:spacing w:before="0" w:after="0" w:line="240" w:lineRule="auto"/>
        <w:ind w:firstLine="709"/>
        <w:jc w:val="both"/>
        <w:rPr>
          <w:rFonts w:ascii="Times New Roman" w:hAnsi="Times New Roman"/>
          <w:i w:val="0"/>
        </w:rPr>
      </w:pPr>
      <w:bookmarkStart w:id="178" w:name="_Toc533695354"/>
      <w:bookmarkStart w:id="179" w:name="_Toc25685609"/>
      <w:r w:rsidRPr="006C4FF8">
        <w:rPr>
          <w:rFonts w:ascii="Times New Roman" w:hAnsi="Times New Roman"/>
          <w:i w:val="0"/>
        </w:rPr>
        <w:t>Глава 10. О механизмах реализации Стратегии</w:t>
      </w:r>
      <w:bookmarkEnd w:id="178"/>
      <w:bookmarkEnd w:id="179"/>
    </w:p>
    <w:p w:rsidR="0072799B" w:rsidRPr="006C4FF8" w:rsidRDefault="0072799B" w:rsidP="0072799B"/>
    <w:p w:rsidR="0072799B" w:rsidRPr="006C4FF8" w:rsidRDefault="0072799B" w:rsidP="0072799B">
      <w:pPr>
        <w:pStyle w:val="3"/>
        <w:spacing w:before="0" w:after="0" w:line="240" w:lineRule="auto"/>
        <w:ind w:firstLine="709"/>
        <w:jc w:val="both"/>
        <w:rPr>
          <w:rFonts w:ascii="Times New Roman" w:hAnsi="Times New Roman"/>
          <w:sz w:val="28"/>
          <w:szCs w:val="28"/>
        </w:rPr>
      </w:pPr>
      <w:bookmarkStart w:id="180" w:name="_Toc25685610"/>
      <w:r w:rsidRPr="006C4FF8">
        <w:rPr>
          <w:rFonts w:ascii="Times New Roman" w:hAnsi="Times New Roman"/>
          <w:sz w:val="28"/>
          <w:szCs w:val="28"/>
        </w:rPr>
        <w:t xml:space="preserve">Статья 52. Организационно-административный механизм реализации </w:t>
      </w:r>
      <w:r>
        <w:rPr>
          <w:rFonts w:ascii="Times New Roman" w:hAnsi="Times New Roman"/>
          <w:sz w:val="28"/>
          <w:szCs w:val="28"/>
        </w:rPr>
        <w:t>С</w:t>
      </w:r>
      <w:r w:rsidRPr="006C4FF8">
        <w:rPr>
          <w:rFonts w:ascii="Times New Roman" w:hAnsi="Times New Roman"/>
          <w:sz w:val="28"/>
          <w:szCs w:val="28"/>
        </w:rPr>
        <w:t>тратегии</w:t>
      </w:r>
      <w:bookmarkEnd w:id="180"/>
    </w:p>
    <w:p w:rsidR="0072799B" w:rsidRDefault="0072799B" w:rsidP="0072799B">
      <w:pPr>
        <w:ind w:firstLine="709"/>
        <w:contextualSpacing/>
        <w:jc w:val="both"/>
        <w:rPr>
          <w:sz w:val="28"/>
          <w:szCs w:val="28"/>
        </w:rPr>
      </w:pPr>
    </w:p>
    <w:p w:rsidR="0072799B" w:rsidRDefault="0072799B" w:rsidP="0072799B">
      <w:pPr>
        <w:ind w:firstLine="709"/>
        <w:contextualSpacing/>
        <w:jc w:val="both"/>
        <w:rPr>
          <w:sz w:val="28"/>
          <w:szCs w:val="28"/>
        </w:rPr>
      </w:pPr>
      <w:r>
        <w:rPr>
          <w:sz w:val="28"/>
          <w:szCs w:val="28"/>
        </w:rPr>
        <w:t xml:space="preserve">1. </w:t>
      </w:r>
      <w:r w:rsidRPr="009D75F8">
        <w:rPr>
          <w:sz w:val="28"/>
          <w:szCs w:val="28"/>
        </w:rPr>
        <w:t>Механизм</w:t>
      </w:r>
      <w:r>
        <w:rPr>
          <w:sz w:val="28"/>
          <w:szCs w:val="28"/>
        </w:rPr>
        <w:t>ы</w:t>
      </w:r>
      <w:r w:rsidRPr="009D75F8">
        <w:rPr>
          <w:sz w:val="28"/>
          <w:szCs w:val="28"/>
        </w:rPr>
        <w:t xml:space="preserve"> реализации Стратегии базиру</w:t>
      </w:r>
      <w:r>
        <w:rPr>
          <w:sz w:val="28"/>
          <w:szCs w:val="28"/>
        </w:rPr>
        <w:t>ю</w:t>
      </w:r>
      <w:r w:rsidRPr="009D75F8">
        <w:rPr>
          <w:sz w:val="28"/>
          <w:szCs w:val="28"/>
        </w:rPr>
        <w:t xml:space="preserve">тся на </w:t>
      </w:r>
      <w:r>
        <w:rPr>
          <w:sz w:val="28"/>
          <w:szCs w:val="28"/>
        </w:rPr>
        <w:t xml:space="preserve">следующих блоках, </w:t>
      </w:r>
      <w:r w:rsidRPr="009D75F8">
        <w:rPr>
          <w:sz w:val="28"/>
          <w:szCs w:val="28"/>
        </w:rPr>
        <w:t xml:space="preserve">необходимых для достижения поставленных </w:t>
      </w:r>
      <w:r>
        <w:rPr>
          <w:sz w:val="28"/>
          <w:szCs w:val="28"/>
        </w:rPr>
        <w:t xml:space="preserve">целей: </w:t>
      </w:r>
      <w:r w:rsidRPr="009D75F8">
        <w:rPr>
          <w:sz w:val="28"/>
          <w:szCs w:val="28"/>
        </w:rPr>
        <w:t>организационн</w:t>
      </w:r>
      <w:r>
        <w:rPr>
          <w:sz w:val="28"/>
          <w:szCs w:val="28"/>
        </w:rPr>
        <w:t>о-административный</w:t>
      </w:r>
      <w:r w:rsidRPr="009D75F8">
        <w:rPr>
          <w:sz w:val="28"/>
          <w:szCs w:val="28"/>
        </w:rPr>
        <w:t xml:space="preserve">, </w:t>
      </w:r>
      <w:r>
        <w:rPr>
          <w:sz w:val="28"/>
          <w:szCs w:val="28"/>
        </w:rPr>
        <w:t>финансовый и</w:t>
      </w:r>
      <w:r w:rsidRPr="009D75F8">
        <w:rPr>
          <w:sz w:val="28"/>
          <w:szCs w:val="28"/>
        </w:rPr>
        <w:t xml:space="preserve"> </w:t>
      </w:r>
      <w:r>
        <w:rPr>
          <w:sz w:val="28"/>
          <w:szCs w:val="28"/>
        </w:rPr>
        <w:t>правовой.</w:t>
      </w:r>
    </w:p>
    <w:p w:rsidR="0072799B" w:rsidRDefault="0072799B" w:rsidP="0072799B">
      <w:pPr>
        <w:ind w:firstLine="709"/>
        <w:contextualSpacing/>
        <w:jc w:val="both"/>
        <w:rPr>
          <w:sz w:val="28"/>
          <w:szCs w:val="28"/>
        </w:rPr>
      </w:pPr>
      <w:r>
        <w:rPr>
          <w:sz w:val="28"/>
          <w:szCs w:val="28"/>
        </w:rPr>
        <w:t xml:space="preserve">2. </w:t>
      </w:r>
      <w:r w:rsidRPr="006C4FF8">
        <w:rPr>
          <w:sz w:val="28"/>
          <w:szCs w:val="28"/>
        </w:rPr>
        <w:t>Организационно-административный</w:t>
      </w:r>
      <w:r>
        <w:rPr>
          <w:sz w:val="28"/>
          <w:szCs w:val="28"/>
        </w:rPr>
        <w:t xml:space="preserve"> </w:t>
      </w:r>
      <w:r w:rsidRPr="00DD34B9">
        <w:rPr>
          <w:sz w:val="28"/>
          <w:szCs w:val="28"/>
        </w:rPr>
        <w:t>механизм заключается в проведении конкретных мероприятий, сформированных на основе положений Стратегии</w:t>
      </w:r>
      <w:r>
        <w:rPr>
          <w:sz w:val="28"/>
          <w:szCs w:val="28"/>
        </w:rPr>
        <w:t>.</w:t>
      </w:r>
      <w:r w:rsidRPr="00DD34B9">
        <w:rPr>
          <w:sz w:val="28"/>
          <w:szCs w:val="28"/>
        </w:rPr>
        <w:t xml:space="preserve"> Должен быть осуществлен переход Стратегии, в так называемый, «план конкретных действий», включающий в себя сроки выполнения конечных мероприятий, ответственных исполнит</w:t>
      </w:r>
      <w:r>
        <w:rPr>
          <w:sz w:val="28"/>
          <w:szCs w:val="28"/>
        </w:rPr>
        <w:t>елей</w:t>
      </w:r>
      <w:r w:rsidRPr="00DD34B9">
        <w:rPr>
          <w:sz w:val="28"/>
          <w:szCs w:val="28"/>
        </w:rPr>
        <w:t xml:space="preserve">. Система мероприятий по реализации Стратегии разрабатывается на базе </w:t>
      </w:r>
      <w:r>
        <w:rPr>
          <w:sz w:val="28"/>
          <w:szCs w:val="28"/>
        </w:rPr>
        <w:t>целевых ориентиров</w:t>
      </w:r>
      <w:r w:rsidRPr="00DD34B9">
        <w:rPr>
          <w:sz w:val="28"/>
          <w:szCs w:val="28"/>
        </w:rPr>
        <w:t>, что обуславливает ее преемственность и непротиворечивость направлению развития социально-экономической системы.</w:t>
      </w:r>
    </w:p>
    <w:p w:rsidR="0072799B" w:rsidRDefault="0072799B" w:rsidP="0072799B">
      <w:pPr>
        <w:ind w:firstLine="709"/>
        <w:contextualSpacing/>
        <w:jc w:val="both"/>
        <w:rPr>
          <w:sz w:val="28"/>
          <w:szCs w:val="28"/>
        </w:rPr>
      </w:pPr>
      <w:r>
        <w:rPr>
          <w:sz w:val="28"/>
          <w:szCs w:val="28"/>
        </w:rPr>
        <w:t xml:space="preserve">3. </w:t>
      </w:r>
      <w:r w:rsidRPr="00B73782">
        <w:rPr>
          <w:sz w:val="28"/>
          <w:szCs w:val="28"/>
        </w:rPr>
        <w:t xml:space="preserve">Для получения объективной информации о реализации </w:t>
      </w:r>
      <w:r>
        <w:rPr>
          <w:sz w:val="28"/>
          <w:szCs w:val="28"/>
        </w:rPr>
        <w:t>С</w:t>
      </w:r>
      <w:r w:rsidRPr="00B73782">
        <w:rPr>
          <w:sz w:val="28"/>
          <w:szCs w:val="28"/>
        </w:rPr>
        <w:t xml:space="preserve">тратегии </w:t>
      </w:r>
      <w:r>
        <w:rPr>
          <w:sz w:val="28"/>
          <w:szCs w:val="28"/>
        </w:rPr>
        <w:t>целесообразно проведение ежегодного мониторинга на основании данных</w:t>
      </w:r>
      <w:r w:rsidRPr="00B73782">
        <w:rPr>
          <w:sz w:val="28"/>
          <w:szCs w:val="28"/>
        </w:rPr>
        <w:t xml:space="preserve"> государственного статистического наблюдения, информаци</w:t>
      </w:r>
      <w:r>
        <w:rPr>
          <w:sz w:val="28"/>
          <w:szCs w:val="28"/>
        </w:rPr>
        <w:t>и</w:t>
      </w:r>
      <w:r w:rsidRPr="00B73782">
        <w:rPr>
          <w:sz w:val="28"/>
          <w:szCs w:val="28"/>
        </w:rPr>
        <w:t xml:space="preserve"> структурных</w:t>
      </w:r>
      <w:r>
        <w:rPr>
          <w:sz w:val="28"/>
          <w:szCs w:val="28"/>
        </w:rPr>
        <w:t xml:space="preserve"> </w:t>
      </w:r>
      <w:r w:rsidRPr="00B73782">
        <w:rPr>
          <w:sz w:val="28"/>
          <w:szCs w:val="28"/>
        </w:rPr>
        <w:t>подразделений администрации города,</w:t>
      </w:r>
      <w:r>
        <w:rPr>
          <w:sz w:val="28"/>
          <w:szCs w:val="28"/>
        </w:rPr>
        <w:t xml:space="preserve"> участников реализации </w:t>
      </w:r>
      <w:r w:rsidRPr="00B73782">
        <w:rPr>
          <w:sz w:val="28"/>
          <w:szCs w:val="28"/>
        </w:rPr>
        <w:t>мероприятий</w:t>
      </w:r>
      <w:r>
        <w:rPr>
          <w:sz w:val="28"/>
          <w:szCs w:val="28"/>
        </w:rPr>
        <w:t xml:space="preserve"> </w:t>
      </w:r>
      <w:r w:rsidRPr="00B73782">
        <w:rPr>
          <w:sz w:val="28"/>
          <w:szCs w:val="28"/>
        </w:rPr>
        <w:t>Стратегии.</w:t>
      </w:r>
    </w:p>
    <w:p w:rsidR="0072799B" w:rsidRDefault="0072799B" w:rsidP="0072799B">
      <w:pPr>
        <w:ind w:firstLine="709"/>
        <w:contextualSpacing/>
        <w:jc w:val="both"/>
        <w:rPr>
          <w:sz w:val="28"/>
          <w:szCs w:val="28"/>
        </w:rPr>
      </w:pPr>
      <w:r>
        <w:rPr>
          <w:sz w:val="28"/>
          <w:szCs w:val="28"/>
        </w:rPr>
        <w:t>4. С</w:t>
      </w:r>
      <w:r w:rsidRPr="00EE50FF">
        <w:rPr>
          <w:sz w:val="28"/>
          <w:szCs w:val="28"/>
        </w:rPr>
        <w:t>истем</w:t>
      </w:r>
      <w:r>
        <w:rPr>
          <w:sz w:val="28"/>
          <w:szCs w:val="28"/>
        </w:rPr>
        <w:t xml:space="preserve">а мониторинга </w:t>
      </w:r>
      <w:r w:rsidRPr="00EE50FF">
        <w:rPr>
          <w:sz w:val="28"/>
          <w:szCs w:val="28"/>
        </w:rPr>
        <w:t xml:space="preserve">реализации Стратегии </w:t>
      </w:r>
      <w:r>
        <w:rPr>
          <w:sz w:val="28"/>
          <w:szCs w:val="28"/>
        </w:rPr>
        <w:t>позволит</w:t>
      </w:r>
      <w:r w:rsidRPr="00EE50FF">
        <w:rPr>
          <w:sz w:val="28"/>
          <w:szCs w:val="28"/>
        </w:rPr>
        <w:t xml:space="preserve"> определ</w:t>
      </w:r>
      <w:r>
        <w:rPr>
          <w:sz w:val="28"/>
          <w:szCs w:val="28"/>
        </w:rPr>
        <w:t>ить</w:t>
      </w:r>
      <w:r w:rsidRPr="00EE50FF">
        <w:rPr>
          <w:sz w:val="28"/>
          <w:szCs w:val="28"/>
        </w:rPr>
        <w:t xml:space="preserve"> уров</w:t>
      </w:r>
      <w:r>
        <w:rPr>
          <w:sz w:val="28"/>
          <w:szCs w:val="28"/>
        </w:rPr>
        <w:t>е</w:t>
      </w:r>
      <w:r w:rsidRPr="00EE50FF">
        <w:rPr>
          <w:sz w:val="28"/>
          <w:szCs w:val="28"/>
        </w:rPr>
        <w:t>н</w:t>
      </w:r>
      <w:r>
        <w:rPr>
          <w:sz w:val="28"/>
          <w:szCs w:val="28"/>
        </w:rPr>
        <w:t>ь</w:t>
      </w:r>
      <w:r w:rsidRPr="00EE50FF">
        <w:rPr>
          <w:sz w:val="28"/>
          <w:szCs w:val="28"/>
        </w:rPr>
        <w:t xml:space="preserve"> достижения намеченных стратегических целей и приоритетов муниципального развития,</w:t>
      </w:r>
      <w:r>
        <w:rPr>
          <w:sz w:val="28"/>
          <w:szCs w:val="28"/>
        </w:rPr>
        <w:t xml:space="preserve"> выявить</w:t>
      </w:r>
      <w:r w:rsidRPr="00EE50FF">
        <w:rPr>
          <w:sz w:val="28"/>
          <w:szCs w:val="28"/>
        </w:rPr>
        <w:t xml:space="preserve"> направлени</w:t>
      </w:r>
      <w:r>
        <w:rPr>
          <w:sz w:val="28"/>
          <w:szCs w:val="28"/>
        </w:rPr>
        <w:t xml:space="preserve">я </w:t>
      </w:r>
      <w:r w:rsidRPr="00EE50FF">
        <w:rPr>
          <w:sz w:val="28"/>
          <w:szCs w:val="28"/>
        </w:rPr>
        <w:t>повышения эффективного стратегического управления муниципальным образованием</w:t>
      </w:r>
      <w:r>
        <w:rPr>
          <w:sz w:val="28"/>
          <w:szCs w:val="28"/>
        </w:rPr>
        <w:t>,</w:t>
      </w:r>
      <w:r w:rsidRPr="00EE50FF">
        <w:rPr>
          <w:sz w:val="28"/>
          <w:szCs w:val="28"/>
        </w:rPr>
        <w:t xml:space="preserve"> </w:t>
      </w:r>
      <w:r>
        <w:rPr>
          <w:sz w:val="28"/>
          <w:szCs w:val="28"/>
        </w:rPr>
        <w:t xml:space="preserve">осуществить </w:t>
      </w:r>
      <w:r w:rsidRPr="00EE50FF">
        <w:rPr>
          <w:sz w:val="28"/>
          <w:szCs w:val="28"/>
        </w:rPr>
        <w:t>корректировк</w:t>
      </w:r>
      <w:r>
        <w:rPr>
          <w:sz w:val="28"/>
          <w:szCs w:val="28"/>
        </w:rPr>
        <w:t>у</w:t>
      </w:r>
      <w:r w:rsidRPr="00EE50FF">
        <w:rPr>
          <w:sz w:val="28"/>
          <w:szCs w:val="28"/>
        </w:rPr>
        <w:t xml:space="preserve"> направлений развития в соответствии со сложившимися экономическими условиями</w:t>
      </w:r>
      <w:r>
        <w:rPr>
          <w:sz w:val="28"/>
          <w:szCs w:val="28"/>
        </w:rPr>
        <w:t>.</w:t>
      </w:r>
    </w:p>
    <w:p w:rsidR="0072799B" w:rsidRDefault="0072799B" w:rsidP="0072799B">
      <w:pPr>
        <w:ind w:firstLine="709"/>
        <w:contextualSpacing/>
        <w:jc w:val="both"/>
        <w:rPr>
          <w:sz w:val="28"/>
          <w:szCs w:val="28"/>
        </w:rPr>
      </w:pPr>
      <w:r>
        <w:rPr>
          <w:sz w:val="28"/>
          <w:szCs w:val="28"/>
        </w:rPr>
        <w:t xml:space="preserve">5. </w:t>
      </w:r>
      <w:r w:rsidRPr="00501DF7">
        <w:rPr>
          <w:sz w:val="28"/>
          <w:szCs w:val="28"/>
        </w:rPr>
        <w:t xml:space="preserve">Ответственное структурное подразделение за </w:t>
      </w:r>
      <w:r>
        <w:rPr>
          <w:sz w:val="28"/>
          <w:szCs w:val="28"/>
        </w:rPr>
        <w:t xml:space="preserve">систему </w:t>
      </w:r>
      <w:r w:rsidRPr="00501DF7">
        <w:rPr>
          <w:sz w:val="28"/>
          <w:szCs w:val="28"/>
        </w:rPr>
        <w:t xml:space="preserve">мониторинга по реализации Стратегии в целом – отдел стратегического планирования и программ развития </w:t>
      </w:r>
      <w:r>
        <w:rPr>
          <w:sz w:val="28"/>
          <w:szCs w:val="28"/>
        </w:rPr>
        <w:t>А</w:t>
      </w:r>
      <w:r w:rsidRPr="00501DF7">
        <w:rPr>
          <w:sz w:val="28"/>
          <w:szCs w:val="28"/>
        </w:rPr>
        <w:t xml:space="preserve">дминистрации </w:t>
      </w:r>
      <w:r>
        <w:rPr>
          <w:sz w:val="28"/>
          <w:szCs w:val="28"/>
        </w:rPr>
        <w:t>города Тынды</w:t>
      </w:r>
      <w:r w:rsidRPr="00501DF7">
        <w:rPr>
          <w:sz w:val="28"/>
          <w:szCs w:val="28"/>
        </w:rPr>
        <w:t xml:space="preserve"> под руководством Перв</w:t>
      </w:r>
      <w:r>
        <w:rPr>
          <w:sz w:val="28"/>
          <w:szCs w:val="28"/>
        </w:rPr>
        <w:t>ого</w:t>
      </w:r>
      <w:r w:rsidRPr="00501DF7">
        <w:rPr>
          <w:sz w:val="28"/>
          <w:szCs w:val="28"/>
        </w:rPr>
        <w:t xml:space="preserve"> заместител</w:t>
      </w:r>
      <w:r>
        <w:rPr>
          <w:sz w:val="28"/>
          <w:szCs w:val="28"/>
        </w:rPr>
        <w:t>я</w:t>
      </w:r>
      <w:r w:rsidRPr="00501DF7">
        <w:rPr>
          <w:sz w:val="28"/>
          <w:szCs w:val="28"/>
        </w:rPr>
        <w:t xml:space="preserve"> главы Администрации города Тынды по стратегическому планированию, экономике и финансам.</w:t>
      </w:r>
      <w:r>
        <w:rPr>
          <w:sz w:val="28"/>
          <w:szCs w:val="28"/>
        </w:rPr>
        <w:t xml:space="preserve"> Каждое структурное</w:t>
      </w:r>
      <w:r w:rsidRPr="00501DF7">
        <w:rPr>
          <w:sz w:val="28"/>
          <w:szCs w:val="28"/>
        </w:rPr>
        <w:t xml:space="preserve"> подразделени</w:t>
      </w:r>
      <w:r>
        <w:rPr>
          <w:sz w:val="28"/>
          <w:szCs w:val="28"/>
        </w:rPr>
        <w:t>е</w:t>
      </w:r>
      <w:r w:rsidRPr="00501DF7">
        <w:rPr>
          <w:sz w:val="28"/>
          <w:szCs w:val="28"/>
        </w:rPr>
        <w:t xml:space="preserve"> </w:t>
      </w:r>
      <w:r>
        <w:rPr>
          <w:sz w:val="28"/>
          <w:szCs w:val="28"/>
        </w:rPr>
        <w:t xml:space="preserve">администрации города </w:t>
      </w:r>
      <w:r w:rsidRPr="00501DF7">
        <w:rPr>
          <w:sz w:val="28"/>
          <w:szCs w:val="28"/>
        </w:rPr>
        <w:t>ответственн</w:t>
      </w:r>
      <w:r>
        <w:rPr>
          <w:sz w:val="28"/>
          <w:szCs w:val="28"/>
        </w:rPr>
        <w:t>о</w:t>
      </w:r>
      <w:r w:rsidRPr="00501DF7">
        <w:rPr>
          <w:sz w:val="28"/>
          <w:szCs w:val="28"/>
        </w:rPr>
        <w:t xml:space="preserve"> за реализацию</w:t>
      </w:r>
      <w:r>
        <w:rPr>
          <w:sz w:val="28"/>
          <w:szCs w:val="28"/>
        </w:rPr>
        <w:t xml:space="preserve"> курируемого</w:t>
      </w:r>
      <w:r w:rsidRPr="00501DF7">
        <w:rPr>
          <w:sz w:val="28"/>
          <w:szCs w:val="28"/>
        </w:rPr>
        <w:t xml:space="preserve"> направлени</w:t>
      </w:r>
      <w:r>
        <w:rPr>
          <w:sz w:val="28"/>
          <w:szCs w:val="28"/>
        </w:rPr>
        <w:t>я</w:t>
      </w:r>
      <w:r w:rsidRPr="00501DF7">
        <w:rPr>
          <w:sz w:val="28"/>
          <w:szCs w:val="28"/>
        </w:rPr>
        <w:t xml:space="preserve"> и</w:t>
      </w:r>
      <w:r>
        <w:rPr>
          <w:sz w:val="28"/>
          <w:szCs w:val="28"/>
        </w:rPr>
        <w:t xml:space="preserve"> </w:t>
      </w:r>
      <w:r w:rsidRPr="00501DF7">
        <w:rPr>
          <w:sz w:val="28"/>
          <w:szCs w:val="28"/>
        </w:rPr>
        <w:t>достижени</w:t>
      </w:r>
      <w:r>
        <w:rPr>
          <w:sz w:val="28"/>
          <w:szCs w:val="28"/>
        </w:rPr>
        <w:t>е</w:t>
      </w:r>
      <w:r w:rsidRPr="00501DF7">
        <w:rPr>
          <w:sz w:val="28"/>
          <w:szCs w:val="28"/>
        </w:rPr>
        <w:t xml:space="preserve"> целевых показателей Стратегии.</w:t>
      </w:r>
    </w:p>
    <w:p w:rsidR="0072799B" w:rsidRDefault="0072799B" w:rsidP="0072799B">
      <w:pPr>
        <w:ind w:firstLine="709"/>
        <w:contextualSpacing/>
        <w:jc w:val="both"/>
        <w:rPr>
          <w:sz w:val="28"/>
          <w:szCs w:val="28"/>
        </w:rPr>
      </w:pPr>
      <w:r>
        <w:rPr>
          <w:sz w:val="28"/>
          <w:szCs w:val="28"/>
        </w:rPr>
        <w:t>6. Документы, в которых отражаются результаты мониторинга реализации Стратегии:</w:t>
      </w:r>
    </w:p>
    <w:p w:rsidR="0072799B" w:rsidRDefault="0072799B" w:rsidP="0072799B">
      <w:pPr>
        <w:ind w:firstLine="709"/>
        <w:contextualSpacing/>
        <w:jc w:val="both"/>
        <w:rPr>
          <w:sz w:val="28"/>
          <w:szCs w:val="28"/>
        </w:rPr>
      </w:pPr>
      <w:r>
        <w:rPr>
          <w:sz w:val="28"/>
          <w:szCs w:val="28"/>
        </w:rPr>
        <w:t xml:space="preserve">1) ежегодный отчет Мэра </w:t>
      </w:r>
      <w:r w:rsidRPr="005E5EAE">
        <w:rPr>
          <w:sz w:val="28"/>
          <w:szCs w:val="28"/>
        </w:rPr>
        <w:t>города Тынды</w:t>
      </w:r>
      <w:r>
        <w:rPr>
          <w:sz w:val="28"/>
          <w:szCs w:val="28"/>
        </w:rPr>
        <w:t xml:space="preserve"> </w:t>
      </w:r>
      <w:r w:rsidRPr="005E5EAE">
        <w:rPr>
          <w:sz w:val="28"/>
          <w:szCs w:val="28"/>
        </w:rPr>
        <w:t>о результатах своей деятельности, деятельности Администрации города Тынды</w:t>
      </w:r>
      <w:r>
        <w:rPr>
          <w:sz w:val="28"/>
          <w:szCs w:val="28"/>
        </w:rPr>
        <w:t xml:space="preserve"> </w:t>
      </w:r>
      <w:r w:rsidRPr="005E5EAE">
        <w:rPr>
          <w:sz w:val="28"/>
          <w:szCs w:val="28"/>
        </w:rPr>
        <w:t>и иных подведомственных ему органов местного самоуправления,</w:t>
      </w:r>
      <w:r>
        <w:rPr>
          <w:sz w:val="28"/>
          <w:szCs w:val="28"/>
        </w:rPr>
        <w:t xml:space="preserve"> </w:t>
      </w:r>
      <w:r w:rsidRPr="005E5EAE">
        <w:rPr>
          <w:sz w:val="28"/>
          <w:szCs w:val="28"/>
        </w:rPr>
        <w:t>в том числе о решении вопросов, поставленных Тындинской городской Думой</w:t>
      </w:r>
      <w:r>
        <w:rPr>
          <w:sz w:val="28"/>
          <w:szCs w:val="28"/>
        </w:rPr>
        <w:t>;</w:t>
      </w:r>
    </w:p>
    <w:p w:rsidR="0072799B" w:rsidRDefault="0072799B" w:rsidP="0072799B">
      <w:pPr>
        <w:ind w:firstLine="709"/>
        <w:contextualSpacing/>
        <w:jc w:val="both"/>
        <w:rPr>
          <w:sz w:val="28"/>
          <w:szCs w:val="28"/>
        </w:rPr>
      </w:pPr>
      <w:r>
        <w:rPr>
          <w:sz w:val="28"/>
          <w:szCs w:val="28"/>
        </w:rPr>
        <w:t>2) сводный годовой доклад о ходе реализации и об оценке эффективности реализации муниципальных программ.</w:t>
      </w:r>
    </w:p>
    <w:p w:rsidR="0072799B" w:rsidRDefault="0072799B" w:rsidP="0072799B">
      <w:pPr>
        <w:ind w:firstLine="709"/>
        <w:contextualSpacing/>
        <w:jc w:val="both"/>
        <w:rPr>
          <w:sz w:val="28"/>
          <w:szCs w:val="28"/>
        </w:rPr>
      </w:pPr>
      <w:r>
        <w:rPr>
          <w:sz w:val="28"/>
          <w:szCs w:val="28"/>
        </w:rPr>
        <w:t xml:space="preserve">7. </w:t>
      </w:r>
      <w:r w:rsidRPr="008C1B20">
        <w:rPr>
          <w:sz w:val="28"/>
          <w:szCs w:val="28"/>
        </w:rPr>
        <w:t xml:space="preserve">Реализация стратегии предусматривает активное участие населения и </w:t>
      </w:r>
      <w:r>
        <w:rPr>
          <w:sz w:val="28"/>
          <w:szCs w:val="28"/>
        </w:rPr>
        <w:t>гражданского</w:t>
      </w:r>
      <w:r w:rsidRPr="008C1B20">
        <w:rPr>
          <w:sz w:val="28"/>
          <w:szCs w:val="28"/>
        </w:rPr>
        <w:t xml:space="preserve"> сообщества. Для повышения уровня открытости при реализации стратегии обеспечивается раскрытие информации о деятельности участников реализации стратегии, размещение открытых данных по реализации в сети Интернет</w:t>
      </w:r>
      <w:r>
        <w:rPr>
          <w:sz w:val="28"/>
          <w:szCs w:val="28"/>
        </w:rPr>
        <w:t>.</w:t>
      </w:r>
    </w:p>
    <w:p w:rsidR="0072799B" w:rsidRDefault="0072799B" w:rsidP="0072799B">
      <w:pPr>
        <w:ind w:firstLine="709"/>
        <w:contextualSpacing/>
        <w:jc w:val="both"/>
        <w:rPr>
          <w:sz w:val="28"/>
          <w:szCs w:val="28"/>
        </w:rPr>
      </w:pPr>
    </w:p>
    <w:p w:rsidR="0072799B" w:rsidRPr="006C4FF8" w:rsidRDefault="0072799B" w:rsidP="0072799B">
      <w:pPr>
        <w:pStyle w:val="3"/>
        <w:spacing w:before="0" w:after="0" w:line="240" w:lineRule="auto"/>
        <w:ind w:firstLine="709"/>
        <w:jc w:val="both"/>
        <w:rPr>
          <w:rFonts w:ascii="Times New Roman" w:hAnsi="Times New Roman"/>
          <w:sz w:val="28"/>
          <w:szCs w:val="28"/>
        </w:rPr>
      </w:pPr>
      <w:bookmarkStart w:id="181" w:name="_Toc25685611"/>
      <w:r w:rsidRPr="006C4FF8">
        <w:rPr>
          <w:rFonts w:ascii="Times New Roman" w:hAnsi="Times New Roman"/>
          <w:sz w:val="28"/>
          <w:szCs w:val="28"/>
        </w:rPr>
        <w:t xml:space="preserve">Статья 53. Финансовый механизм реализации </w:t>
      </w:r>
      <w:r>
        <w:rPr>
          <w:rFonts w:ascii="Times New Roman" w:hAnsi="Times New Roman"/>
          <w:sz w:val="28"/>
          <w:szCs w:val="28"/>
        </w:rPr>
        <w:t>С</w:t>
      </w:r>
      <w:r w:rsidRPr="006C4FF8">
        <w:rPr>
          <w:rFonts w:ascii="Times New Roman" w:hAnsi="Times New Roman"/>
          <w:sz w:val="28"/>
          <w:szCs w:val="28"/>
        </w:rPr>
        <w:t>тратегии</w:t>
      </w:r>
      <w:bookmarkEnd w:id="181"/>
    </w:p>
    <w:p w:rsidR="0072799B" w:rsidRDefault="0072799B" w:rsidP="0072799B">
      <w:pPr>
        <w:ind w:firstLine="709"/>
        <w:contextualSpacing/>
        <w:jc w:val="both"/>
        <w:rPr>
          <w:sz w:val="28"/>
          <w:szCs w:val="28"/>
        </w:rPr>
      </w:pPr>
    </w:p>
    <w:p w:rsidR="0072799B" w:rsidRPr="0079668A" w:rsidRDefault="0072799B" w:rsidP="0072799B">
      <w:pPr>
        <w:ind w:firstLine="709"/>
        <w:contextualSpacing/>
        <w:jc w:val="both"/>
        <w:rPr>
          <w:sz w:val="28"/>
          <w:szCs w:val="28"/>
        </w:rPr>
      </w:pPr>
      <w:r>
        <w:rPr>
          <w:sz w:val="28"/>
          <w:szCs w:val="28"/>
        </w:rPr>
        <w:t xml:space="preserve">1. </w:t>
      </w:r>
      <w:r w:rsidRPr="0079668A">
        <w:rPr>
          <w:sz w:val="28"/>
          <w:szCs w:val="28"/>
        </w:rPr>
        <w:t>Система управления реализацией Стратегии предполага</w:t>
      </w:r>
      <w:r>
        <w:rPr>
          <w:sz w:val="28"/>
          <w:szCs w:val="28"/>
        </w:rPr>
        <w:t>е</w:t>
      </w:r>
      <w:r w:rsidRPr="0079668A">
        <w:rPr>
          <w:sz w:val="28"/>
          <w:szCs w:val="28"/>
        </w:rPr>
        <w:t xml:space="preserve">т рациональное использование бюджетных средств и максимальное привлечение </w:t>
      </w:r>
      <w:r>
        <w:rPr>
          <w:sz w:val="28"/>
          <w:szCs w:val="28"/>
        </w:rPr>
        <w:t>внебюджетных источников</w:t>
      </w:r>
      <w:r w:rsidRPr="0079668A">
        <w:rPr>
          <w:sz w:val="28"/>
          <w:szCs w:val="28"/>
        </w:rPr>
        <w:t>.</w:t>
      </w:r>
    </w:p>
    <w:p w:rsidR="0072799B" w:rsidRPr="0079668A" w:rsidRDefault="0072799B" w:rsidP="0072799B">
      <w:pPr>
        <w:ind w:firstLine="709"/>
        <w:contextualSpacing/>
        <w:jc w:val="both"/>
        <w:rPr>
          <w:sz w:val="28"/>
          <w:szCs w:val="28"/>
        </w:rPr>
      </w:pPr>
      <w:r>
        <w:rPr>
          <w:sz w:val="28"/>
          <w:szCs w:val="28"/>
        </w:rPr>
        <w:t xml:space="preserve">2. </w:t>
      </w:r>
      <w:r w:rsidRPr="0079668A">
        <w:rPr>
          <w:sz w:val="28"/>
          <w:szCs w:val="28"/>
        </w:rPr>
        <w:t>Финансовые механизмы реализации Стратегии включают:</w:t>
      </w:r>
    </w:p>
    <w:p w:rsidR="0072799B" w:rsidRDefault="0072799B" w:rsidP="0072799B">
      <w:pPr>
        <w:ind w:firstLine="709"/>
        <w:contextualSpacing/>
        <w:jc w:val="both"/>
        <w:rPr>
          <w:sz w:val="28"/>
          <w:szCs w:val="28"/>
        </w:rPr>
      </w:pPr>
      <w:r>
        <w:rPr>
          <w:sz w:val="28"/>
          <w:szCs w:val="28"/>
        </w:rPr>
        <w:t xml:space="preserve">1) </w:t>
      </w:r>
      <w:r w:rsidRPr="00F47F94">
        <w:rPr>
          <w:sz w:val="28"/>
          <w:szCs w:val="28"/>
        </w:rPr>
        <w:t>координаци</w:t>
      </w:r>
      <w:r>
        <w:rPr>
          <w:sz w:val="28"/>
          <w:szCs w:val="28"/>
        </w:rPr>
        <w:t>ю</w:t>
      </w:r>
      <w:r w:rsidRPr="00F47F94">
        <w:rPr>
          <w:sz w:val="28"/>
          <w:szCs w:val="28"/>
        </w:rPr>
        <w:t xml:space="preserve"> </w:t>
      </w:r>
      <w:r>
        <w:rPr>
          <w:sz w:val="28"/>
          <w:szCs w:val="28"/>
        </w:rPr>
        <w:t xml:space="preserve">документов планирования </w:t>
      </w:r>
      <w:r w:rsidRPr="00E121B7">
        <w:rPr>
          <w:sz w:val="28"/>
          <w:szCs w:val="28"/>
        </w:rPr>
        <w:t>реализации Стратегии</w:t>
      </w:r>
      <w:r w:rsidRPr="00F47F94">
        <w:rPr>
          <w:sz w:val="28"/>
          <w:szCs w:val="28"/>
        </w:rPr>
        <w:t xml:space="preserve"> и бюджетного планирования</w:t>
      </w:r>
      <w:r>
        <w:rPr>
          <w:sz w:val="28"/>
          <w:szCs w:val="28"/>
        </w:rPr>
        <w:t>;</w:t>
      </w:r>
    </w:p>
    <w:p w:rsidR="0072799B" w:rsidRDefault="0072799B" w:rsidP="0072799B">
      <w:pPr>
        <w:ind w:firstLine="709"/>
        <w:contextualSpacing/>
        <w:jc w:val="both"/>
        <w:rPr>
          <w:sz w:val="28"/>
          <w:szCs w:val="28"/>
        </w:rPr>
      </w:pPr>
      <w:r>
        <w:rPr>
          <w:sz w:val="28"/>
          <w:szCs w:val="28"/>
        </w:rPr>
        <w:t xml:space="preserve">2) </w:t>
      </w:r>
      <w:r w:rsidRPr="002E6584">
        <w:rPr>
          <w:sz w:val="28"/>
          <w:szCs w:val="28"/>
        </w:rPr>
        <w:t>исполнение городского бюджета на программной основе</w:t>
      </w:r>
      <w:r>
        <w:rPr>
          <w:sz w:val="28"/>
          <w:szCs w:val="28"/>
        </w:rPr>
        <w:t>;</w:t>
      </w:r>
    </w:p>
    <w:p w:rsidR="0072799B" w:rsidRDefault="0072799B" w:rsidP="0072799B">
      <w:pPr>
        <w:ind w:firstLine="709"/>
        <w:contextualSpacing/>
        <w:jc w:val="both"/>
        <w:rPr>
          <w:sz w:val="28"/>
          <w:szCs w:val="28"/>
        </w:rPr>
      </w:pPr>
      <w:r>
        <w:rPr>
          <w:sz w:val="28"/>
          <w:szCs w:val="28"/>
        </w:rPr>
        <w:t>3) п</w:t>
      </w:r>
      <w:r w:rsidRPr="008C1B20">
        <w:rPr>
          <w:sz w:val="28"/>
          <w:szCs w:val="28"/>
        </w:rPr>
        <w:t>ривлечение средств на реализацию Стратегии из федерального бюджета и</w:t>
      </w:r>
      <w:r>
        <w:rPr>
          <w:sz w:val="28"/>
          <w:szCs w:val="28"/>
        </w:rPr>
        <w:t xml:space="preserve"> бюджета Амурской области;</w:t>
      </w:r>
    </w:p>
    <w:p w:rsidR="0072799B" w:rsidRDefault="0072799B" w:rsidP="0072799B">
      <w:pPr>
        <w:ind w:firstLine="709"/>
        <w:contextualSpacing/>
        <w:jc w:val="both"/>
        <w:rPr>
          <w:sz w:val="28"/>
          <w:szCs w:val="28"/>
        </w:rPr>
      </w:pPr>
      <w:r>
        <w:rPr>
          <w:sz w:val="28"/>
          <w:szCs w:val="28"/>
        </w:rPr>
        <w:t>4) оказание мер поддержки Фондом развития моногородов;</w:t>
      </w:r>
    </w:p>
    <w:p w:rsidR="0072799B" w:rsidRDefault="0072799B" w:rsidP="0072799B">
      <w:pPr>
        <w:ind w:firstLine="709"/>
        <w:contextualSpacing/>
        <w:jc w:val="both"/>
        <w:rPr>
          <w:sz w:val="28"/>
          <w:szCs w:val="28"/>
        </w:rPr>
      </w:pPr>
      <w:r>
        <w:rPr>
          <w:sz w:val="28"/>
          <w:szCs w:val="28"/>
        </w:rPr>
        <w:t>5)</w:t>
      </w:r>
      <w:r w:rsidRPr="0079668A">
        <w:rPr>
          <w:sz w:val="28"/>
          <w:szCs w:val="28"/>
        </w:rPr>
        <w:t xml:space="preserve"> развитие государственно</w:t>
      </w:r>
      <w:r>
        <w:rPr>
          <w:sz w:val="28"/>
          <w:szCs w:val="28"/>
        </w:rPr>
        <w:t>-</w:t>
      </w:r>
      <w:r w:rsidRPr="0079668A">
        <w:rPr>
          <w:sz w:val="28"/>
          <w:szCs w:val="28"/>
        </w:rPr>
        <w:t>частного</w:t>
      </w:r>
      <w:r>
        <w:rPr>
          <w:sz w:val="28"/>
          <w:szCs w:val="28"/>
        </w:rPr>
        <w:t xml:space="preserve"> и муниципально-частного</w:t>
      </w:r>
      <w:r w:rsidRPr="0079668A">
        <w:rPr>
          <w:sz w:val="28"/>
          <w:szCs w:val="28"/>
        </w:rPr>
        <w:t xml:space="preserve"> партнерства</w:t>
      </w:r>
      <w:r>
        <w:rPr>
          <w:sz w:val="28"/>
          <w:szCs w:val="28"/>
        </w:rPr>
        <w:t>.</w:t>
      </w:r>
    </w:p>
    <w:p w:rsidR="0072799B" w:rsidRDefault="0072799B" w:rsidP="0072799B">
      <w:pPr>
        <w:ind w:firstLine="709"/>
        <w:contextualSpacing/>
        <w:jc w:val="both"/>
        <w:rPr>
          <w:sz w:val="28"/>
          <w:szCs w:val="28"/>
        </w:rPr>
      </w:pPr>
      <w:r w:rsidRPr="0079668A">
        <w:rPr>
          <w:sz w:val="28"/>
          <w:szCs w:val="28"/>
        </w:rPr>
        <w:t>Только консолидация и эффективное использование финансовых ресурсов из всех источников позволит максимально эффективно достичь долгосрочные цели и задачи Стратегии.</w:t>
      </w:r>
    </w:p>
    <w:p w:rsidR="0072799B" w:rsidRDefault="0072799B" w:rsidP="0072799B">
      <w:pPr>
        <w:ind w:firstLine="709"/>
        <w:contextualSpacing/>
        <w:jc w:val="both"/>
        <w:rPr>
          <w:sz w:val="28"/>
          <w:szCs w:val="28"/>
        </w:rPr>
      </w:pPr>
    </w:p>
    <w:p w:rsidR="0072799B" w:rsidRPr="006C4FF8" w:rsidRDefault="0072799B" w:rsidP="0072799B">
      <w:pPr>
        <w:pStyle w:val="3"/>
        <w:spacing w:before="0" w:after="0" w:line="240" w:lineRule="auto"/>
        <w:ind w:firstLine="709"/>
        <w:jc w:val="both"/>
        <w:rPr>
          <w:rFonts w:ascii="Times New Roman" w:hAnsi="Times New Roman"/>
          <w:sz w:val="28"/>
          <w:szCs w:val="28"/>
        </w:rPr>
      </w:pPr>
      <w:bookmarkStart w:id="182" w:name="_Toc25685612"/>
      <w:r w:rsidRPr="006C4FF8">
        <w:rPr>
          <w:rFonts w:ascii="Times New Roman" w:hAnsi="Times New Roman"/>
          <w:sz w:val="28"/>
          <w:szCs w:val="28"/>
        </w:rPr>
        <w:t xml:space="preserve">Статья 54. Правовой механизм реализации </w:t>
      </w:r>
      <w:r>
        <w:rPr>
          <w:rFonts w:ascii="Times New Roman" w:hAnsi="Times New Roman"/>
          <w:sz w:val="28"/>
          <w:szCs w:val="28"/>
        </w:rPr>
        <w:t>С</w:t>
      </w:r>
      <w:r w:rsidRPr="006C4FF8">
        <w:rPr>
          <w:rFonts w:ascii="Times New Roman" w:hAnsi="Times New Roman"/>
          <w:sz w:val="28"/>
          <w:szCs w:val="28"/>
        </w:rPr>
        <w:t>тратегии</w:t>
      </w:r>
      <w:bookmarkEnd w:id="182"/>
    </w:p>
    <w:p w:rsidR="0072799B" w:rsidRPr="00105DD6" w:rsidRDefault="0072799B" w:rsidP="0072799B">
      <w:pPr>
        <w:ind w:firstLine="709"/>
        <w:contextualSpacing/>
        <w:jc w:val="both"/>
        <w:rPr>
          <w:b/>
          <w:sz w:val="28"/>
          <w:szCs w:val="28"/>
        </w:rPr>
      </w:pPr>
    </w:p>
    <w:p w:rsidR="0072799B" w:rsidRPr="00E30D02" w:rsidRDefault="0072799B" w:rsidP="0072799B">
      <w:pPr>
        <w:ind w:firstLine="709"/>
        <w:contextualSpacing/>
        <w:jc w:val="both"/>
        <w:rPr>
          <w:sz w:val="28"/>
          <w:szCs w:val="28"/>
        </w:rPr>
      </w:pPr>
      <w:r>
        <w:rPr>
          <w:sz w:val="28"/>
          <w:szCs w:val="28"/>
        </w:rPr>
        <w:t>Стратегия служит основанием для формирования и корректировки</w:t>
      </w:r>
      <w:r w:rsidRPr="00E30D02">
        <w:rPr>
          <w:sz w:val="28"/>
          <w:szCs w:val="28"/>
        </w:rPr>
        <w:t>:</w:t>
      </w:r>
    </w:p>
    <w:p w:rsidR="0072799B" w:rsidRPr="00E30D02" w:rsidRDefault="0072799B" w:rsidP="0072799B">
      <w:pPr>
        <w:ind w:firstLine="709"/>
        <w:contextualSpacing/>
        <w:jc w:val="both"/>
        <w:rPr>
          <w:sz w:val="28"/>
          <w:szCs w:val="28"/>
        </w:rPr>
      </w:pPr>
      <w:r>
        <w:rPr>
          <w:sz w:val="28"/>
          <w:szCs w:val="28"/>
        </w:rPr>
        <w:t>1)</w:t>
      </w:r>
      <w:r w:rsidRPr="00E30D02">
        <w:rPr>
          <w:sz w:val="28"/>
          <w:szCs w:val="28"/>
        </w:rPr>
        <w:t xml:space="preserve"> муниципальны</w:t>
      </w:r>
      <w:r>
        <w:rPr>
          <w:sz w:val="28"/>
          <w:szCs w:val="28"/>
        </w:rPr>
        <w:t>х</w:t>
      </w:r>
      <w:r w:rsidRPr="00E30D02">
        <w:rPr>
          <w:sz w:val="28"/>
          <w:szCs w:val="28"/>
        </w:rPr>
        <w:t xml:space="preserve"> программ</w:t>
      </w:r>
      <w:r>
        <w:rPr>
          <w:sz w:val="28"/>
          <w:szCs w:val="28"/>
        </w:rPr>
        <w:t xml:space="preserve">, </w:t>
      </w:r>
      <w:r w:rsidRPr="00E30D02">
        <w:rPr>
          <w:sz w:val="28"/>
          <w:szCs w:val="28"/>
        </w:rPr>
        <w:t>соответств</w:t>
      </w:r>
      <w:r>
        <w:rPr>
          <w:sz w:val="28"/>
          <w:szCs w:val="28"/>
        </w:rPr>
        <w:t>ующих</w:t>
      </w:r>
      <w:r w:rsidRPr="00E30D02">
        <w:rPr>
          <w:sz w:val="28"/>
          <w:szCs w:val="28"/>
        </w:rPr>
        <w:t xml:space="preserve"> целям и задачам долгосрочного развития;</w:t>
      </w:r>
    </w:p>
    <w:p w:rsidR="0072799B" w:rsidRPr="00E30D02" w:rsidRDefault="0072799B" w:rsidP="0072799B">
      <w:pPr>
        <w:ind w:firstLine="709"/>
        <w:contextualSpacing/>
        <w:jc w:val="both"/>
        <w:rPr>
          <w:sz w:val="28"/>
          <w:szCs w:val="28"/>
        </w:rPr>
      </w:pPr>
      <w:r>
        <w:rPr>
          <w:sz w:val="28"/>
          <w:szCs w:val="28"/>
        </w:rPr>
        <w:t>2)</w:t>
      </w:r>
      <w:r w:rsidRPr="00E30D02">
        <w:rPr>
          <w:sz w:val="28"/>
          <w:szCs w:val="28"/>
        </w:rPr>
        <w:t xml:space="preserve"> инструментальны</w:t>
      </w:r>
      <w:r>
        <w:rPr>
          <w:sz w:val="28"/>
          <w:szCs w:val="28"/>
        </w:rPr>
        <w:t>х</w:t>
      </w:r>
      <w:r w:rsidRPr="00E30D02">
        <w:rPr>
          <w:sz w:val="28"/>
          <w:szCs w:val="28"/>
        </w:rPr>
        <w:t xml:space="preserve"> нормативны</w:t>
      </w:r>
      <w:r>
        <w:rPr>
          <w:sz w:val="28"/>
          <w:szCs w:val="28"/>
        </w:rPr>
        <w:t>х</w:t>
      </w:r>
      <w:r w:rsidRPr="00E30D02">
        <w:rPr>
          <w:sz w:val="28"/>
          <w:szCs w:val="28"/>
        </w:rPr>
        <w:t xml:space="preserve"> правовы</w:t>
      </w:r>
      <w:r>
        <w:rPr>
          <w:sz w:val="28"/>
          <w:szCs w:val="28"/>
        </w:rPr>
        <w:t>х</w:t>
      </w:r>
      <w:r w:rsidRPr="00E30D02">
        <w:rPr>
          <w:sz w:val="28"/>
          <w:szCs w:val="28"/>
        </w:rPr>
        <w:t xml:space="preserve"> акт</w:t>
      </w:r>
      <w:r>
        <w:rPr>
          <w:sz w:val="28"/>
          <w:szCs w:val="28"/>
        </w:rPr>
        <w:t>ов</w:t>
      </w:r>
      <w:r w:rsidRPr="00E30D02">
        <w:rPr>
          <w:sz w:val="28"/>
          <w:szCs w:val="28"/>
        </w:rPr>
        <w:t xml:space="preserve"> муниципального уровня (постановления, распоряжения и т.д.), регламентирующи</w:t>
      </w:r>
      <w:r>
        <w:rPr>
          <w:sz w:val="28"/>
          <w:szCs w:val="28"/>
        </w:rPr>
        <w:t>х</w:t>
      </w:r>
      <w:r w:rsidRPr="00E30D02">
        <w:rPr>
          <w:sz w:val="28"/>
          <w:szCs w:val="28"/>
        </w:rPr>
        <w:t xml:space="preserve"> порядок, сроки, структуру ответственности по исполнению </w:t>
      </w:r>
      <w:r>
        <w:rPr>
          <w:sz w:val="28"/>
          <w:szCs w:val="28"/>
        </w:rPr>
        <w:t>Стратегии и муниципальных программ</w:t>
      </w:r>
      <w:r w:rsidRPr="00E30D02">
        <w:rPr>
          <w:sz w:val="28"/>
          <w:szCs w:val="28"/>
        </w:rPr>
        <w:t>;</w:t>
      </w:r>
    </w:p>
    <w:p w:rsidR="0072799B" w:rsidRDefault="0072799B" w:rsidP="0072799B">
      <w:pPr>
        <w:ind w:firstLine="709"/>
        <w:jc w:val="both"/>
        <w:rPr>
          <w:sz w:val="28"/>
          <w:szCs w:val="28"/>
        </w:rPr>
      </w:pPr>
      <w:r>
        <w:rPr>
          <w:sz w:val="28"/>
          <w:szCs w:val="28"/>
        </w:rPr>
        <w:t>3)</w:t>
      </w:r>
      <w:r w:rsidRPr="00E30D02">
        <w:rPr>
          <w:sz w:val="28"/>
          <w:szCs w:val="28"/>
        </w:rPr>
        <w:t xml:space="preserve"> нормативны</w:t>
      </w:r>
      <w:r>
        <w:rPr>
          <w:sz w:val="28"/>
          <w:szCs w:val="28"/>
        </w:rPr>
        <w:t>х</w:t>
      </w:r>
      <w:r w:rsidRPr="00E30D02">
        <w:rPr>
          <w:sz w:val="28"/>
          <w:szCs w:val="28"/>
        </w:rPr>
        <w:t xml:space="preserve"> правовы</w:t>
      </w:r>
      <w:r>
        <w:rPr>
          <w:sz w:val="28"/>
          <w:szCs w:val="28"/>
        </w:rPr>
        <w:t>х</w:t>
      </w:r>
      <w:r w:rsidRPr="00E30D02">
        <w:rPr>
          <w:sz w:val="28"/>
          <w:szCs w:val="28"/>
        </w:rPr>
        <w:t xml:space="preserve"> акт</w:t>
      </w:r>
      <w:r>
        <w:rPr>
          <w:sz w:val="28"/>
          <w:szCs w:val="28"/>
        </w:rPr>
        <w:t>ов</w:t>
      </w:r>
      <w:r w:rsidRPr="00E30D02">
        <w:rPr>
          <w:sz w:val="28"/>
          <w:szCs w:val="28"/>
        </w:rPr>
        <w:t>, корректирующи</w:t>
      </w:r>
      <w:r>
        <w:rPr>
          <w:sz w:val="28"/>
          <w:szCs w:val="28"/>
        </w:rPr>
        <w:t>х</w:t>
      </w:r>
      <w:r w:rsidRPr="00E30D02">
        <w:rPr>
          <w:sz w:val="28"/>
          <w:szCs w:val="28"/>
        </w:rPr>
        <w:t xml:space="preserve"> существующую правовую базу в направлении соответствия стратегическим приоритетам развития.</w:t>
      </w:r>
    </w:p>
    <w:p w:rsidR="0072799B" w:rsidRPr="001F1F21" w:rsidRDefault="0072799B" w:rsidP="0072799B">
      <w:pPr>
        <w:jc w:val="center"/>
        <w:rPr>
          <w:b/>
          <w:sz w:val="28"/>
          <w:szCs w:val="28"/>
        </w:rPr>
      </w:pPr>
      <w:r>
        <w:rPr>
          <w:sz w:val="28"/>
          <w:szCs w:val="28"/>
        </w:rPr>
        <w:br w:type="page"/>
      </w:r>
      <w:r w:rsidRPr="001F1F21">
        <w:rPr>
          <w:b/>
          <w:sz w:val="28"/>
          <w:szCs w:val="28"/>
        </w:rPr>
        <w:t>СОДЕРЖАНИЕ:</w:t>
      </w:r>
    </w:p>
    <w:p w:rsidR="0072799B" w:rsidRPr="001716F7" w:rsidRDefault="0072799B" w:rsidP="0072799B">
      <w:pPr>
        <w:pStyle w:val="12"/>
        <w:tabs>
          <w:tab w:val="right" w:leader="dot" w:pos="9628"/>
        </w:tabs>
        <w:rPr>
          <w:rFonts w:eastAsia="Times New Roman"/>
          <w:b w:val="0"/>
          <w:bCs w:val="0"/>
          <w:caps w:val="0"/>
          <w:noProof/>
          <w:szCs w:val="28"/>
          <w:lang w:eastAsia="ru-RU"/>
        </w:rPr>
      </w:pPr>
      <w:r w:rsidRPr="008124E9">
        <w:rPr>
          <w:b w:val="0"/>
          <w:szCs w:val="28"/>
        </w:rPr>
        <w:fldChar w:fldCharType="begin"/>
      </w:r>
      <w:r w:rsidRPr="008124E9">
        <w:rPr>
          <w:b w:val="0"/>
          <w:szCs w:val="28"/>
        </w:rPr>
        <w:instrText xml:space="preserve"> TOC \o "1-3" \h \z \u </w:instrText>
      </w:r>
      <w:r w:rsidRPr="008124E9">
        <w:rPr>
          <w:b w:val="0"/>
          <w:szCs w:val="28"/>
        </w:rPr>
        <w:fldChar w:fldCharType="separate"/>
      </w:r>
      <w:hyperlink w:anchor="_Toc25685546" w:history="1">
        <w:r w:rsidRPr="001716F7">
          <w:rPr>
            <w:rStyle w:val="af5"/>
            <w:noProof/>
            <w:szCs w:val="28"/>
          </w:rPr>
          <w:t xml:space="preserve">РАЗДЕЛ </w:t>
        </w:r>
        <w:r w:rsidRPr="001716F7">
          <w:rPr>
            <w:rStyle w:val="af5"/>
            <w:noProof/>
            <w:szCs w:val="28"/>
            <w:lang w:val="en-US"/>
          </w:rPr>
          <w:t>I</w:t>
        </w:r>
        <w:r w:rsidRPr="001716F7">
          <w:rPr>
            <w:rStyle w:val="af5"/>
            <w:noProof/>
            <w:szCs w:val="28"/>
          </w:rPr>
          <w:t xml:space="preserve">                                                                                                                         АНАЛИЗ СОЦИАЛЬНО-ЭКОНОМИЧЕСКОГО РАЗВИТИЯ МУНИЦИПАЛЬНОГО ОБРАЗОВАНИЯ ГОРОДА ТЫНДЫ</w:t>
        </w:r>
        <w:r w:rsidRPr="001716F7">
          <w:rPr>
            <w:noProof/>
            <w:webHidden/>
            <w:szCs w:val="28"/>
          </w:rPr>
          <w:tab/>
        </w:r>
        <w:r w:rsidRPr="001716F7">
          <w:rPr>
            <w:noProof/>
            <w:webHidden/>
            <w:szCs w:val="28"/>
          </w:rPr>
          <w:fldChar w:fldCharType="begin"/>
        </w:r>
        <w:r w:rsidRPr="001716F7">
          <w:rPr>
            <w:noProof/>
            <w:webHidden/>
            <w:szCs w:val="28"/>
          </w:rPr>
          <w:instrText xml:space="preserve"> PAGEREF _Toc25685546 \h </w:instrText>
        </w:r>
        <w:r w:rsidRPr="001716F7">
          <w:rPr>
            <w:noProof/>
            <w:webHidden/>
            <w:szCs w:val="28"/>
          </w:rPr>
        </w:r>
        <w:r w:rsidRPr="001716F7">
          <w:rPr>
            <w:noProof/>
            <w:webHidden/>
            <w:szCs w:val="28"/>
          </w:rPr>
          <w:fldChar w:fldCharType="separate"/>
        </w:r>
        <w:r>
          <w:rPr>
            <w:noProof/>
            <w:webHidden/>
            <w:szCs w:val="28"/>
          </w:rPr>
          <w:t>1</w:t>
        </w:r>
        <w:r w:rsidRPr="001716F7">
          <w:rPr>
            <w:noProof/>
            <w:webHidden/>
            <w:szCs w:val="28"/>
          </w:rPr>
          <w:fldChar w:fldCharType="end"/>
        </w:r>
      </w:hyperlink>
    </w:p>
    <w:p w:rsidR="0072799B" w:rsidRPr="001716F7" w:rsidRDefault="0072799B" w:rsidP="0072799B">
      <w:pPr>
        <w:pStyle w:val="21"/>
        <w:tabs>
          <w:tab w:val="right" w:leader="dot" w:pos="9628"/>
        </w:tabs>
        <w:rPr>
          <w:rFonts w:ascii="Times New Roman" w:eastAsia="Times New Roman" w:hAnsi="Times New Roman"/>
          <w:b w:val="0"/>
          <w:bCs w:val="0"/>
          <w:noProof/>
          <w:sz w:val="28"/>
          <w:szCs w:val="28"/>
          <w:lang w:eastAsia="ru-RU"/>
        </w:rPr>
      </w:pPr>
      <w:hyperlink w:anchor="_Toc25685547" w:history="1">
        <w:r w:rsidRPr="001716F7">
          <w:rPr>
            <w:rStyle w:val="af5"/>
            <w:rFonts w:ascii="Times New Roman" w:hAnsi="Times New Roman"/>
            <w:noProof/>
            <w:sz w:val="28"/>
            <w:szCs w:val="28"/>
          </w:rPr>
          <w:t>Глава 1. Общая  информация о муниципальном образовании</w:t>
        </w:r>
        <w:r w:rsidRPr="001716F7">
          <w:rPr>
            <w:rFonts w:ascii="Times New Roman" w:hAnsi="Times New Roman"/>
            <w:noProof/>
            <w:webHidden/>
            <w:sz w:val="28"/>
            <w:szCs w:val="28"/>
          </w:rPr>
          <w:tab/>
        </w:r>
        <w:r w:rsidRPr="001716F7">
          <w:rPr>
            <w:rFonts w:ascii="Times New Roman" w:hAnsi="Times New Roman"/>
            <w:noProof/>
            <w:webHidden/>
            <w:sz w:val="28"/>
            <w:szCs w:val="28"/>
          </w:rPr>
          <w:fldChar w:fldCharType="begin"/>
        </w:r>
        <w:r w:rsidRPr="001716F7">
          <w:rPr>
            <w:rFonts w:ascii="Times New Roman" w:hAnsi="Times New Roman"/>
            <w:noProof/>
            <w:webHidden/>
            <w:sz w:val="28"/>
            <w:szCs w:val="28"/>
          </w:rPr>
          <w:instrText xml:space="preserve"> PAGEREF _Toc25685547 \h </w:instrText>
        </w:r>
        <w:r w:rsidRPr="001716F7">
          <w:rPr>
            <w:rFonts w:ascii="Times New Roman" w:hAnsi="Times New Roman"/>
            <w:noProof/>
            <w:webHidden/>
            <w:sz w:val="28"/>
            <w:szCs w:val="28"/>
          </w:rPr>
        </w:r>
        <w:r w:rsidRPr="001716F7">
          <w:rPr>
            <w:rFonts w:ascii="Times New Roman" w:hAnsi="Times New Roman"/>
            <w:noProof/>
            <w:webHidden/>
            <w:sz w:val="28"/>
            <w:szCs w:val="28"/>
          </w:rPr>
          <w:fldChar w:fldCharType="separate"/>
        </w:r>
        <w:r>
          <w:rPr>
            <w:rFonts w:ascii="Times New Roman" w:hAnsi="Times New Roman"/>
            <w:noProof/>
            <w:webHidden/>
            <w:sz w:val="28"/>
            <w:szCs w:val="28"/>
          </w:rPr>
          <w:t>1</w:t>
        </w:r>
        <w:r w:rsidRPr="001716F7">
          <w:rPr>
            <w:rFonts w:ascii="Times New Roman" w:hAnsi="Times New Roman"/>
            <w:noProof/>
            <w:webHidden/>
            <w:sz w:val="28"/>
            <w:szCs w:val="28"/>
          </w:rPr>
          <w:fldChar w:fldCharType="end"/>
        </w:r>
      </w:hyperlink>
    </w:p>
    <w:p w:rsidR="0072799B" w:rsidRPr="001716F7" w:rsidRDefault="0072799B" w:rsidP="0072799B">
      <w:pPr>
        <w:pStyle w:val="31"/>
        <w:tabs>
          <w:tab w:val="right" w:leader="dot" w:pos="9628"/>
        </w:tabs>
        <w:rPr>
          <w:rFonts w:ascii="Times New Roman" w:eastAsia="Times New Roman" w:hAnsi="Times New Roman"/>
          <w:noProof/>
          <w:sz w:val="28"/>
          <w:szCs w:val="28"/>
          <w:lang w:eastAsia="ru-RU"/>
        </w:rPr>
      </w:pPr>
      <w:hyperlink w:anchor="_Toc25685548" w:history="1">
        <w:r w:rsidRPr="001716F7">
          <w:rPr>
            <w:rStyle w:val="af5"/>
            <w:rFonts w:ascii="Times New Roman" w:hAnsi="Times New Roman"/>
            <w:noProof/>
            <w:sz w:val="28"/>
            <w:szCs w:val="28"/>
          </w:rPr>
          <w:t>Статья 1. Географическое положение</w:t>
        </w:r>
        <w:r w:rsidRPr="001716F7">
          <w:rPr>
            <w:rFonts w:ascii="Times New Roman" w:hAnsi="Times New Roman"/>
            <w:noProof/>
            <w:webHidden/>
            <w:sz w:val="28"/>
            <w:szCs w:val="28"/>
          </w:rPr>
          <w:tab/>
        </w:r>
        <w:r w:rsidRPr="001716F7">
          <w:rPr>
            <w:rFonts w:ascii="Times New Roman" w:hAnsi="Times New Roman"/>
            <w:noProof/>
            <w:webHidden/>
            <w:sz w:val="28"/>
            <w:szCs w:val="28"/>
          </w:rPr>
          <w:fldChar w:fldCharType="begin"/>
        </w:r>
        <w:r w:rsidRPr="001716F7">
          <w:rPr>
            <w:rFonts w:ascii="Times New Roman" w:hAnsi="Times New Roman"/>
            <w:noProof/>
            <w:webHidden/>
            <w:sz w:val="28"/>
            <w:szCs w:val="28"/>
          </w:rPr>
          <w:instrText xml:space="preserve"> PAGEREF _Toc25685548 \h </w:instrText>
        </w:r>
        <w:r w:rsidRPr="001716F7">
          <w:rPr>
            <w:rFonts w:ascii="Times New Roman" w:hAnsi="Times New Roman"/>
            <w:noProof/>
            <w:webHidden/>
            <w:sz w:val="28"/>
            <w:szCs w:val="28"/>
          </w:rPr>
        </w:r>
        <w:r w:rsidRPr="001716F7">
          <w:rPr>
            <w:rFonts w:ascii="Times New Roman" w:hAnsi="Times New Roman"/>
            <w:noProof/>
            <w:webHidden/>
            <w:sz w:val="28"/>
            <w:szCs w:val="28"/>
          </w:rPr>
          <w:fldChar w:fldCharType="separate"/>
        </w:r>
        <w:r>
          <w:rPr>
            <w:rFonts w:ascii="Times New Roman" w:hAnsi="Times New Roman"/>
            <w:noProof/>
            <w:webHidden/>
            <w:sz w:val="28"/>
            <w:szCs w:val="28"/>
          </w:rPr>
          <w:t>1</w:t>
        </w:r>
        <w:r w:rsidRPr="001716F7">
          <w:rPr>
            <w:rFonts w:ascii="Times New Roman" w:hAnsi="Times New Roman"/>
            <w:noProof/>
            <w:webHidden/>
            <w:sz w:val="28"/>
            <w:szCs w:val="28"/>
          </w:rPr>
          <w:fldChar w:fldCharType="end"/>
        </w:r>
      </w:hyperlink>
    </w:p>
    <w:p w:rsidR="0072799B" w:rsidRPr="001716F7" w:rsidRDefault="0072799B" w:rsidP="0072799B">
      <w:pPr>
        <w:pStyle w:val="31"/>
        <w:tabs>
          <w:tab w:val="right" w:leader="dot" w:pos="9628"/>
        </w:tabs>
        <w:rPr>
          <w:rFonts w:ascii="Times New Roman" w:eastAsia="Times New Roman" w:hAnsi="Times New Roman"/>
          <w:noProof/>
          <w:sz w:val="28"/>
          <w:szCs w:val="28"/>
          <w:lang w:eastAsia="ru-RU"/>
        </w:rPr>
      </w:pPr>
      <w:hyperlink w:anchor="_Toc25685549" w:history="1">
        <w:r w:rsidRPr="001716F7">
          <w:rPr>
            <w:rStyle w:val="af5"/>
            <w:rFonts w:ascii="Times New Roman" w:hAnsi="Times New Roman"/>
            <w:noProof/>
            <w:sz w:val="28"/>
            <w:szCs w:val="28"/>
          </w:rPr>
          <w:t>Статья 2. И</w:t>
        </w:r>
        <w:r w:rsidRPr="001716F7">
          <w:rPr>
            <w:rStyle w:val="af5"/>
            <w:rFonts w:ascii="Times New Roman" w:hAnsi="Times New Roman"/>
            <w:noProof/>
            <w:sz w:val="28"/>
            <w:szCs w:val="28"/>
          </w:rPr>
          <w:t>сто</w:t>
        </w:r>
        <w:r w:rsidRPr="001716F7">
          <w:rPr>
            <w:rStyle w:val="af5"/>
            <w:rFonts w:ascii="Times New Roman" w:hAnsi="Times New Roman"/>
            <w:noProof/>
            <w:sz w:val="28"/>
            <w:szCs w:val="28"/>
          </w:rPr>
          <w:t>рия</w:t>
        </w:r>
        <w:r w:rsidRPr="001716F7">
          <w:rPr>
            <w:rFonts w:ascii="Times New Roman" w:hAnsi="Times New Roman"/>
            <w:noProof/>
            <w:webHidden/>
            <w:sz w:val="28"/>
            <w:szCs w:val="28"/>
          </w:rPr>
          <w:tab/>
        </w:r>
        <w:r w:rsidRPr="001716F7">
          <w:rPr>
            <w:rFonts w:ascii="Times New Roman" w:hAnsi="Times New Roman"/>
            <w:noProof/>
            <w:webHidden/>
            <w:sz w:val="28"/>
            <w:szCs w:val="28"/>
          </w:rPr>
          <w:fldChar w:fldCharType="begin"/>
        </w:r>
        <w:r w:rsidRPr="001716F7">
          <w:rPr>
            <w:rFonts w:ascii="Times New Roman" w:hAnsi="Times New Roman"/>
            <w:noProof/>
            <w:webHidden/>
            <w:sz w:val="28"/>
            <w:szCs w:val="28"/>
          </w:rPr>
          <w:instrText xml:space="preserve"> PAGEREF _Toc25685549 \h </w:instrText>
        </w:r>
        <w:r w:rsidRPr="001716F7">
          <w:rPr>
            <w:rFonts w:ascii="Times New Roman" w:hAnsi="Times New Roman"/>
            <w:noProof/>
            <w:webHidden/>
            <w:sz w:val="28"/>
            <w:szCs w:val="28"/>
          </w:rPr>
        </w:r>
        <w:r w:rsidRPr="001716F7">
          <w:rPr>
            <w:rFonts w:ascii="Times New Roman" w:hAnsi="Times New Roman"/>
            <w:noProof/>
            <w:webHidden/>
            <w:sz w:val="28"/>
            <w:szCs w:val="28"/>
          </w:rPr>
          <w:fldChar w:fldCharType="separate"/>
        </w:r>
        <w:r>
          <w:rPr>
            <w:rFonts w:ascii="Times New Roman" w:hAnsi="Times New Roman"/>
            <w:noProof/>
            <w:webHidden/>
            <w:sz w:val="28"/>
            <w:szCs w:val="28"/>
          </w:rPr>
          <w:t>2</w:t>
        </w:r>
        <w:r w:rsidRPr="001716F7">
          <w:rPr>
            <w:rFonts w:ascii="Times New Roman" w:hAnsi="Times New Roman"/>
            <w:noProof/>
            <w:webHidden/>
            <w:sz w:val="28"/>
            <w:szCs w:val="28"/>
          </w:rPr>
          <w:fldChar w:fldCharType="end"/>
        </w:r>
      </w:hyperlink>
    </w:p>
    <w:p w:rsidR="0072799B" w:rsidRPr="001716F7" w:rsidRDefault="0072799B" w:rsidP="0072799B">
      <w:pPr>
        <w:pStyle w:val="31"/>
        <w:tabs>
          <w:tab w:val="right" w:leader="dot" w:pos="9628"/>
        </w:tabs>
        <w:rPr>
          <w:rFonts w:ascii="Times New Roman" w:eastAsia="Times New Roman" w:hAnsi="Times New Roman"/>
          <w:noProof/>
          <w:sz w:val="28"/>
          <w:szCs w:val="28"/>
          <w:lang w:eastAsia="ru-RU"/>
        </w:rPr>
      </w:pPr>
      <w:hyperlink w:anchor="_Toc25685550" w:history="1">
        <w:r w:rsidRPr="001716F7">
          <w:rPr>
            <w:rStyle w:val="af5"/>
            <w:rFonts w:ascii="Times New Roman" w:hAnsi="Times New Roman"/>
            <w:noProof/>
            <w:sz w:val="28"/>
            <w:szCs w:val="28"/>
          </w:rPr>
          <w:t>Статья 3. Природно-климатические условия</w:t>
        </w:r>
        <w:r w:rsidRPr="001716F7">
          <w:rPr>
            <w:rFonts w:ascii="Times New Roman" w:hAnsi="Times New Roman"/>
            <w:noProof/>
            <w:webHidden/>
            <w:sz w:val="28"/>
            <w:szCs w:val="28"/>
          </w:rPr>
          <w:tab/>
        </w:r>
        <w:r w:rsidRPr="001716F7">
          <w:rPr>
            <w:rFonts w:ascii="Times New Roman" w:hAnsi="Times New Roman"/>
            <w:noProof/>
            <w:webHidden/>
            <w:sz w:val="28"/>
            <w:szCs w:val="28"/>
          </w:rPr>
          <w:fldChar w:fldCharType="begin"/>
        </w:r>
        <w:r w:rsidRPr="001716F7">
          <w:rPr>
            <w:rFonts w:ascii="Times New Roman" w:hAnsi="Times New Roman"/>
            <w:noProof/>
            <w:webHidden/>
            <w:sz w:val="28"/>
            <w:szCs w:val="28"/>
          </w:rPr>
          <w:instrText xml:space="preserve"> PAGEREF _Toc25685550 \h </w:instrText>
        </w:r>
        <w:r w:rsidRPr="001716F7">
          <w:rPr>
            <w:rFonts w:ascii="Times New Roman" w:hAnsi="Times New Roman"/>
            <w:noProof/>
            <w:webHidden/>
            <w:sz w:val="28"/>
            <w:szCs w:val="28"/>
          </w:rPr>
        </w:r>
        <w:r w:rsidRPr="001716F7">
          <w:rPr>
            <w:rFonts w:ascii="Times New Roman" w:hAnsi="Times New Roman"/>
            <w:noProof/>
            <w:webHidden/>
            <w:sz w:val="28"/>
            <w:szCs w:val="28"/>
          </w:rPr>
          <w:fldChar w:fldCharType="separate"/>
        </w:r>
        <w:r>
          <w:rPr>
            <w:rFonts w:ascii="Times New Roman" w:hAnsi="Times New Roman"/>
            <w:noProof/>
            <w:webHidden/>
            <w:sz w:val="28"/>
            <w:szCs w:val="28"/>
          </w:rPr>
          <w:t>2</w:t>
        </w:r>
        <w:r w:rsidRPr="001716F7">
          <w:rPr>
            <w:rFonts w:ascii="Times New Roman" w:hAnsi="Times New Roman"/>
            <w:noProof/>
            <w:webHidden/>
            <w:sz w:val="28"/>
            <w:szCs w:val="28"/>
          </w:rPr>
          <w:fldChar w:fldCharType="end"/>
        </w:r>
      </w:hyperlink>
    </w:p>
    <w:p w:rsidR="0072799B" w:rsidRPr="001716F7" w:rsidRDefault="0072799B" w:rsidP="0072799B">
      <w:pPr>
        <w:pStyle w:val="21"/>
        <w:tabs>
          <w:tab w:val="right" w:leader="dot" w:pos="9628"/>
        </w:tabs>
        <w:rPr>
          <w:rFonts w:ascii="Times New Roman" w:eastAsia="Times New Roman" w:hAnsi="Times New Roman"/>
          <w:b w:val="0"/>
          <w:bCs w:val="0"/>
          <w:noProof/>
          <w:sz w:val="28"/>
          <w:szCs w:val="28"/>
          <w:lang w:eastAsia="ru-RU"/>
        </w:rPr>
      </w:pPr>
      <w:hyperlink w:anchor="_Toc25685551" w:history="1">
        <w:r w:rsidRPr="001716F7">
          <w:rPr>
            <w:rStyle w:val="af5"/>
            <w:rFonts w:ascii="Times New Roman" w:hAnsi="Times New Roman"/>
            <w:noProof/>
            <w:sz w:val="28"/>
            <w:szCs w:val="28"/>
          </w:rPr>
          <w:t>Глава 2. Социально-экономическое положение города</w:t>
        </w:r>
        <w:r w:rsidRPr="001716F7">
          <w:rPr>
            <w:rFonts w:ascii="Times New Roman" w:hAnsi="Times New Roman"/>
            <w:noProof/>
            <w:webHidden/>
            <w:sz w:val="28"/>
            <w:szCs w:val="28"/>
          </w:rPr>
          <w:tab/>
        </w:r>
        <w:r w:rsidRPr="001716F7">
          <w:rPr>
            <w:rFonts w:ascii="Times New Roman" w:hAnsi="Times New Roman"/>
            <w:noProof/>
            <w:webHidden/>
            <w:sz w:val="28"/>
            <w:szCs w:val="28"/>
          </w:rPr>
          <w:fldChar w:fldCharType="begin"/>
        </w:r>
        <w:r w:rsidRPr="001716F7">
          <w:rPr>
            <w:rFonts w:ascii="Times New Roman" w:hAnsi="Times New Roman"/>
            <w:noProof/>
            <w:webHidden/>
            <w:sz w:val="28"/>
            <w:szCs w:val="28"/>
          </w:rPr>
          <w:instrText xml:space="preserve"> PAGEREF _Toc25685551 \h </w:instrText>
        </w:r>
        <w:r w:rsidRPr="001716F7">
          <w:rPr>
            <w:rFonts w:ascii="Times New Roman" w:hAnsi="Times New Roman"/>
            <w:noProof/>
            <w:webHidden/>
            <w:sz w:val="28"/>
            <w:szCs w:val="28"/>
          </w:rPr>
        </w:r>
        <w:r w:rsidRPr="001716F7">
          <w:rPr>
            <w:rFonts w:ascii="Times New Roman" w:hAnsi="Times New Roman"/>
            <w:noProof/>
            <w:webHidden/>
            <w:sz w:val="28"/>
            <w:szCs w:val="28"/>
          </w:rPr>
          <w:fldChar w:fldCharType="separate"/>
        </w:r>
        <w:r>
          <w:rPr>
            <w:rFonts w:ascii="Times New Roman" w:hAnsi="Times New Roman"/>
            <w:noProof/>
            <w:webHidden/>
            <w:sz w:val="28"/>
            <w:szCs w:val="28"/>
          </w:rPr>
          <w:t>3</w:t>
        </w:r>
        <w:r w:rsidRPr="001716F7">
          <w:rPr>
            <w:rFonts w:ascii="Times New Roman" w:hAnsi="Times New Roman"/>
            <w:noProof/>
            <w:webHidden/>
            <w:sz w:val="28"/>
            <w:szCs w:val="28"/>
          </w:rPr>
          <w:fldChar w:fldCharType="end"/>
        </w:r>
      </w:hyperlink>
    </w:p>
    <w:p w:rsidR="0072799B" w:rsidRPr="001716F7" w:rsidRDefault="0072799B" w:rsidP="0072799B">
      <w:pPr>
        <w:pStyle w:val="31"/>
        <w:tabs>
          <w:tab w:val="right" w:leader="dot" w:pos="9628"/>
        </w:tabs>
        <w:rPr>
          <w:rFonts w:ascii="Times New Roman" w:eastAsia="Times New Roman" w:hAnsi="Times New Roman"/>
          <w:noProof/>
          <w:sz w:val="28"/>
          <w:szCs w:val="28"/>
          <w:lang w:eastAsia="ru-RU"/>
        </w:rPr>
      </w:pPr>
      <w:hyperlink w:anchor="_Toc25685552" w:history="1">
        <w:r w:rsidRPr="001716F7">
          <w:rPr>
            <w:rStyle w:val="af5"/>
            <w:rFonts w:ascii="Times New Roman" w:hAnsi="Times New Roman"/>
            <w:b/>
            <w:noProof/>
            <w:sz w:val="28"/>
            <w:szCs w:val="28"/>
          </w:rPr>
          <w:t>Статья 4. Демографи</w:t>
        </w:r>
        <w:r w:rsidRPr="001716F7">
          <w:rPr>
            <w:rStyle w:val="af5"/>
            <w:rFonts w:ascii="Times New Roman" w:hAnsi="Times New Roman"/>
            <w:b/>
            <w:noProof/>
            <w:sz w:val="28"/>
            <w:szCs w:val="28"/>
          </w:rPr>
          <w:t>ческие и миграционные процессы</w:t>
        </w:r>
        <w:r w:rsidRPr="001716F7">
          <w:rPr>
            <w:rFonts w:ascii="Times New Roman" w:hAnsi="Times New Roman"/>
            <w:noProof/>
            <w:webHidden/>
            <w:sz w:val="28"/>
            <w:szCs w:val="28"/>
          </w:rPr>
          <w:tab/>
        </w:r>
        <w:r w:rsidRPr="001716F7">
          <w:rPr>
            <w:rFonts w:ascii="Times New Roman" w:hAnsi="Times New Roman"/>
            <w:noProof/>
            <w:webHidden/>
            <w:sz w:val="28"/>
            <w:szCs w:val="28"/>
          </w:rPr>
          <w:fldChar w:fldCharType="begin"/>
        </w:r>
        <w:r w:rsidRPr="001716F7">
          <w:rPr>
            <w:rFonts w:ascii="Times New Roman" w:hAnsi="Times New Roman"/>
            <w:noProof/>
            <w:webHidden/>
            <w:sz w:val="28"/>
            <w:szCs w:val="28"/>
          </w:rPr>
          <w:instrText xml:space="preserve"> PAGEREF _Toc25685552 \h </w:instrText>
        </w:r>
        <w:r w:rsidRPr="001716F7">
          <w:rPr>
            <w:rFonts w:ascii="Times New Roman" w:hAnsi="Times New Roman"/>
            <w:noProof/>
            <w:webHidden/>
            <w:sz w:val="28"/>
            <w:szCs w:val="28"/>
          </w:rPr>
        </w:r>
        <w:r w:rsidRPr="001716F7">
          <w:rPr>
            <w:rFonts w:ascii="Times New Roman" w:hAnsi="Times New Roman"/>
            <w:noProof/>
            <w:webHidden/>
            <w:sz w:val="28"/>
            <w:szCs w:val="28"/>
          </w:rPr>
          <w:fldChar w:fldCharType="separate"/>
        </w:r>
        <w:r>
          <w:rPr>
            <w:rFonts w:ascii="Times New Roman" w:hAnsi="Times New Roman"/>
            <w:noProof/>
            <w:webHidden/>
            <w:sz w:val="28"/>
            <w:szCs w:val="28"/>
          </w:rPr>
          <w:t>3</w:t>
        </w:r>
        <w:r w:rsidRPr="001716F7">
          <w:rPr>
            <w:rFonts w:ascii="Times New Roman" w:hAnsi="Times New Roman"/>
            <w:noProof/>
            <w:webHidden/>
            <w:sz w:val="28"/>
            <w:szCs w:val="28"/>
          </w:rPr>
          <w:fldChar w:fldCharType="end"/>
        </w:r>
      </w:hyperlink>
    </w:p>
    <w:p w:rsidR="0072799B" w:rsidRPr="001716F7" w:rsidRDefault="0072799B" w:rsidP="0072799B">
      <w:pPr>
        <w:pStyle w:val="31"/>
        <w:tabs>
          <w:tab w:val="right" w:leader="dot" w:pos="9628"/>
        </w:tabs>
        <w:rPr>
          <w:rFonts w:ascii="Times New Roman" w:eastAsia="Times New Roman" w:hAnsi="Times New Roman"/>
          <w:noProof/>
          <w:sz w:val="28"/>
          <w:szCs w:val="28"/>
          <w:lang w:eastAsia="ru-RU"/>
        </w:rPr>
      </w:pPr>
      <w:hyperlink w:anchor="_Toc25685553" w:history="1">
        <w:r w:rsidRPr="001716F7">
          <w:rPr>
            <w:rStyle w:val="af5"/>
            <w:rFonts w:ascii="Times New Roman" w:hAnsi="Times New Roman"/>
            <w:noProof/>
            <w:sz w:val="28"/>
            <w:szCs w:val="28"/>
          </w:rPr>
          <w:t>Статья 5. Трудовые ресурсы</w:t>
        </w:r>
        <w:r w:rsidRPr="001716F7">
          <w:rPr>
            <w:rFonts w:ascii="Times New Roman" w:hAnsi="Times New Roman"/>
            <w:noProof/>
            <w:webHidden/>
            <w:sz w:val="28"/>
            <w:szCs w:val="28"/>
          </w:rPr>
          <w:tab/>
        </w:r>
        <w:r w:rsidRPr="001716F7">
          <w:rPr>
            <w:rFonts w:ascii="Times New Roman" w:hAnsi="Times New Roman"/>
            <w:noProof/>
            <w:webHidden/>
            <w:sz w:val="28"/>
            <w:szCs w:val="28"/>
          </w:rPr>
          <w:fldChar w:fldCharType="begin"/>
        </w:r>
        <w:r w:rsidRPr="001716F7">
          <w:rPr>
            <w:rFonts w:ascii="Times New Roman" w:hAnsi="Times New Roman"/>
            <w:noProof/>
            <w:webHidden/>
            <w:sz w:val="28"/>
            <w:szCs w:val="28"/>
          </w:rPr>
          <w:instrText xml:space="preserve"> PAGEREF _Toc25685553 \h </w:instrText>
        </w:r>
        <w:r w:rsidRPr="001716F7">
          <w:rPr>
            <w:rFonts w:ascii="Times New Roman" w:hAnsi="Times New Roman"/>
            <w:noProof/>
            <w:webHidden/>
            <w:sz w:val="28"/>
            <w:szCs w:val="28"/>
          </w:rPr>
        </w:r>
        <w:r w:rsidRPr="001716F7">
          <w:rPr>
            <w:rFonts w:ascii="Times New Roman" w:hAnsi="Times New Roman"/>
            <w:noProof/>
            <w:webHidden/>
            <w:sz w:val="28"/>
            <w:szCs w:val="28"/>
          </w:rPr>
          <w:fldChar w:fldCharType="separate"/>
        </w:r>
        <w:r>
          <w:rPr>
            <w:rFonts w:ascii="Times New Roman" w:hAnsi="Times New Roman"/>
            <w:noProof/>
            <w:webHidden/>
            <w:sz w:val="28"/>
            <w:szCs w:val="28"/>
          </w:rPr>
          <w:t>6</w:t>
        </w:r>
        <w:r w:rsidRPr="001716F7">
          <w:rPr>
            <w:rFonts w:ascii="Times New Roman" w:hAnsi="Times New Roman"/>
            <w:noProof/>
            <w:webHidden/>
            <w:sz w:val="28"/>
            <w:szCs w:val="28"/>
          </w:rPr>
          <w:fldChar w:fldCharType="end"/>
        </w:r>
      </w:hyperlink>
    </w:p>
    <w:p w:rsidR="0072799B" w:rsidRPr="001716F7" w:rsidRDefault="0072799B" w:rsidP="0072799B">
      <w:pPr>
        <w:pStyle w:val="31"/>
        <w:tabs>
          <w:tab w:val="right" w:leader="dot" w:pos="9628"/>
        </w:tabs>
        <w:rPr>
          <w:rFonts w:ascii="Times New Roman" w:eastAsia="Times New Roman" w:hAnsi="Times New Roman"/>
          <w:noProof/>
          <w:sz w:val="28"/>
          <w:szCs w:val="28"/>
          <w:lang w:eastAsia="ru-RU"/>
        </w:rPr>
      </w:pPr>
      <w:hyperlink w:anchor="_Toc25685554" w:history="1">
        <w:r w:rsidRPr="001716F7">
          <w:rPr>
            <w:rStyle w:val="af5"/>
            <w:rFonts w:ascii="Times New Roman" w:hAnsi="Times New Roman"/>
            <w:noProof/>
            <w:sz w:val="28"/>
            <w:szCs w:val="28"/>
          </w:rPr>
          <w:t>Статья 6. Рынок труда</w:t>
        </w:r>
        <w:r w:rsidRPr="001716F7">
          <w:rPr>
            <w:rFonts w:ascii="Times New Roman" w:hAnsi="Times New Roman"/>
            <w:noProof/>
            <w:webHidden/>
            <w:sz w:val="28"/>
            <w:szCs w:val="28"/>
          </w:rPr>
          <w:tab/>
        </w:r>
        <w:r w:rsidRPr="001716F7">
          <w:rPr>
            <w:rFonts w:ascii="Times New Roman" w:hAnsi="Times New Roman"/>
            <w:noProof/>
            <w:webHidden/>
            <w:sz w:val="28"/>
            <w:szCs w:val="28"/>
          </w:rPr>
          <w:fldChar w:fldCharType="begin"/>
        </w:r>
        <w:r w:rsidRPr="001716F7">
          <w:rPr>
            <w:rFonts w:ascii="Times New Roman" w:hAnsi="Times New Roman"/>
            <w:noProof/>
            <w:webHidden/>
            <w:sz w:val="28"/>
            <w:szCs w:val="28"/>
          </w:rPr>
          <w:instrText xml:space="preserve"> PAGEREF _Toc25685554 \h </w:instrText>
        </w:r>
        <w:r w:rsidRPr="001716F7">
          <w:rPr>
            <w:rFonts w:ascii="Times New Roman" w:hAnsi="Times New Roman"/>
            <w:noProof/>
            <w:webHidden/>
            <w:sz w:val="28"/>
            <w:szCs w:val="28"/>
          </w:rPr>
        </w:r>
        <w:r w:rsidRPr="001716F7">
          <w:rPr>
            <w:rFonts w:ascii="Times New Roman" w:hAnsi="Times New Roman"/>
            <w:noProof/>
            <w:webHidden/>
            <w:sz w:val="28"/>
            <w:szCs w:val="28"/>
          </w:rPr>
          <w:fldChar w:fldCharType="separate"/>
        </w:r>
        <w:r>
          <w:rPr>
            <w:rFonts w:ascii="Times New Roman" w:hAnsi="Times New Roman"/>
            <w:noProof/>
            <w:webHidden/>
            <w:sz w:val="28"/>
            <w:szCs w:val="28"/>
          </w:rPr>
          <w:t>7</w:t>
        </w:r>
        <w:r w:rsidRPr="001716F7">
          <w:rPr>
            <w:rFonts w:ascii="Times New Roman" w:hAnsi="Times New Roman"/>
            <w:noProof/>
            <w:webHidden/>
            <w:sz w:val="28"/>
            <w:szCs w:val="28"/>
          </w:rPr>
          <w:fldChar w:fldCharType="end"/>
        </w:r>
      </w:hyperlink>
    </w:p>
    <w:p w:rsidR="0072799B" w:rsidRPr="001716F7" w:rsidRDefault="0072799B" w:rsidP="0072799B">
      <w:pPr>
        <w:pStyle w:val="31"/>
        <w:tabs>
          <w:tab w:val="right" w:leader="dot" w:pos="9628"/>
        </w:tabs>
        <w:rPr>
          <w:rFonts w:ascii="Times New Roman" w:eastAsia="Times New Roman" w:hAnsi="Times New Roman"/>
          <w:noProof/>
          <w:sz w:val="28"/>
          <w:szCs w:val="28"/>
          <w:lang w:eastAsia="ru-RU"/>
        </w:rPr>
      </w:pPr>
      <w:hyperlink w:anchor="_Toc25685555" w:history="1">
        <w:r w:rsidRPr="001716F7">
          <w:rPr>
            <w:rStyle w:val="af5"/>
            <w:rFonts w:ascii="Times New Roman" w:hAnsi="Times New Roman"/>
            <w:noProof/>
            <w:sz w:val="28"/>
            <w:szCs w:val="28"/>
          </w:rPr>
          <w:t>Статья 7. Уровень жизни населения</w:t>
        </w:r>
        <w:r w:rsidRPr="001716F7">
          <w:rPr>
            <w:rFonts w:ascii="Times New Roman" w:hAnsi="Times New Roman"/>
            <w:noProof/>
            <w:webHidden/>
            <w:sz w:val="28"/>
            <w:szCs w:val="28"/>
          </w:rPr>
          <w:tab/>
        </w:r>
        <w:r w:rsidRPr="001716F7">
          <w:rPr>
            <w:rFonts w:ascii="Times New Roman" w:hAnsi="Times New Roman"/>
            <w:noProof/>
            <w:webHidden/>
            <w:sz w:val="28"/>
            <w:szCs w:val="28"/>
          </w:rPr>
          <w:fldChar w:fldCharType="begin"/>
        </w:r>
        <w:r w:rsidRPr="001716F7">
          <w:rPr>
            <w:rFonts w:ascii="Times New Roman" w:hAnsi="Times New Roman"/>
            <w:noProof/>
            <w:webHidden/>
            <w:sz w:val="28"/>
            <w:szCs w:val="28"/>
          </w:rPr>
          <w:instrText xml:space="preserve"> PAGEREF _Toc25685555 \h </w:instrText>
        </w:r>
        <w:r w:rsidRPr="001716F7">
          <w:rPr>
            <w:rFonts w:ascii="Times New Roman" w:hAnsi="Times New Roman"/>
            <w:noProof/>
            <w:webHidden/>
            <w:sz w:val="28"/>
            <w:szCs w:val="28"/>
          </w:rPr>
        </w:r>
        <w:r w:rsidRPr="001716F7">
          <w:rPr>
            <w:rFonts w:ascii="Times New Roman" w:hAnsi="Times New Roman"/>
            <w:noProof/>
            <w:webHidden/>
            <w:sz w:val="28"/>
            <w:szCs w:val="28"/>
          </w:rPr>
          <w:fldChar w:fldCharType="separate"/>
        </w:r>
        <w:r>
          <w:rPr>
            <w:rFonts w:ascii="Times New Roman" w:hAnsi="Times New Roman"/>
            <w:noProof/>
            <w:webHidden/>
            <w:sz w:val="28"/>
            <w:szCs w:val="28"/>
          </w:rPr>
          <w:t>8</w:t>
        </w:r>
        <w:r w:rsidRPr="001716F7">
          <w:rPr>
            <w:rFonts w:ascii="Times New Roman" w:hAnsi="Times New Roman"/>
            <w:noProof/>
            <w:webHidden/>
            <w:sz w:val="28"/>
            <w:szCs w:val="28"/>
          </w:rPr>
          <w:fldChar w:fldCharType="end"/>
        </w:r>
      </w:hyperlink>
    </w:p>
    <w:p w:rsidR="0072799B" w:rsidRPr="001716F7" w:rsidRDefault="0072799B" w:rsidP="0072799B">
      <w:pPr>
        <w:pStyle w:val="31"/>
        <w:tabs>
          <w:tab w:val="right" w:leader="dot" w:pos="9628"/>
        </w:tabs>
        <w:rPr>
          <w:rFonts w:ascii="Times New Roman" w:eastAsia="Times New Roman" w:hAnsi="Times New Roman"/>
          <w:noProof/>
          <w:sz w:val="28"/>
          <w:szCs w:val="28"/>
          <w:lang w:eastAsia="ru-RU"/>
        </w:rPr>
      </w:pPr>
      <w:hyperlink w:anchor="_Toc25685556" w:history="1">
        <w:r w:rsidRPr="001716F7">
          <w:rPr>
            <w:rStyle w:val="af5"/>
            <w:rFonts w:ascii="Times New Roman" w:hAnsi="Times New Roman"/>
            <w:noProof/>
            <w:sz w:val="28"/>
            <w:szCs w:val="28"/>
          </w:rPr>
          <w:t>Статья 8. Экономическое развитие города Тынды</w:t>
        </w:r>
        <w:r w:rsidRPr="001716F7">
          <w:rPr>
            <w:rFonts w:ascii="Times New Roman" w:hAnsi="Times New Roman"/>
            <w:noProof/>
            <w:webHidden/>
            <w:sz w:val="28"/>
            <w:szCs w:val="28"/>
          </w:rPr>
          <w:tab/>
        </w:r>
        <w:r w:rsidRPr="001716F7">
          <w:rPr>
            <w:rFonts w:ascii="Times New Roman" w:hAnsi="Times New Roman"/>
            <w:noProof/>
            <w:webHidden/>
            <w:sz w:val="28"/>
            <w:szCs w:val="28"/>
          </w:rPr>
          <w:fldChar w:fldCharType="begin"/>
        </w:r>
        <w:r w:rsidRPr="001716F7">
          <w:rPr>
            <w:rFonts w:ascii="Times New Roman" w:hAnsi="Times New Roman"/>
            <w:noProof/>
            <w:webHidden/>
            <w:sz w:val="28"/>
            <w:szCs w:val="28"/>
          </w:rPr>
          <w:instrText xml:space="preserve"> PAGEREF _Toc25685556 \h </w:instrText>
        </w:r>
        <w:r w:rsidRPr="001716F7">
          <w:rPr>
            <w:rFonts w:ascii="Times New Roman" w:hAnsi="Times New Roman"/>
            <w:noProof/>
            <w:webHidden/>
            <w:sz w:val="28"/>
            <w:szCs w:val="28"/>
          </w:rPr>
        </w:r>
        <w:r w:rsidRPr="001716F7">
          <w:rPr>
            <w:rFonts w:ascii="Times New Roman" w:hAnsi="Times New Roman"/>
            <w:noProof/>
            <w:webHidden/>
            <w:sz w:val="28"/>
            <w:szCs w:val="28"/>
          </w:rPr>
          <w:fldChar w:fldCharType="separate"/>
        </w:r>
        <w:r>
          <w:rPr>
            <w:rFonts w:ascii="Times New Roman" w:hAnsi="Times New Roman"/>
            <w:noProof/>
            <w:webHidden/>
            <w:sz w:val="28"/>
            <w:szCs w:val="28"/>
          </w:rPr>
          <w:t>10</w:t>
        </w:r>
        <w:r w:rsidRPr="001716F7">
          <w:rPr>
            <w:rFonts w:ascii="Times New Roman" w:hAnsi="Times New Roman"/>
            <w:noProof/>
            <w:webHidden/>
            <w:sz w:val="28"/>
            <w:szCs w:val="28"/>
          </w:rPr>
          <w:fldChar w:fldCharType="end"/>
        </w:r>
      </w:hyperlink>
    </w:p>
    <w:p w:rsidR="0072799B" w:rsidRPr="001716F7" w:rsidRDefault="0072799B" w:rsidP="0072799B">
      <w:pPr>
        <w:pStyle w:val="31"/>
        <w:tabs>
          <w:tab w:val="right" w:leader="dot" w:pos="9628"/>
        </w:tabs>
        <w:rPr>
          <w:rFonts w:ascii="Times New Roman" w:eastAsia="Times New Roman" w:hAnsi="Times New Roman"/>
          <w:noProof/>
          <w:sz w:val="28"/>
          <w:szCs w:val="28"/>
          <w:lang w:eastAsia="ru-RU"/>
        </w:rPr>
      </w:pPr>
      <w:hyperlink w:anchor="_Toc25685557" w:history="1">
        <w:r w:rsidRPr="001716F7">
          <w:rPr>
            <w:rStyle w:val="af5"/>
            <w:rFonts w:ascii="Times New Roman" w:hAnsi="Times New Roman"/>
            <w:noProof/>
            <w:sz w:val="28"/>
            <w:szCs w:val="28"/>
          </w:rPr>
          <w:t>Статья 9. Промышленное производство</w:t>
        </w:r>
        <w:r w:rsidRPr="001716F7">
          <w:rPr>
            <w:rFonts w:ascii="Times New Roman" w:hAnsi="Times New Roman"/>
            <w:noProof/>
            <w:webHidden/>
            <w:sz w:val="28"/>
            <w:szCs w:val="28"/>
          </w:rPr>
          <w:tab/>
        </w:r>
        <w:r w:rsidRPr="001716F7">
          <w:rPr>
            <w:rFonts w:ascii="Times New Roman" w:hAnsi="Times New Roman"/>
            <w:noProof/>
            <w:webHidden/>
            <w:sz w:val="28"/>
            <w:szCs w:val="28"/>
          </w:rPr>
          <w:fldChar w:fldCharType="begin"/>
        </w:r>
        <w:r w:rsidRPr="001716F7">
          <w:rPr>
            <w:rFonts w:ascii="Times New Roman" w:hAnsi="Times New Roman"/>
            <w:noProof/>
            <w:webHidden/>
            <w:sz w:val="28"/>
            <w:szCs w:val="28"/>
          </w:rPr>
          <w:instrText xml:space="preserve"> PAGEREF _Toc25685557 \h </w:instrText>
        </w:r>
        <w:r w:rsidRPr="001716F7">
          <w:rPr>
            <w:rFonts w:ascii="Times New Roman" w:hAnsi="Times New Roman"/>
            <w:noProof/>
            <w:webHidden/>
            <w:sz w:val="28"/>
            <w:szCs w:val="28"/>
          </w:rPr>
        </w:r>
        <w:r w:rsidRPr="001716F7">
          <w:rPr>
            <w:rFonts w:ascii="Times New Roman" w:hAnsi="Times New Roman"/>
            <w:noProof/>
            <w:webHidden/>
            <w:sz w:val="28"/>
            <w:szCs w:val="28"/>
          </w:rPr>
          <w:fldChar w:fldCharType="separate"/>
        </w:r>
        <w:r>
          <w:rPr>
            <w:rFonts w:ascii="Times New Roman" w:hAnsi="Times New Roman"/>
            <w:noProof/>
            <w:webHidden/>
            <w:sz w:val="28"/>
            <w:szCs w:val="28"/>
          </w:rPr>
          <w:t>11</w:t>
        </w:r>
        <w:r w:rsidRPr="001716F7">
          <w:rPr>
            <w:rFonts w:ascii="Times New Roman" w:hAnsi="Times New Roman"/>
            <w:noProof/>
            <w:webHidden/>
            <w:sz w:val="28"/>
            <w:szCs w:val="28"/>
          </w:rPr>
          <w:fldChar w:fldCharType="end"/>
        </w:r>
      </w:hyperlink>
    </w:p>
    <w:p w:rsidR="0072799B" w:rsidRPr="001716F7" w:rsidRDefault="0072799B" w:rsidP="0072799B">
      <w:pPr>
        <w:pStyle w:val="31"/>
        <w:tabs>
          <w:tab w:val="right" w:leader="dot" w:pos="9628"/>
        </w:tabs>
        <w:rPr>
          <w:rFonts w:ascii="Times New Roman" w:eastAsia="Times New Roman" w:hAnsi="Times New Roman"/>
          <w:noProof/>
          <w:sz w:val="28"/>
          <w:szCs w:val="28"/>
          <w:lang w:eastAsia="ru-RU"/>
        </w:rPr>
      </w:pPr>
      <w:hyperlink w:anchor="_Toc25685558" w:history="1">
        <w:r w:rsidRPr="001716F7">
          <w:rPr>
            <w:rStyle w:val="af5"/>
            <w:rFonts w:ascii="Times New Roman" w:hAnsi="Times New Roman"/>
            <w:noProof/>
            <w:sz w:val="28"/>
            <w:szCs w:val="28"/>
          </w:rPr>
          <w:t>Статья 10. Строительство</w:t>
        </w:r>
        <w:r w:rsidRPr="001716F7">
          <w:rPr>
            <w:rFonts w:ascii="Times New Roman" w:hAnsi="Times New Roman"/>
            <w:noProof/>
            <w:webHidden/>
            <w:sz w:val="28"/>
            <w:szCs w:val="28"/>
          </w:rPr>
          <w:tab/>
        </w:r>
        <w:r w:rsidRPr="001716F7">
          <w:rPr>
            <w:rFonts w:ascii="Times New Roman" w:hAnsi="Times New Roman"/>
            <w:noProof/>
            <w:webHidden/>
            <w:sz w:val="28"/>
            <w:szCs w:val="28"/>
          </w:rPr>
          <w:fldChar w:fldCharType="begin"/>
        </w:r>
        <w:r w:rsidRPr="001716F7">
          <w:rPr>
            <w:rFonts w:ascii="Times New Roman" w:hAnsi="Times New Roman"/>
            <w:noProof/>
            <w:webHidden/>
            <w:sz w:val="28"/>
            <w:szCs w:val="28"/>
          </w:rPr>
          <w:instrText xml:space="preserve"> PAGEREF _Toc25685558 \h </w:instrText>
        </w:r>
        <w:r w:rsidRPr="001716F7">
          <w:rPr>
            <w:rFonts w:ascii="Times New Roman" w:hAnsi="Times New Roman"/>
            <w:noProof/>
            <w:webHidden/>
            <w:sz w:val="28"/>
            <w:szCs w:val="28"/>
          </w:rPr>
        </w:r>
        <w:r w:rsidRPr="001716F7">
          <w:rPr>
            <w:rFonts w:ascii="Times New Roman" w:hAnsi="Times New Roman"/>
            <w:noProof/>
            <w:webHidden/>
            <w:sz w:val="28"/>
            <w:szCs w:val="28"/>
          </w:rPr>
          <w:fldChar w:fldCharType="separate"/>
        </w:r>
        <w:r>
          <w:rPr>
            <w:rFonts w:ascii="Times New Roman" w:hAnsi="Times New Roman"/>
            <w:noProof/>
            <w:webHidden/>
            <w:sz w:val="28"/>
            <w:szCs w:val="28"/>
          </w:rPr>
          <w:t>12</w:t>
        </w:r>
        <w:r w:rsidRPr="001716F7">
          <w:rPr>
            <w:rFonts w:ascii="Times New Roman" w:hAnsi="Times New Roman"/>
            <w:noProof/>
            <w:webHidden/>
            <w:sz w:val="28"/>
            <w:szCs w:val="28"/>
          </w:rPr>
          <w:fldChar w:fldCharType="end"/>
        </w:r>
      </w:hyperlink>
    </w:p>
    <w:p w:rsidR="0072799B" w:rsidRPr="001716F7" w:rsidRDefault="0072799B" w:rsidP="0072799B">
      <w:pPr>
        <w:pStyle w:val="31"/>
        <w:tabs>
          <w:tab w:val="right" w:leader="dot" w:pos="9628"/>
        </w:tabs>
        <w:rPr>
          <w:rFonts w:ascii="Times New Roman" w:eastAsia="Times New Roman" w:hAnsi="Times New Roman"/>
          <w:noProof/>
          <w:sz w:val="28"/>
          <w:szCs w:val="28"/>
          <w:lang w:eastAsia="ru-RU"/>
        </w:rPr>
      </w:pPr>
      <w:hyperlink w:anchor="_Toc25685559" w:history="1">
        <w:r w:rsidRPr="001716F7">
          <w:rPr>
            <w:rStyle w:val="af5"/>
            <w:rFonts w:ascii="Times New Roman" w:hAnsi="Times New Roman"/>
            <w:noProof/>
            <w:sz w:val="28"/>
            <w:szCs w:val="28"/>
          </w:rPr>
          <w:t>Статья 11. Инвестиционная деятельность</w:t>
        </w:r>
        <w:r w:rsidRPr="001716F7">
          <w:rPr>
            <w:rFonts w:ascii="Times New Roman" w:hAnsi="Times New Roman"/>
            <w:noProof/>
            <w:webHidden/>
            <w:sz w:val="28"/>
            <w:szCs w:val="28"/>
          </w:rPr>
          <w:tab/>
        </w:r>
        <w:r w:rsidRPr="001716F7">
          <w:rPr>
            <w:rFonts w:ascii="Times New Roman" w:hAnsi="Times New Roman"/>
            <w:noProof/>
            <w:webHidden/>
            <w:sz w:val="28"/>
            <w:szCs w:val="28"/>
          </w:rPr>
          <w:fldChar w:fldCharType="begin"/>
        </w:r>
        <w:r w:rsidRPr="001716F7">
          <w:rPr>
            <w:rFonts w:ascii="Times New Roman" w:hAnsi="Times New Roman"/>
            <w:noProof/>
            <w:webHidden/>
            <w:sz w:val="28"/>
            <w:szCs w:val="28"/>
          </w:rPr>
          <w:instrText xml:space="preserve"> PAGEREF _Toc25685559 \h </w:instrText>
        </w:r>
        <w:r w:rsidRPr="001716F7">
          <w:rPr>
            <w:rFonts w:ascii="Times New Roman" w:hAnsi="Times New Roman"/>
            <w:noProof/>
            <w:webHidden/>
            <w:sz w:val="28"/>
            <w:szCs w:val="28"/>
          </w:rPr>
        </w:r>
        <w:r w:rsidRPr="001716F7">
          <w:rPr>
            <w:rFonts w:ascii="Times New Roman" w:hAnsi="Times New Roman"/>
            <w:noProof/>
            <w:webHidden/>
            <w:sz w:val="28"/>
            <w:szCs w:val="28"/>
          </w:rPr>
          <w:fldChar w:fldCharType="separate"/>
        </w:r>
        <w:r>
          <w:rPr>
            <w:rFonts w:ascii="Times New Roman" w:hAnsi="Times New Roman"/>
            <w:noProof/>
            <w:webHidden/>
            <w:sz w:val="28"/>
            <w:szCs w:val="28"/>
          </w:rPr>
          <w:t>13</w:t>
        </w:r>
        <w:r w:rsidRPr="001716F7">
          <w:rPr>
            <w:rFonts w:ascii="Times New Roman" w:hAnsi="Times New Roman"/>
            <w:noProof/>
            <w:webHidden/>
            <w:sz w:val="28"/>
            <w:szCs w:val="28"/>
          </w:rPr>
          <w:fldChar w:fldCharType="end"/>
        </w:r>
      </w:hyperlink>
    </w:p>
    <w:p w:rsidR="0072799B" w:rsidRPr="001716F7" w:rsidRDefault="0072799B" w:rsidP="0072799B">
      <w:pPr>
        <w:pStyle w:val="31"/>
        <w:tabs>
          <w:tab w:val="right" w:leader="dot" w:pos="9628"/>
        </w:tabs>
        <w:rPr>
          <w:rFonts w:ascii="Times New Roman" w:eastAsia="Times New Roman" w:hAnsi="Times New Roman"/>
          <w:noProof/>
          <w:sz w:val="28"/>
          <w:szCs w:val="28"/>
          <w:lang w:eastAsia="ru-RU"/>
        </w:rPr>
      </w:pPr>
      <w:hyperlink w:anchor="_Toc25685560" w:history="1">
        <w:r w:rsidRPr="001716F7">
          <w:rPr>
            <w:rStyle w:val="af5"/>
            <w:rFonts w:ascii="Times New Roman" w:hAnsi="Times New Roman"/>
            <w:noProof/>
            <w:sz w:val="28"/>
            <w:szCs w:val="28"/>
          </w:rPr>
          <w:t>Статья 12. Малое и среднее предпринимательство</w:t>
        </w:r>
        <w:r w:rsidRPr="001716F7">
          <w:rPr>
            <w:rFonts w:ascii="Times New Roman" w:hAnsi="Times New Roman"/>
            <w:noProof/>
            <w:webHidden/>
            <w:sz w:val="28"/>
            <w:szCs w:val="28"/>
          </w:rPr>
          <w:tab/>
        </w:r>
        <w:r w:rsidRPr="001716F7">
          <w:rPr>
            <w:rFonts w:ascii="Times New Roman" w:hAnsi="Times New Roman"/>
            <w:noProof/>
            <w:webHidden/>
            <w:sz w:val="28"/>
            <w:szCs w:val="28"/>
          </w:rPr>
          <w:fldChar w:fldCharType="begin"/>
        </w:r>
        <w:r w:rsidRPr="001716F7">
          <w:rPr>
            <w:rFonts w:ascii="Times New Roman" w:hAnsi="Times New Roman"/>
            <w:noProof/>
            <w:webHidden/>
            <w:sz w:val="28"/>
            <w:szCs w:val="28"/>
          </w:rPr>
          <w:instrText xml:space="preserve"> PAGEREF _Toc25685560 \h </w:instrText>
        </w:r>
        <w:r w:rsidRPr="001716F7">
          <w:rPr>
            <w:rFonts w:ascii="Times New Roman" w:hAnsi="Times New Roman"/>
            <w:noProof/>
            <w:webHidden/>
            <w:sz w:val="28"/>
            <w:szCs w:val="28"/>
          </w:rPr>
        </w:r>
        <w:r w:rsidRPr="001716F7">
          <w:rPr>
            <w:rFonts w:ascii="Times New Roman" w:hAnsi="Times New Roman"/>
            <w:noProof/>
            <w:webHidden/>
            <w:sz w:val="28"/>
            <w:szCs w:val="28"/>
          </w:rPr>
          <w:fldChar w:fldCharType="separate"/>
        </w:r>
        <w:r>
          <w:rPr>
            <w:rFonts w:ascii="Times New Roman" w:hAnsi="Times New Roman"/>
            <w:noProof/>
            <w:webHidden/>
            <w:sz w:val="28"/>
            <w:szCs w:val="28"/>
          </w:rPr>
          <w:t>15</w:t>
        </w:r>
        <w:r w:rsidRPr="001716F7">
          <w:rPr>
            <w:rFonts w:ascii="Times New Roman" w:hAnsi="Times New Roman"/>
            <w:noProof/>
            <w:webHidden/>
            <w:sz w:val="28"/>
            <w:szCs w:val="28"/>
          </w:rPr>
          <w:fldChar w:fldCharType="end"/>
        </w:r>
      </w:hyperlink>
    </w:p>
    <w:p w:rsidR="0072799B" w:rsidRPr="001716F7" w:rsidRDefault="0072799B" w:rsidP="0072799B">
      <w:pPr>
        <w:pStyle w:val="31"/>
        <w:tabs>
          <w:tab w:val="right" w:leader="dot" w:pos="9628"/>
        </w:tabs>
        <w:rPr>
          <w:rFonts w:ascii="Times New Roman" w:eastAsia="Times New Roman" w:hAnsi="Times New Roman"/>
          <w:noProof/>
          <w:sz w:val="28"/>
          <w:szCs w:val="28"/>
          <w:lang w:eastAsia="ru-RU"/>
        </w:rPr>
      </w:pPr>
      <w:hyperlink w:anchor="_Toc25685561" w:history="1">
        <w:r w:rsidRPr="001716F7">
          <w:rPr>
            <w:rStyle w:val="af5"/>
            <w:rFonts w:ascii="Times New Roman" w:hAnsi="Times New Roman"/>
            <w:noProof/>
            <w:sz w:val="28"/>
            <w:szCs w:val="28"/>
          </w:rPr>
          <w:t>Статья 13. Потребительский рынок</w:t>
        </w:r>
        <w:r w:rsidRPr="001716F7">
          <w:rPr>
            <w:rFonts w:ascii="Times New Roman" w:hAnsi="Times New Roman"/>
            <w:noProof/>
            <w:webHidden/>
            <w:sz w:val="28"/>
            <w:szCs w:val="28"/>
          </w:rPr>
          <w:tab/>
        </w:r>
        <w:r w:rsidRPr="001716F7">
          <w:rPr>
            <w:rFonts w:ascii="Times New Roman" w:hAnsi="Times New Roman"/>
            <w:noProof/>
            <w:webHidden/>
            <w:sz w:val="28"/>
            <w:szCs w:val="28"/>
          </w:rPr>
          <w:fldChar w:fldCharType="begin"/>
        </w:r>
        <w:r w:rsidRPr="001716F7">
          <w:rPr>
            <w:rFonts w:ascii="Times New Roman" w:hAnsi="Times New Roman"/>
            <w:noProof/>
            <w:webHidden/>
            <w:sz w:val="28"/>
            <w:szCs w:val="28"/>
          </w:rPr>
          <w:instrText xml:space="preserve"> PAGEREF _Toc25685561 \h </w:instrText>
        </w:r>
        <w:r w:rsidRPr="001716F7">
          <w:rPr>
            <w:rFonts w:ascii="Times New Roman" w:hAnsi="Times New Roman"/>
            <w:noProof/>
            <w:webHidden/>
            <w:sz w:val="28"/>
            <w:szCs w:val="28"/>
          </w:rPr>
        </w:r>
        <w:r w:rsidRPr="001716F7">
          <w:rPr>
            <w:rFonts w:ascii="Times New Roman" w:hAnsi="Times New Roman"/>
            <w:noProof/>
            <w:webHidden/>
            <w:sz w:val="28"/>
            <w:szCs w:val="28"/>
          </w:rPr>
          <w:fldChar w:fldCharType="separate"/>
        </w:r>
        <w:r>
          <w:rPr>
            <w:rFonts w:ascii="Times New Roman" w:hAnsi="Times New Roman"/>
            <w:noProof/>
            <w:webHidden/>
            <w:sz w:val="28"/>
            <w:szCs w:val="28"/>
          </w:rPr>
          <w:t>17</w:t>
        </w:r>
        <w:r w:rsidRPr="001716F7">
          <w:rPr>
            <w:rFonts w:ascii="Times New Roman" w:hAnsi="Times New Roman"/>
            <w:noProof/>
            <w:webHidden/>
            <w:sz w:val="28"/>
            <w:szCs w:val="28"/>
          </w:rPr>
          <w:fldChar w:fldCharType="end"/>
        </w:r>
      </w:hyperlink>
    </w:p>
    <w:p w:rsidR="0072799B" w:rsidRPr="001716F7" w:rsidRDefault="0072799B" w:rsidP="0072799B">
      <w:pPr>
        <w:pStyle w:val="31"/>
        <w:tabs>
          <w:tab w:val="right" w:leader="dot" w:pos="9628"/>
        </w:tabs>
        <w:rPr>
          <w:rFonts w:ascii="Times New Roman" w:eastAsia="Times New Roman" w:hAnsi="Times New Roman"/>
          <w:noProof/>
          <w:sz w:val="28"/>
          <w:szCs w:val="28"/>
          <w:lang w:eastAsia="ru-RU"/>
        </w:rPr>
      </w:pPr>
      <w:hyperlink w:anchor="_Toc25685562" w:history="1">
        <w:r w:rsidRPr="001716F7">
          <w:rPr>
            <w:rStyle w:val="af5"/>
            <w:rFonts w:ascii="Times New Roman" w:hAnsi="Times New Roman"/>
            <w:noProof/>
            <w:sz w:val="28"/>
            <w:szCs w:val="28"/>
          </w:rPr>
          <w:t>Статья 14. Улично-дорожная сеть</w:t>
        </w:r>
        <w:r w:rsidRPr="001716F7">
          <w:rPr>
            <w:rFonts w:ascii="Times New Roman" w:hAnsi="Times New Roman"/>
            <w:noProof/>
            <w:webHidden/>
            <w:sz w:val="28"/>
            <w:szCs w:val="28"/>
          </w:rPr>
          <w:tab/>
        </w:r>
        <w:r w:rsidRPr="001716F7">
          <w:rPr>
            <w:rFonts w:ascii="Times New Roman" w:hAnsi="Times New Roman"/>
            <w:noProof/>
            <w:webHidden/>
            <w:sz w:val="28"/>
            <w:szCs w:val="28"/>
          </w:rPr>
          <w:fldChar w:fldCharType="begin"/>
        </w:r>
        <w:r w:rsidRPr="001716F7">
          <w:rPr>
            <w:rFonts w:ascii="Times New Roman" w:hAnsi="Times New Roman"/>
            <w:noProof/>
            <w:webHidden/>
            <w:sz w:val="28"/>
            <w:szCs w:val="28"/>
          </w:rPr>
          <w:instrText xml:space="preserve"> PAGEREF _Toc25685562 \h </w:instrText>
        </w:r>
        <w:r w:rsidRPr="001716F7">
          <w:rPr>
            <w:rFonts w:ascii="Times New Roman" w:hAnsi="Times New Roman"/>
            <w:noProof/>
            <w:webHidden/>
            <w:sz w:val="28"/>
            <w:szCs w:val="28"/>
          </w:rPr>
        </w:r>
        <w:r w:rsidRPr="001716F7">
          <w:rPr>
            <w:rFonts w:ascii="Times New Roman" w:hAnsi="Times New Roman"/>
            <w:noProof/>
            <w:webHidden/>
            <w:sz w:val="28"/>
            <w:szCs w:val="28"/>
          </w:rPr>
          <w:fldChar w:fldCharType="separate"/>
        </w:r>
        <w:r>
          <w:rPr>
            <w:rFonts w:ascii="Times New Roman" w:hAnsi="Times New Roman"/>
            <w:noProof/>
            <w:webHidden/>
            <w:sz w:val="28"/>
            <w:szCs w:val="28"/>
          </w:rPr>
          <w:t>18</w:t>
        </w:r>
        <w:r w:rsidRPr="001716F7">
          <w:rPr>
            <w:rFonts w:ascii="Times New Roman" w:hAnsi="Times New Roman"/>
            <w:noProof/>
            <w:webHidden/>
            <w:sz w:val="28"/>
            <w:szCs w:val="28"/>
          </w:rPr>
          <w:fldChar w:fldCharType="end"/>
        </w:r>
      </w:hyperlink>
    </w:p>
    <w:p w:rsidR="0072799B" w:rsidRPr="001716F7" w:rsidRDefault="0072799B" w:rsidP="0072799B">
      <w:pPr>
        <w:pStyle w:val="31"/>
        <w:tabs>
          <w:tab w:val="right" w:leader="dot" w:pos="9628"/>
        </w:tabs>
        <w:rPr>
          <w:rFonts w:ascii="Times New Roman" w:eastAsia="Times New Roman" w:hAnsi="Times New Roman"/>
          <w:noProof/>
          <w:sz w:val="28"/>
          <w:szCs w:val="28"/>
          <w:lang w:eastAsia="ru-RU"/>
        </w:rPr>
      </w:pPr>
      <w:hyperlink w:anchor="_Toc25685563" w:history="1">
        <w:r w:rsidRPr="001716F7">
          <w:rPr>
            <w:rStyle w:val="af5"/>
            <w:rFonts w:ascii="Times New Roman" w:hAnsi="Times New Roman"/>
            <w:noProof/>
            <w:sz w:val="28"/>
            <w:szCs w:val="28"/>
          </w:rPr>
          <w:t>Статья 15. Пассажирский транспорт общего пользования</w:t>
        </w:r>
        <w:r w:rsidRPr="001716F7">
          <w:rPr>
            <w:rFonts w:ascii="Times New Roman" w:hAnsi="Times New Roman"/>
            <w:noProof/>
            <w:webHidden/>
            <w:sz w:val="28"/>
            <w:szCs w:val="28"/>
          </w:rPr>
          <w:tab/>
        </w:r>
        <w:r w:rsidRPr="001716F7">
          <w:rPr>
            <w:rFonts w:ascii="Times New Roman" w:hAnsi="Times New Roman"/>
            <w:noProof/>
            <w:webHidden/>
            <w:sz w:val="28"/>
            <w:szCs w:val="28"/>
          </w:rPr>
          <w:fldChar w:fldCharType="begin"/>
        </w:r>
        <w:r w:rsidRPr="001716F7">
          <w:rPr>
            <w:rFonts w:ascii="Times New Roman" w:hAnsi="Times New Roman"/>
            <w:noProof/>
            <w:webHidden/>
            <w:sz w:val="28"/>
            <w:szCs w:val="28"/>
          </w:rPr>
          <w:instrText xml:space="preserve"> PAGEREF _Toc25685563 \h </w:instrText>
        </w:r>
        <w:r w:rsidRPr="001716F7">
          <w:rPr>
            <w:rFonts w:ascii="Times New Roman" w:hAnsi="Times New Roman"/>
            <w:noProof/>
            <w:webHidden/>
            <w:sz w:val="28"/>
            <w:szCs w:val="28"/>
          </w:rPr>
        </w:r>
        <w:r w:rsidRPr="001716F7">
          <w:rPr>
            <w:rFonts w:ascii="Times New Roman" w:hAnsi="Times New Roman"/>
            <w:noProof/>
            <w:webHidden/>
            <w:sz w:val="28"/>
            <w:szCs w:val="28"/>
          </w:rPr>
          <w:fldChar w:fldCharType="separate"/>
        </w:r>
        <w:r>
          <w:rPr>
            <w:rFonts w:ascii="Times New Roman" w:hAnsi="Times New Roman"/>
            <w:noProof/>
            <w:webHidden/>
            <w:sz w:val="28"/>
            <w:szCs w:val="28"/>
          </w:rPr>
          <w:t>19</w:t>
        </w:r>
        <w:r w:rsidRPr="001716F7">
          <w:rPr>
            <w:rFonts w:ascii="Times New Roman" w:hAnsi="Times New Roman"/>
            <w:noProof/>
            <w:webHidden/>
            <w:sz w:val="28"/>
            <w:szCs w:val="28"/>
          </w:rPr>
          <w:fldChar w:fldCharType="end"/>
        </w:r>
      </w:hyperlink>
    </w:p>
    <w:p w:rsidR="0072799B" w:rsidRPr="001716F7" w:rsidRDefault="0072799B" w:rsidP="0072799B">
      <w:pPr>
        <w:pStyle w:val="31"/>
        <w:tabs>
          <w:tab w:val="right" w:leader="dot" w:pos="9628"/>
        </w:tabs>
        <w:rPr>
          <w:rFonts w:ascii="Times New Roman" w:eastAsia="Times New Roman" w:hAnsi="Times New Roman"/>
          <w:noProof/>
          <w:sz w:val="28"/>
          <w:szCs w:val="28"/>
          <w:lang w:eastAsia="ru-RU"/>
        </w:rPr>
      </w:pPr>
      <w:hyperlink w:anchor="_Toc25685564" w:history="1">
        <w:r w:rsidRPr="001716F7">
          <w:rPr>
            <w:rStyle w:val="af5"/>
            <w:rFonts w:ascii="Times New Roman" w:hAnsi="Times New Roman"/>
            <w:noProof/>
            <w:sz w:val="28"/>
            <w:szCs w:val="28"/>
          </w:rPr>
          <w:t>Статья 16. Жилищный фонд</w:t>
        </w:r>
        <w:r w:rsidRPr="001716F7">
          <w:rPr>
            <w:rFonts w:ascii="Times New Roman" w:hAnsi="Times New Roman"/>
            <w:noProof/>
            <w:webHidden/>
            <w:sz w:val="28"/>
            <w:szCs w:val="28"/>
          </w:rPr>
          <w:tab/>
        </w:r>
        <w:r w:rsidRPr="001716F7">
          <w:rPr>
            <w:rFonts w:ascii="Times New Roman" w:hAnsi="Times New Roman"/>
            <w:noProof/>
            <w:webHidden/>
            <w:sz w:val="28"/>
            <w:szCs w:val="28"/>
          </w:rPr>
          <w:fldChar w:fldCharType="begin"/>
        </w:r>
        <w:r w:rsidRPr="001716F7">
          <w:rPr>
            <w:rFonts w:ascii="Times New Roman" w:hAnsi="Times New Roman"/>
            <w:noProof/>
            <w:webHidden/>
            <w:sz w:val="28"/>
            <w:szCs w:val="28"/>
          </w:rPr>
          <w:instrText xml:space="preserve"> PAGEREF _Toc25685564 \h </w:instrText>
        </w:r>
        <w:r w:rsidRPr="001716F7">
          <w:rPr>
            <w:rFonts w:ascii="Times New Roman" w:hAnsi="Times New Roman"/>
            <w:noProof/>
            <w:webHidden/>
            <w:sz w:val="28"/>
            <w:szCs w:val="28"/>
          </w:rPr>
        </w:r>
        <w:r w:rsidRPr="001716F7">
          <w:rPr>
            <w:rFonts w:ascii="Times New Roman" w:hAnsi="Times New Roman"/>
            <w:noProof/>
            <w:webHidden/>
            <w:sz w:val="28"/>
            <w:szCs w:val="28"/>
          </w:rPr>
          <w:fldChar w:fldCharType="separate"/>
        </w:r>
        <w:r>
          <w:rPr>
            <w:rFonts w:ascii="Times New Roman" w:hAnsi="Times New Roman"/>
            <w:noProof/>
            <w:webHidden/>
            <w:sz w:val="28"/>
            <w:szCs w:val="28"/>
          </w:rPr>
          <w:t>20</w:t>
        </w:r>
        <w:r w:rsidRPr="001716F7">
          <w:rPr>
            <w:rFonts w:ascii="Times New Roman" w:hAnsi="Times New Roman"/>
            <w:noProof/>
            <w:webHidden/>
            <w:sz w:val="28"/>
            <w:szCs w:val="28"/>
          </w:rPr>
          <w:fldChar w:fldCharType="end"/>
        </w:r>
      </w:hyperlink>
    </w:p>
    <w:p w:rsidR="0072799B" w:rsidRPr="001716F7" w:rsidRDefault="0072799B" w:rsidP="0072799B">
      <w:pPr>
        <w:pStyle w:val="31"/>
        <w:tabs>
          <w:tab w:val="right" w:leader="dot" w:pos="9628"/>
        </w:tabs>
        <w:rPr>
          <w:rFonts w:ascii="Times New Roman" w:eastAsia="Times New Roman" w:hAnsi="Times New Roman"/>
          <w:noProof/>
          <w:sz w:val="28"/>
          <w:szCs w:val="28"/>
          <w:lang w:eastAsia="ru-RU"/>
        </w:rPr>
      </w:pPr>
      <w:hyperlink w:anchor="_Toc25685565" w:history="1">
        <w:r w:rsidRPr="001716F7">
          <w:rPr>
            <w:rStyle w:val="af5"/>
            <w:rFonts w:ascii="Times New Roman" w:hAnsi="Times New Roman"/>
            <w:noProof/>
            <w:sz w:val="28"/>
            <w:szCs w:val="28"/>
          </w:rPr>
          <w:t>Статья 17. Инженерная инфраструктура</w:t>
        </w:r>
        <w:r w:rsidRPr="001716F7">
          <w:rPr>
            <w:rFonts w:ascii="Times New Roman" w:hAnsi="Times New Roman"/>
            <w:noProof/>
            <w:webHidden/>
            <w:sz w:val="28"/>
            <w:szCs w:val="28"/>
          </w:rPr>
          <w:tab/>
        </w:r>
        <w:r w:rsidRPr="001716F7">
          <w:rPr>
            <w:rFonts w:ascii="Times New Roman" w:hAnsi="Times New Roman"/>
            <w:noProof/>
            <w:webHidden/>
            <w:sz w:val="28"/>
            <w:szCs w:val="28"/>
          </w:rPr>
          <w:fldChar w:fldCharType="begin"/>
        </w:r>
        <w:r w:rsidRPr="001716F7">
          <w:rPr>
            <w:rFonts w:ascii="Times New Roman" w:hAnsi="Times New Roman"/>
            <w:noProof/>
            <w:webHidden/>
            <w:sz w:val="28"/>
            <w:szCs w:val="28"/>
          </w:rPr>
          <w:instrText xml:space="preserve"> PAGEREF _Toc25685565 \h </w:instrText>
        </w:r>
        <w:r w:rsidRPr="001716F7">
          <w:rPr>
            <w:rFonts w:ascii="Times New Roman" w:hAnsi="Times New Roman"/>
            <w:noProof/>
            <w:webHidden/>
            <w:sz w:val="28"/>
            <w:szCs w:val="28"/>
          </w:rPr>
        </w:r>
        <w:r w:rsidRPr="001716F7">
          <w:rPr>
            <w:rFonts w:ascii="Times New Roman" w:hAnsi="Times New Roman"/>
            <w:noProof/>
            <w:webHidden/>
            <w:sz w:val="28"/>
            <w:szCs w:val="28"/>
          </w:rPr>
          <w:fldChar w:fldCharType="separate"/>
        </w:r>
        <w:r>
          <w:rPr>
            <w:rFonts w:ascii="Times New Roman" w:hAnsi="Times New Roman"/>
            <w:noProof/>
            <w:webHidden/>
            <w:sz w:val="28"/>
            <w:szCs w:val="28"/>
          </w:rPr>
          <w:t>21</w:t>
        </w:r>
        <w:r w:rsidRPr="001716F7">
          <w:rPr>
            <w:rFonts w:ascii="Times New Roman" w:hAnsi="Times New Roman"/>
            <w:noProof/>
            <w:webHidden/>
            <w:sz w:val="28"/>
            <w:szCs w:val="28"/>
          </w:rPr>
          <w:fldChar w:fldCharType="end"/>
        </w:r>
      </w:hyperlink>
    </w:p>
    <w:p w:rsidR="0072799B" w:rsidRPr="001716F7" w:rsidRDefault="0072799B" w:rsidP="0072799B">
      <w:pPr>
        <w:pStyle w:val="31"/>
        <w:tabs>
          <w:tab w:val="right" w:leader="dot" w:pos="9628"/>
        </w:tabs>
        <w:rPr>
          <w:rFonts w:ascii="Times New Roman" w:eastAsia="Times New Roman" w:hAnsi="Times New Roman"/>
          <w:noProof/>
          <w:sz w:val="28"/>
          <w:szCs w:val="28"/>
          <w:lang w:eastAsia="ru-RU"/>
        </w:rPr>
      </w:pPr>
      <w:hyperlink w:anchor="_Toc25685566" w:history="1">
        <w:r w:rsidRPr="001716F7">
          <w:rPr>
            <w:rStyle w:val="af5"/>
            <w:rFonts w:ascii="Times New Roman" w:hAnsi="Times New Roman"/>
            <w:noProof/>
            <w:sz w:val="28"/>
            <w:szCs w:val="28"/>
          </w:rPr>
          <w:t>Статья 18. Образование</w:t>
        </w:r>
        <w:r w:rsidRPr="001716F7">
          <w:rPr>
            <w:rFonts w:ascii="Times New Roman" w:hAnsi="Times New Roman"/>
            <w:noProof/>
            <w:webHidden/>
            <w:sz w:val="28"/>
            <w:szCs w:val="28"/>
          </w:rPr>
          <w:tab/>
        </w:r>
        <w:r w:rsidRPr="001716F7">
          <w:rPr>
            <w:rFonts w:ascii="Times New Roman" w:hAnsi="Times New Roman"/>
            <w:noProof/>
            <w:webHidden/>
            <w:sz w:val="28"/>
            <w:szCs w:val="28"/>
          </w:rPr>
          <w:fldChar w:fldCharType="begin"/>
        </w:r>
        <w:r w:rsidRPr="001716F7">
          <w:rPr>
            <w:rFonts w:ascii="Times New Roman" w:hAnsi="Times New Roman"/>
            <w:noProof/>
            <w:webHidden/>
            <w:sz w:val="28"/>
            <w:szCs w:val="28"/>
          </w:rPr>
          <w:instrText xml:space="preserve"> PAGEREF _Toc25685566 \h </w:instrText>
        </w:r>
        <w:r w:rsidRPr="001716F7">
          <w:rPr>
            <w:rFonts w:ascii="Times New Roman" w:hAnsi="Times New Roman"/>
            <w:noProof/>
            <w:webHidden/>
            <w:sz w:val="28"/>
            <w:szCs w:val="28"/>
          </w:rPr>
        </w:r>
        <w:r w:rsidRPr="001716F7">
          <w:rPr>
            <w:rFonts w:ascii="Times New Roman" w:hAnsi="Times New Roman"/>
            <w:noProof/>
            <w:webHidden/>
            <w:sz w:val="28"/>
            <w:szCs w:val="28"/>
          </w:rPr>
          <w:fldChar w:fldCharType="separate"/>
        </w:r>
        <w:r>
          <w:rPr>
            <w:rFonts w:ascii="Times New Roman" w:hAnsi="Times New Roman"/>
            <w:noProof/>
            <w:webHidden/>
            <w:sz w:val="28"/>
            <w:szCs w:val="28"/>
          </w:rPr>
          <w:t>23</w:t>
        </w:r>
        <w:r w:rsidRPr="001716F7">
          <w:rPr>
            <w:rFonts w:ascii="Times New Roman" w:hAnsi="Times New Roman"/>
            <w:noProof/>
            <w:webHidden/>
            <w:sz w:val="28"/>
            <w:szCs w:val="28"/>
          </w:rPr>
          <w:fldChar w:fldCharType="end"/>
        </w:r>
      </w:hyperlink>
    </w:p>
    <w:p w:rsidR="0072799B" w:rsidRPr="001716F7" w:rsidRDefault="0072799B" w:rsidP="0072799B">
      <w:pPr>
        <w:pStyle w:val="31"/>
        <w:tabs>
          <w:tab w:val="right" w:leader="dot" w:pos="9628"/>
        </w:tabs>
        <w:rPr>
          <w:rFonts w:ascii="Times New Roman" w:eastAsia="Times New Roman" w:hAnsi="Times New Roman"/>
          <w:noProof/>
          <w:sz w:val="28"/>
          <w:szCs w:val="28"/>
          <w:lang w:eastAsia="ru-RU"/>
        </w:rPr>
      </w:pPr>
      <w:hyperlink w:anchor="_Toc25685567" w:history="1">
        <w:r w:rsidRPr="001716F7">
          <w:rPr>
            <w:rStyle w:val="af5"/>
            <w:rFonts w:ascii="Times New Roman" w:hAnsi="Times New Roman"/>
            <w:noProof/>
            <w:sz w:val="28"/>
            <w:szCs w:val="28"/>
          </w:rPr>
          <w:t>Статья 19. Культура</w:t>
        </w:r>
        <w:r w:rsidRPr="001716F7">
          <w:rPr>
            <w:rFonts w:ascii="Times New Roman" w:hAnsi="Times New Roman"/>
            <w:noProof/>
            <w:webHidden/>
            <w:sz w:val="28"/>
            <w:szCs w:val="28"/>
          </w:rPr>
          <w:tab/>
        </w:r>
        <w:r w:rsidRPr="001716F7">
          <w:rPr>
            <w:rFonts w:ascii="Times New Roman" w:hAnsi="Times New Roman"/>
            <w:noProof/>
            <w:webHidden/>
            <w:sz w:val="28"/>
            <w:szCs w:val="28"/>
          </w:rPr>
          <w:fldChar w:fldCharType="begin"/>
        </w:r>
        <w:r w:rsidRPr="001716F7">
          <w:rPr>
            <w:rFonts w:ascii="Times New Roman" w:hAnsi="Times New Roman"/>
            <w:noProof/>
            <w:webHidden/>
            <w:sz w:val="28"/>
            <w:szCs w:val="28"/>
          </w:rPr>
          <w:instrText xml:space="preserve"> PAGEREF _Toc25685567 \h </w:instrText>
        </w:r>
        <w:r w:rsidRPr="001716F7">
          <w:rPr>
            <w:rFonts w:ascii="Times New Roman" w:hAnsi="Times New Roman"/>
            <w:noProof/>
            <w:webHidden/>
            <w:sz w:val="28"/>
            <w:szCs w:val="28"/>
          </w:rPr>
        </w:r>
        <w:r w:rsidRPr="001716F7">
          <w:rPr>
            <w:rFonts w:ascii="Times New Roman" w:hAnsi="Times New Roman"/>
            <w:noProof/>
            <w:webHidden/>
            <w:sz w:val="28"/>
            <w:szCs w:val="28"/>
          </w:rPr>
          <w:fldChar w:fldCharType="separate"/>
        </w:r>
        <w:r>
          <w:rPr>
            <w:rFonts w:ascii="Times New Roman" w:hAnsi="Times New Roman"/>
            <w:noProof/>
            <w:webHidden/>
            <w:sz w:val="28"/>
            <w:szCs w:val="28"/>
          </w:rPr>
          <w:t>25</w:t>
        </w:r>
        <w:r w:rsidRPr="001716F7">
          <w:rPr>
            <w:rFonts w:ascii="Times New Roman" w:hAnsi="Times New Roman"/>
            <w:noProof/>
            <w:webHidden/>
            <w:sz w:val="28"/>
            <w:szCs w:val="28"/>
          </w:rPr>
          <w:fldChar w:fldCharType="end"/>
        </w:r>
      </w:hyperlink>
    </w:p>
    <w:p w:rsidR="0072799B" w:rsidRPr="001716F7" w:rsidRDefault="0072799B" w:rsidP="0072799B">
      <w:pPr>
        <w:pStyle w:val="31"/>
        <w:tabs>
          <w:tab w:val="right" w:leader="dot" w:pos="9628"/>
        </w:tabs>
        <w:rPr>
          <w:rFonts w:ascii="Times New Roman" w:eastAsia="Times New Roman" w:hAnsi="Times New Roman"/>
          <w:noProof/>
          <w:sz w:val="28"/>
          <w:szCs w:val="28"/>
          <w:lang w:eastAsia="ru-RU"/>
        </w:rPr>
      </w:pPr>
      <w:hyperlink w:anchor="_Toc25685568" w:history="1">
        <w:r w:rsidRPr="001716F7">
          <w:rPr>
            <w:rStyle w:val="af5"/>
            <w:rFonts w:ascii="Times New Roman" w:hAnsi="Times New Roman"/>
            <w:noProof/>
            <w:sz w:val="28"/>
            <w:szCs w:val="28"/>
          </w:rPr>
          <w:t>Статья 20. Физическая культура и спорт</w:t>
        </w:r>
        <w:r w:rsidRPr="001716F7">
          <w:rPr>
            <w:rFonts w:ascii="Times New Roman" w:hAnsi="Times New Roman"/>
            <w:noProof/>
            <w:webHidden/>
            <w:sz w:val="28"/>
            <w:szCs w:val="28"/>
          </w:rPr>
          <w:tab/>
        </w:r>
        <w:r w:rsidRPr="001716F7">
          <w:rPr>
            <w:rFonts w:ascii="Times New Roman" w:hAnsi="Times New Roman"/>
            <w:noProof/>
            <w:webHidden/>
            <w:sz w:val="28"/>
            <w:szCs w:val="28"/>
          </w:rPr>
          <w:fldChar w:fldCharType="begin"/>
        </w:r>
        <w:r w:rsidRPr="001716F7">
          <w:rPr>
            <w:rFonts w:ascii="Times New Roman" w:hAnsi="Times New Roman"/>
            <w:noProof/>
            <w:webHidden/>
            <w:sz w:val="28"/>
            <w:szCs w:val="28"/>
          </w:rPr>
          <w:instrText xml:space="preserve"> PAGEREF _Toc25685568 \h </w:instrText>
        </w:r>
        <w:r w:rsidRPr="001716F7">
          <w:rPr>
            <w:rFonts w:ascii="Times New Roman" w:hAnsi="Times New Roman"/>
            <w:noProof/>
            <w:webHidden/>
            <w:sz w:val="28"/>
            <w:szCs w:val="28"/>
          </w:rPr>
        </w:r>
        <w:r w:rsidRPr="001716F7">
          <w:rPr>
            <w:rFonts w:ascii="Times New Roman" w:hAnsi="Times New Roman"/>
            <w:noProof/>
            <w:webHidden/>
            <w:sz w:val="28"/>
            <w:szCs w:val="28"/>
          </w:rPr>
          <w:fldChar w:fldCharType="separate"/>
        </w:r>
        <w:r>
          <w:rPr>
            <w:rFonts w:ascii="Times New Roman" w:hAnsi="Times New Roman"/>
            <w:noProof/>
            <w:webHidden/>
            <w:sz w:val="28"/>
            <w:szCs w:val="28"/>
          </w:rPr>
          <w:t>26</w:t>
        </w:r>
        <w:r w:rsidRPr="001716F7">
          <w:rPr>
            <w:rFonts w:ascii="Times New Roman" w:hAnsi="Times New Roman"/>
            <w:noProof/>
            <w:webHidden/>
            <w:sz w:val="28"/>
            <w:szCs w:val="28"/>
          </w:rPr>
          <w:fldChar w:fldCharType="end"/>
        </w:r>
      </w:hyperlink>
    </w:p>
    <w:p w:rsidR="0072799B" w:rsidRPr="001716F7" w:rsidRDefault="0072799B" w:rsidP="0072799B">
      <w:pPr>
        <w:pStyle w:val="31"/>
        <w:tabs>
          <w:tab w:val="right" w:leader="dot" w:pos="9628"/>
        </w:tabs>
        <w:rPr>
          <w:rFonts w:ascii="Times New Roman" w:eastAsia="Times New Roman" w:hAnsi="Times New Roman"/>
          <w:noProof/>
          <w:sz w:val="28"/>
          <w:szCs w:val="28"/>
          <w:lang w:eastAsia="ru-RU"/>
        </w:rPr>
      </w:pPr>
      <w:hyperlink w:anchor="_Toc25685569" w:history="1">
        <w:r w:rsidRPr="001716F7">
          <w:rPr>
            <w:rStyle w:val="af5"/>
            <w:rFonts w:ascii="Times New Roman" w:hAnsi="Times New Roman"/>
            <w:noProof/>
            <w:sz w:val="28"/>
            <w:szCs w:val="28"/>
          </w:rPr>
          <w:t>Статья 21. Молодежная политика</w:t>
        </w:r>
        <w:r w:rsidRPr="001716F7">
          <w:rPr>
            <w:rFonts w:ascii="Times New Roman" w:hAnsi="Times New Roman"/>
            <w:noProof/>
            <w:webHidden/>
            <w:sz w:val="28"/>
            <w:szCs w:val="28"/>
          </w:rPr>
          <w:tab/>
        </w:r>
        <w:r w:rsidRPr="001716F7">
          <w:rPr>
            <w:rFonts w:ascii="Times New Roman" w:hAnsi="Times New Roman"/>
            <w:noProof/>
            <w:webHidden/>
            <w:sz w:val="28"/>
            <w:szCs w:val="28"/>
          </w:rPr>
          <w:fldChar w:fldCharType="begin"/>
        </w:r>
        <w:r w:rsidRPr="001716F7">
          <w:rPr>
            <w:rFonts w:ascii="Times New Roman" w:hAnsi="Times New Roman"/>
            <w:noProof/>
            <w:webHidden/>
            <w:sz w:val="28"/>
            <w:szCs w:val="28"/>
          </w:rPr>
          <w:instrText xml:space="preserve"> PAGEREF _Toc25685569 \h </w:instrText>
        </w:r>
        <w:r w:rsidRPr="001716F7">
          <w:rPr>
            <w:rFonts w:ascii="Times New Roman" w:hAnsi="Times New Roman"/>
            <w:noProof/>
            <w:webHidden/>
            <w:sz w:val="28"/>
            <w:szCs w:val="28"/>
          </w:rPr>
        </w:r>
        <w:r w:rsidRPr="001716F7">
          <w:rPr>
            <w:rFonts w:ascii="Times New Roman" w:hAnsi="Times New Roman"/>
            <w:noProof/>
            <w:webHidden/>
            <w:sz w:val="28"/>
            <w:szCs w:val="28"/>
          </w:rPr>
          <w:fldChar w:fldCharType="separate"/>
        </w:r>
        <w:r>
          <w:rPr>
            <w:rFonts w:ascii="Times New Roman" w:hAnsi="Times New Roman"/>
            <w:noProof/>
            <w:webHidden/>
            <w:sz w:val="28"/>
            <w:szCs w:val="28"/>
          </w:rPr>
          <w:t>28</w:t>
        </w:r>
        <w:r w:rsidRPr="001716F7">
          <w:rPr>
            <w:rFonts w:ascii="Times New Roman" w:hAnsi="Times New Roman"/>
            <w:noProof/>
            <w:webHidden/>
            <w:sz w:val="28"/>
            <w:szCs w:val="28"/>
          </w:rPr>
          <w:fldChar w:fldCharType="end"/>
        </w:r>
      </w:hyperlink>
    </w:p>
    <w:p w:rsidR="0072799B" w:rsidRPr="001716F7" w:rsidRDefault="0072799B" w:rsidP="0072799B">
      <w:pPr>
        <w:pStyle w:val="31"/>
        <w:tabs>
          <w:tab w:val="right" w:leader="dot" w:pos="9628"/>
        </w:tabs>
        <w:rPr>
          <w:rFonts w:ascii="Times New Roman" w:eastAsia="Times New Roman" w:hAnsi="Times New Roman"/>
          <w:noProof/>
          <w:sz w:val="28"/>
          <w:szCs w:val="28"/>
          <w:lang w:eastAsia="ru-RU"/>
        </w:rPr>
      </w:pPr>
      <w:hyperlink w:anchor="_Toc25685570" w:history="1">
        <w:r w:rsidRPr="001716F7">
          <w:rPr>
            <w:rStyle w:val="af5"/>
            <w:rFonts w:ascii="Times New Roman" w:hAnsi="Times New Roman"/>
            <w:noProof/>
            <w:sz w:val="28"/>
            <w:szCs w:val="28"/>
          </w:rPr>
          <w:t>Статья 22. Социально ориентированные некоммерческие организации</w:t>
        </w:r>
        <w:r w:rsidRPr="001716F7">
          <w:rPr>
            <w:rFonts w:ascii="Times New Roman" w:hAnsi="Times New Roman"/>
            <w:noProof/>
            <w:webHidden/>
            <w:sz w:val="28"/>
            <w:szCs w:val="28"/>
          </w:rPr>
          <w:tab/>
        </w:r>
        <w:r w:rsidRPr="001716F7">
          <w:rPr>
            <w:rFonts w:ascii="Times New Roman" w:hAnsi="Times New Roman"/>
            <w:noProof/>
            <w:webHidden/>
            <w:sz w:val="28"/>
            <w:szCs w:val="28"/>
          </w:rPr>
          <w:fldChar w:fldCharType="begin"/>
        </w:r>
        <w:r w:rsidRPr="001716F7">
          <w:rPr>
            <w:rFonts w:ascii="Times New Roman" w:hAnsi="Times New Roman"/>
            <w:noProof/>
            <w:webHidden/>
            <w:sz w:val="28"/>
            <w:szCs w:val="28"/>
          </w:rPr>
          <w:instrText xml:space="preserve"> PAGEREF _Toc25685570 \h </w:instrText>
        </w:r>
        <w:r w:rsidRPr="001716F7">
          <w:rPr>
            <w:rFonts w:ascii="Times New Roman" w:hAnsi="Times New Roman"/>
            <w:noProof/>
            <w:webHidden/>
            <w:sz w:val="28"/>
            <w:szCs w:val="28"/>
          </w:rPr>
        </w:r>
        <w:r w:rsidRPr="001716F7">
          <w:rPr>
            <w:rFonts w:ascii="Times New Roman" w:hAnsi="Times New Roman"/>
            <w:noProof/>
            <w:webHidden/>
            <w:sz w:val="28"/>
            <w:szCs w:val="28"/>
          </w:rPr>
          <w:fldChar w:fldCharType="separate"/>
        </w:r>
        <w:r>
          <w:rPr>
            <w:rFonts w:ascii="Times New Roman" w:hAnsi="Times New Roman"/>
            <w:noProof/>
            <w:webHidden/>
            <w:sz w:val="28"/>
            <w:szCs w:val="28"/>
          </w:rPr>
          <w:t>30</w:t>
        </w:r>
        <w:r w:rsidRPr="001716F7">
          <w:rPr>
            <w:rFonts w:ascii="Times New Roman" w:hAnsi="Times New Roman"/>
            <w:noProof/>
            <w:webHidden/>
            <w:sz w:val="28"/>
            <w:szCs w:val="28"/>
          </w:rPr>
          <w:fldChar w:fldCharType="end"/>
        </w:r>
      </w:hyperlink>
    </w:p>
    <w:p w:rsidR="0072799B" w:rsidRPr="001716F7" w:rsidRDefault="0072799B" w:rsidP="0072799B">
      <w:pPr>
        <w:pStyle w:val="31"/>
        <w:tabs>
          <w:tab w:val="right" w:leader="dot" w:pos="9628"/>
        </w:tabs>
        <w:rPr>
          <w:rFonts w:ascii="Times New Roman" w:eastAsia="Times New Roman" w:hAnsi="Times New Roman"/>
          <w:noProof/>
          <w:sz w:val="28"/>
          <w:szCs w:val="28"/>
          <w:lang w:eastAsia="ru-RU"/>
        </w:rPr>
      </w:pPr>
      <w:hyperlink w:anchor="_Toc25685571" w:history="1">
        <w:r w:rsidRPr="001716F7">
          <w:rPr>
            <w:rStyle w:val="af5"/>
            <w:rFonts w:ascii="Times New Roman" w:hAnsi="Times New Roman"/>
            <w:noProof/>
            <w:sz w:val="28"/>
            <w:szCs w:val="28"/>
          </w:rPr>
          <w:t>Статья 23. Бюджетный и налоговый потенциал</w:t>
        </w:r>
        <w:r w:rsidRPr="001716F7">
          <w:rPr>
            <w:rFonts w:ascii="Times New Roman" w:hAnsi="Times New Roman"/>
            <w:noProof/>
            <w:webHidden/>
            <w:sz w:val="28"/>
            <w:szCs w:val="28"/>
          </w:rPr>
          <w:tab/>
        </w:r>
        <w:r w:rsidRPr="001716F7">
          <w:rPr>
            <w:rFonts w:ascii="Times New Roman" w:hAnsi="Times New Roman"/>
            <w:noProof/>
            <w:webHidden/>
            <w:sz w:val="28"/>
            <w:szCs w:val="28"/>
          </w:rPr>
          <w:fldChar w:fldCharType="begin"/>
        </w:r>
        <w:r w:rsidRPr="001716F7">
          <w:rPr>
            <w:rFonts w:ascii="Times New Roman" w:hAnsi="Times New Roman"/>
            <w:noProof/>
            <w:webHidden/>
            <w:sz w:val="28"/>
            <w:szCs w:val="28"/>
          </w:rPr>
          <w:instrText xml:space="preserve"> PAGEREF _Toc25685571 \h </w:instrText>
        </w:r>
        <w:r w:rsidRPr="001716F7">
          <w:rPr>
            <w:rFonts w:ascii="Times New Roman" w:hAnsi="Times New Roman"/>
            <w:noProof/>
            <w:webHidden/>
            <w:sz w:val="28"/>
            <w:szCs w:val="28"/>
          </w:rPr>
        </w:r>
        <w:r w:rsidRPr="001716F7">
          <w:rPr>
            <w:rFonts w:ascii="Times New Roman" w:hAnsi="Times New Roman"/>
            <w:noProof/>
            <w:webHidden/>
            <w:sz w:val="28"/>
            <w:szCs w:val="28"/>
          </w:rPr>
          <w:fldChar w:fldCharType="separate"/>
        </w:r>
        <w:r>
          <w:rPr>
            <w:rFonts w:ascii="Times New Roman" w:hAnsi="Times New Roman"/>
            <w:noProof/>
            <w:webHidden/>
            <w:sz w:val="28"/>
            <w:szCs w:val="28"/>
          </w:rPr>
          <w:t>31</w:t>
        </w:r>
        <w:r w:rsidRPr="001716F7">
          <w:rPr>
            <w:rFonts w:ascii="Times New Roman" w:hAnsi="Times New Roman"/>
            <w:noProof/>
            <w:webHidden/>
            <w:sz w:val="28"/>
            <w:szCs w:val="28"/>
          </w:rPr>
          <w:fldChar w:fldCharType="end"/>
        </w:r>
      </w:hyperlink>
    </w:p>
    <w:p w:rsidR="0072799B" w:rsidRPr="001716F7" w:rsidRDefault="0072799B" w:rsidP="0072799B">
      <w:pPr>
        <w:pStyle w:val="31"/>
        <w:tabs>
          <w:tab w:val="right" w:leader="dot" w:pos="9628"/>
        </w:tabs>
        <w:rPr>
          <w:rFonts w:ascii="Times New Roman" w:eastAsia="Times New Roman" w:hAnsi="Times New Roman"/>
          <w:noProof/>
          <w:sz w:val="28"/>
          <w:szCs w:val="28"/>
          <w:lang w:eastAsia="ru-RU"/>
        </w:rPr>
      </w:pPr>
      <w:hyperlink w:anchor="_Toc25685572" w:history="1">
        <w:r w:rsidRPr="001716F7">
          <w:rPr>
            <w:rStyle w:val="af5"/>
            <w:rFonts w:ascii="Times New Roman" w:hAnsi="Times New Roman"/>
            <w:noProof/>
            <w:sz w:val="28"/>
            <w:szCs w:val="28"/>
          </w:rPr>
          <w:t>Статья 24. Муниципальное имущество</w:t>
        </w:r>
        <w:r w:rsidRPr="001716F7">
          <w:rPr>
            <w:rFonts w:ascii="Times New Roman" w:hAnsi="Times New Roman"/>
            <w:noProof/>
            <w:webHidden/>
            <w:sz w:val="28"/>
            <w:szCs w:val="28"/>
          </w:rPr>
          <w:tab/>
        </w:r>
        <w:r w:rsidRPr="001716F7">
          <w:rPr>
            <w:rFonts w:ascii="Times New Roman" w:hAnsi="Times New Roman"/>
            <w:noProof/>
            <w:webHidden/>
            <w:sz w:val="28"/>
            <w:szCs w:val="28"/>
          </w:rPr>
          <w:fldChar w:fldCharType="begin"/>
        </w:r>
        <w:r w:rsidRPr="001716F7">
          <w:rPr>
            <w:rFonts w:ascii="Times New Roman" w:hAnsi="Times New Roman"/>
            <w:noProof/>
            <w:webHidden/>
            <w:sz w:val="28"/>
            <w:szCs w:val="28"/>
          </w:rPr>
          <w:instrText xml:space="preserve"> PAGEREF _Toc25685572 \h </w:instrText>
        </w:r>
        <w:r w:rsidRPr="001716F7">
          <w:rPr>
            <w:rFonts w:ascii="Times New Roman" w:hAnsi="Times New Roman"/>
            <w:noProof/>
            <w:webHidden/>
            <w:sz w:val="28"/>
            <w:szCs w:val="28"/>
          </w:rPr>
        </w:r>
        <w:r w:rsidRPr="001716F7">
          <w:rPr>
            <w:rFonts w:ascii="Times New Roman" w:hAnsi="Times New Roman"/>
            <w:noProof/>
            <w:webHidden/>
            <w:sz w:val="28"/>
            <w:szCs w:val="28"/>
          </w:rPr>
          <w:fldChar w:fldCharType="separate"/>
        </w:r>
        <w:r>
          <w:rPr>
            <w:rFonts w:ascii="Times New Roman" w:hAnsi="Times New Roman"/>
            <w:noProof/>
            <w:webHidden/>
            <w:sz w:val="28"/>
            <w:szCs w:val="28"/>
          </w:rPr>
          <w:t>34</w:t>
        </w:r>
        <w:r w:rsidRPr="001716F7">
          <w:rPr>
            <w:rFonts w:ascii="Times New Roman" w:hAnsi="Times New Roman"/>
            <w:noProof/>
            <w:webHidden/>
            <w:sz w:val="28"/>
            <w:szCs w:val="28"/>
          </w:rPr>
          <w:fldChar w:fldCharType="end"/>
        </w:r>
      </w:hyperlink>
    </w:p>
    <w:p w:rsidR="0072799B" w:rsidRPr="001716F7" w:rsidRDefault="0072799B" w:rsidP="0072799B">
      <w:pPr>
        <w:pStyle w:val="31"/>
        <w:tabs>
          <w:tab w:val="right" w:leader="dot" w:pos="9628"/>
        </w:tabs>
        <w:rPr>
          <w:rFonts w:ascii="Times New Roman" w:eastAsia="Times New Roman" w:hAnsi="Times New Roman"/>
          <w:noProof/>
          <w:sz w:val="28"/>
          <w:szCs w:val="28"/>
          <w:lang w:eastAsia="ru-RU"/>
        </w:rPr>
      </w:pPr>
      <w:hyperlink w:anchor="_Toc25685573" w:history="1">
        <w:r w:rsidRPr="001716F7">
          <w:rPr>
            <w:rStyle w:val="af5"/>
            <w:rFonts w:ascii="Times New Roman" w:hAnsi="Times New Roman"/>
            <w:noProof/>
            <w:sz w:val="28"/>
            <w:szCs w:val="28"/>
          </w:rPr>
          <w:t>Статья 25. Анализ конкурентных преимуществ и особенностей развития.</w:t>
        </w:r>
        <w:r w:rsidRPr="001716F7">
          <w:rPr>
            <w:rFonts w:ascii="Times New Roman" w:hAnsi="Times New Roman"/>
            <w:noProof/>
            <w:webHidden/>
            <w:sz w:val="28"/>
            <w:szCs w:val="28"/>
          </w:rPr>
          <w:tab/>
        </w:r>
        <w:r w:rsidRPr="001716F7">
          <w:rPr>
            <w:rFonts w:ascii="Times New Roman" w:hAnsi="Times New Roman"/>
            <w:noProof/>
            <w:webHidden/>
            <w:sz w:val="28"/>
            <w:szCs w:val="28"/>
          </w:rPr>
          <w:fldChar w:fldCharType="begin"/>
        </w:r>
        <w:r w:rsidRPr="001716F7">
          <w:rPr>
            <w:rFonts w:ascii="Times New Roman" w:hAnsi="Times New Roman"/>
            <w:noProof/>
            <w:webHidden/>
            <w:sz w:val="28"/>
            <w:szCs w:val="28"/>
          </w:rPr>
          <w:instrText xml:space="preserve"> PAGEREF _Toc25685573 \h </w:instrText>
        </w:r>
        <w:r w:rsidRPr="001716F7">
          <w:rPr>
            <w:rFonts w:ascii="Times New Roman" w:hAnsi="Times New Roman"/>
            <w:noProof/>
            <w:webHidden/>
            <w:sz w:val="28"/>
            <w:szCs w:val="28"/>
          </w:rPr>
        </w:r>
        <w:r w:rsidRPr="001716F7">
          <w:rPr>
            <w:rFonts w:ascii="Times New Roman" w:hAnsi="Times New Roman"/>
            <w:noProof/>
            <w:webHidden/>
            <w:sz w:val="28"/>
            <w:szCs w:val="28"/>
          </w:rPr>
          <w:fldChar w:fldCharType="separate"/>
        </w:r>
        <w:r>
          <w:rPr>
            <w:rFonts w:ascii="Times New Roman" w:hAnsi="Times New Roman"/>
            <w:noProof/>
            <w:webHidden/>
            <w:sz w:val="28"/>
            <w:szCs w:val="28"/>
          </w:rPr>
          <w:t>35</w:t>
        </w:r>
        <w:r w:rsidRPr="001716F7">
          <w:rPr>
            <w:rFonts w:ascii="Times New Roman" w:hAnsi="Times New Roman"/>
            <w:noProof/>
            <w:webHidden/>
            <w:sz w:val="28"/>
            <w:szCs w:val="28"/>
          </w:rPr>
          <w:fldChar w:fldCharType="end"/>
        </w:r>
      </w:hyperlink>
    </w:p>
    <w:p w:rsidR="0072799B" w:rsidRPr="001716F7" w:rsidRDefault="0072799B" w:rsidP="0072799B">
      <w:pPr>
        <w:pStyle w:val="12"/>
        <w:tabs>
          <w:tab w:val="right" w:leader="dot" w:pos="9628"/>
        </w:tabs>
        <w:rPr>
          <w:rFonts w:eastAsia="Times New Roman"/>
          <w:b w:val="0"/>
          <w:bCs w:val="0"/>
          <w:caps w:val="0"/>
          <w:noProof/>
          <w:szCs w:val="28"/>
          <w:lang w:eastAsia="ru-RU"/>
        </w:rPr>
      </w:pPr>
      <w:hyperlink w:anchor="_Toc25685574" w:history="1">
        <w:r w:rsidRPr="001716F7">
          <w:rPr>
            <w:rStyle w:val="af5"/>
            <w:noProof/>
            <w:szCs w:val="28"/>
          </w:rPr>
          <w:t xml:space="preserve">РАЗДЕЛ </w:t>
        </w:r>
        <w:r w:rsidRPr="001716F7">
          <w:rPr>
            <w:rStyle w:val="af5"/>
            <w:noProof/>
            <w:szCs w:val="28"/>
            <w:lang w:val="en-US"/>
          </w:rPr>
          <w:t>II</w:t>
        </w:r>
        <w:r w:rsidRPr="001716F7">
          <w:rPr>
            <w:rStyle w:val="af5"/>
            <w:noProof/>
            <w:szCs w:val="28"/>
          </w:rPr>
          <w:t xml:space="preserve">                                                                                         СТРАТЕГИЧЕСКИЕ ЦЕЛИ И ЗАДАЧИ МУНИЦИПАЛЬНОГО УПРАВЛЕНИЯ И СОЦИАЛЬНО-ЭКОНОМИЧЕСКОГО РАЗВИТИЯ МУНИЦИПАЛЬНОГО ОБРАЗОВАНИЯ ГОРОДА ТЫНДЫ</w:t>
        </w:r>
        <w:r w:rsidRPr="001716F7">
          <w:rPr>
            <w:noProof/>
            <w:webHidden/>
            <w:szCs w:val="28"/>
          </w:rPr>
          <w:tab/>
        </w:r>
        <w:r w:rsidRPr="001716F7">
          <w:rPr>
            <w:noProof/>
            <w:webHidden/>
            <w:szCs w:val="28"/>
          </w:rPr>
          <w:fldChar w:fldCharType="begin"/>
        </w:r>
        <w:r w:rsidRPr="001716F7">
          <w:rPr>
            <w:noProof/>
            <w:webHidden/>
            <w:szCs w:val="28"/>
          </w:rPr>
          <w:instrText xml:space="preserve"> PAGEREF _Toc25685574 \h </w:instrText>
        </w:r>
        <w:r w:rsidRPr="001716F7">
          <w:rPr>
            <w:noProof/>
            <w:webHidden/>
            <w:szCs w:val="28"/>
          </w:rPr>
        </w:r>
        <w:r w:rsidRPr="001716F7">
          <w:rPr>
            <w:noProof/>
            <w:webHidden/>
            <w:szCs w:val="28"/>
          </w:rPr>
          <w:fldChar w:fldCharType="separate"/>
        </w:r>
        <w:r>
          <w:rPr>
            <w:noProof/>
            <w:webHidden/>
            <w:szCs w:val="28"/>
          </w:rPr>
          <w:t>37</w:t>
        </w:r>
        <w:r w:rsidRPr="001716F7">
          <w:rPr>
            <w:noProof/>
            <w:webHidden/>
            <w:szCs w:val="28"/>
          </w:rPr>
          <w:fldChar w:fldCharType="end"/>
        </w:r>
      </w:hyperlink>
    </w:p>
    <w:p w:rsidR="0072799B" w:rsidRPr="001716F7" w:rsidRDefault="0072799B" w:rsidP="0072799B">
      <w:pPr>
        <w:pStyle w:val="21"/>
        <w:tabs>
          <w:tab w:val="right" w:leader="dot" w:pos="9628"/>
        </w:tabs>
        <w:rPr>
          <w:rFonts w:ascii="Times New Roman" w:eastAsia="Times New Roman" w:hAnsi="Times New Roman"/>
          <w:b w:val="0"/>
          <w:bCs w:val="0"/>
          <w:noProof/>
          <w:sz w:val="28"/>
          <w:szCs w:val="28"/>
          <w:lang w:eastAsia="ru-RU"/>
        </w:rPr>
      </w:pPr>
      <w:hyperlink w:anchor="_Toc25685575" w:history="1">
        <w:r w:rsidRPr="001716F7">
          <w:rPr>
            <w:rStyle w:val="af5"/>
            <w:rFonts w:ascii="Times New Roman" w:hAnsi="Times New Roman"/>
            <w:noProof/>
            <w:sz w:val="28"/>
            <w:szCs w:val="28"/>
          </w:rPr>
          <w:t>Глава 3. Целеполагание</w:t>
        </w:r>
        <w:r w:rsidRPr="001716F7">
          <w:rPr>
            <w:rFonts w:ascii="Times New Roman" w:hAnsi="Times New Roman"/>
            <w:noProof/>
            <w:webHidden/>
            <w:sz w:val="28"/>
            <w:szCs w:val="28"/>
          </w:rPr>
          <w:tab/>
        </w:r>
        <w:r w:rsidRPr="001716F7">
          <w:rPr>
            <w:rFonts w:ascii="Times New Roman" w:hAnsi="Times New Roman"/>
            <w:noProof/>
            <w:webHidden/>
            <w:sz w:val="28"/>
            <w:szCs w:val="28"/>
          </w:rPr>
          <w:fldChar w:fldCharType="begin"/>
        </w:r>
        <w:r w:rsidRPr="001716F7">
          <w:rPr>
            <w:rFonts w:ascii="Times New Roman" w:hAnsi="Times New Roman"/>
            <w:noProof/>
            <w:webHidden/>
            <w:sz w:val="28"/>
            <w:szCs w:val="28"/>
          </w:rPr>
          <w:instrText xml:space="preserve"> PAGEREF _Toc25685575 \h </w:instrText>
        </w:r>
        <w:r w:rsidRPr="001716F7">
          <w:rPr>
            <w:rFonts w:ascii="Times New Roman" w:hAnsi="Times New Roman"/>
            <w:noProof/>
            <w:webHidden/>
            <w:sz w:val="28"/>
            <w:szCs w:val="28"/>
          </w:rPr>
        </w:r>
        <w:r w:rsidRPr="001716F7">
          <w:rPr>
            <w:rFonts w:ascii="Times New Roman" w:hAnsi="Times New Roman"/>
            <w:noProof/>
            <w:webHidden/>
            <w:sz w:val="28"/>
            <w:szCs w:val="28"/>
          </w:rPr>
          <w:fldChar w:fldCharType="separate"/>
        </w:r>
        <w:r>
          <w:rPr>
            <w:rFonts w:ascii="Times New Roman" w:hAnsi="Times New Roman"/>
            <w:noProof/>
            <w:webHidden/>
            <w:sz w:val="28"/>
            <w:szCs w:val="28"/>
          </w:rPr>
          <w:t>37</w:t>
        </w:r>
        <w:r w:rsidRPr="001716F7">
          <w:rPr>
            <w:rFonts w:ascii="Times New Roman" w:hAnsi="Times New Roman"/>
            <w:noProof/>
            <w:webHidden/>
            <w:sz w:val="28"/>
            <w:szCs w:val="28"/>
          </w:rPr>
          <w:fldChar w:fldCharType="end"/>
        </w:r>
      </w:hyperlink>
    </w:p>
    <w:p w:rsidR="0072799B" w:rsidRPr="001716F7" w:rsidRDefault="0072799B" w:rsidP="0072799B">
      <w:pPr>
        <w:pStyle w:val="31"/>
        <w:tabs>
          <w:tab w:val="right" w:leader="dot" w:pos="9628"/>
        </w:tabs>
        <w:rPr>
          <w:rFonts w:ascii="Times New Roman" w:eastAsia="Times New Roman" w:hAnsi="Times New Roman"/>
          <w:noProof/>
          <w:sz w:val="28"/>
          <w:szCs w:val="28"/>
          <w:lang w:eastAsia="ru-RU"/>
        </w:rPr>
      </w:pPr>
      <w:hyperlink w:anchor="_Toc25685576" w:history="1">
        <w:r w:rsidRPr="001716F7">
          <w:rPr>
            <w:rStyle w:val="af5"/>
            <w:rFonts w:ascii="Times New Roman" w:hAnsi="Times New Roman"/>
            <w:noProof/>
            <w:sz w:val="28"/>
            <w:szCs w:val="28"/>
          </w:rPr>
          <w:t>Статья 26. Миссия, стратегическая цель и приоритетные направления развития города Тынды</w:t>
        </w:r>
        <w:r w:rsidRPr="001716F7">
          <w:rPr>
            <w:rFonts w:ascii="Times New Roman" w:hAnsi="Times New Roman"/>
            <w:noProof/>
            <w:webHidden/>
            <w:sz w:val="28"/>
            <w:szCs w:val="28"/>
          </w:rPr>
          <w:tab/>
        </w:r>
        <w:r w:rsidRPr="001716F7">
          <w:rPr>
            <w:rFonts w:ascii="Times New Roman" w:hAnsi="Times New Roman"/>
            <w:noProof/>
            <w:webHidden/>
            <w:sz w:val="28"/>
            <w:szCs w:val="28"/>
          </w:rPr>
          <w:fldChar w:fldCharType="begin"/>
        </w:r>
        <w:r w:rsidRPr="001716F7">
          <w:rPr>
            <w:rFonts w:ascii="Times New Roman" w:hAnsi="Times New Roman"/>
            <w:noProof/>
            <w:webHidden/>
            <w:sz w:val="28"/>
            <w:szCs w:val="28"/>
          </w:rPr>
          <w:instrText xml:space="preserve"> PAGEREF _Toc25685576 \h </w:instrText>
        </w:r>
        <w:r w:rsidRPr="001716F7">
          <w:rPr>
            <w:rFonts w:ascii="Times New Roman" w:hAnsi="Times New Roman"/>
            <w:noProof/>
            <w:webHidden/>
            <w:sz w:val="28"/>
            <w:szCs w:val="28"/>
          </w:rPr>
        </w:r>
        <w:r w:rsidRPr="001716F7">
          <w:rPr>
            <w:rFonts w:ascii="Times New Roman" w:hAnsi="Times New Roman"/>
            <w:noProof/>
            <w:webHidden/>
            <w:sz w:val="28"/>
            <w:szCs w:val="28"/>
          </w:rPr>
          <w:fldChar w:fldCharType="separate"/>
        </w:r>
        <w:r>
          <w:rPr>
            <w:rFonts w:ascii="Times New Roman" w:hAnsi="Times New Roman"/>
            <w:noProof/>
            <w:webHidden/>
            <w:sz w:val="28"/>
            <w:szCs w:val="28"/>
          </w:rPr>
          <w:t>37</w:t>
        </w:r>
        <w:r w:rsidRPr="001716F7">
          <w:rPr>
            <w:rFonts w:ascii="Times New Roman" w:hAnsi="Times New Roman"/>
            <w:noProof/>
            <w:webHidden/>
            <w:sz w:val="28"/>
            <w:szCs w:val="28"/>
          </w:rPr>
          <w:fldChar w:fldCharType="end"/>
        </w:r>
      </w:hyperlink>
    </w:p>
    <w:p w:rsidR="0072799B" w:rsidRPr="001716F7" w:rsidRDefault="0072799B" w:rsidP="0072799B">
      <w:pPr>
        <w:pStyle w:val="31"/>
        <w:tabs>
          <w:tab w:val="right" w:leader="dot" w:pos="9628"/>
        </w:tabs>
        <w:rPr>
          <w:rFonts w:ascii="Times New Roman" w:eastAsia="Times New Roman" w:hAnsi="Times New Roman"/>
          <w:noProof/>
          <w:sz w:val="28"/>
          <w:szCs w:val="28"/>
          <w:lang w:eastAsia="ru-RU"/>
        </w:rPr>
      </w:pPr>
      <w:hyperlink w:anchor="_Toc25685577" w:history="1">
        <w:r w:rsidRPr="001716F7">
          <w:rPr>
            <w:rStyle w:val="af5"/>
            <w:rFonts w:ascii="Times New Roman" w:hAnsi="Times New Roman"/>
            <w:noProof/>
            <w:sz w:val="28"/>
            <w:szCs w:val="28"/>
          </w:rPr>
          <w:t>Статья 27. Целевые блоки социально-экономического развития</w:t>
        </w:r>
        <w:r w:rsidRPr="001716F7">
          <w:rPr>
            <w:rFonts w:ascii="Times New Roman" w:hAnsi="Times New Roman"/>
            <w:noProof/>
            <w:webHidden/>
            <w:sz w:val="28"/>
            <w:szCs w:val="28"/>
          </w:rPr>
          <w:tab/>
        </w:r>
        <w:r w:rsidRPr="001716F7">
          <w:rPr>
            <w:rFonts w:ascii="Times New Roman" w:hAnsi="Times New Roman"/>
            <w:noProof/>
            <w:webHidden/>
            <w:sz w:val="28"/>
            <w:szCs w:val="28"/>
          </w:rPr>
          <w:fldChar w:fldCharType="begin"/>
        </w:r>
        <w:r w:rsidRPr="001716F7">
          <w:rPr>
            <w:rFonts w:ascii="Times New Roman" w:hAnsi="Times New Roman"/>
            <w:noProof/>
            <w:webHidden/>
            <w:sz w:val="28"/>
            <w:szCs w:val="28"/>
          </w:rPr>
          <w:instrText xml:space="preserve"> PAGEREF _Toc25685577 \h </w:instrText>
        </w:r>
        <w:r w:rsidRPr="001716F7">
          <w:rPr>
            <w:rFonts w:ascii="Times New Roman" w:hAnsi="Times New Roman"/>
            <w:noProof/>
            <w:webHidden/>
            <w:sz w:val="28"/>
            <w:szCs w:val="28"/>
          </w:rPr>
        </w:r>
        <w:r w:rsidRPr="001716F7">
          <w:rPr>
            <w:rFonts w:ascii="Times New Roman" w:hAnsi="Times New Roman"/>
            <w:noProof/>
            <w:webHidden/>
            <w:sz w:val="28"/>
            <w:szCs w:val="28"/>
          </w:rPr>
          <w:fldChar w:fldCharType="separate"/>
        </w:r>
        <w:r>
          <w:rPr>
            <w:rFonts w:ascii="Times New Roman" w:hAnsi="Times New Roman"/>
            <w:noProof/>
            <w:webHidden/>
            <w:sz w:val="28"/>
            <w:szCs w:val="28"/>
          </w:rPr>
          <w:t>38</w:t>
        </w:r>
        <w:r w:rsidRPr="001716F7">
          <w:rPr>
            <w:rFonts w:ascii="Times New Roman" w:hAnsi="Times New Roman"/>
            <w:noProof/>
            <w:webHidden/>
            <w:sz w:val="28"/>
            <w:szCs w:val="28"/>
          </w:rPr>
          <w:fldChar w:fldCharType="end"/>
        </w:r>
      </w:hyperlink>
    </w:p>
    <w:p w:rsidR="0072799B" w:rsidRPr="001716F7" w:rsidRDefault="0072799B" w:rsidP="0072799B">
      <w:pPr>
        <w:pStyle w:val="21"/>
        <w:tabs>
          <w:tab w:val="right" w:leader="dot" w:pos="9628"/>
        </w:tabs>
        <w:rPr>
          <w:rFonts w:ascii="Times New Roman" w:eastAsia="Times New Roman" w:hAnsi="Times New Roman"/>
          <w:b w:val="0"/>
          <w:bCs w:val="0"/>
          <w:noProof/>
          <w:sz w:val="28"/>
          <w:szCs w:val="28"/>
          <w:lang w:eastAsia="ru-RU"/>
        </w:rPr>
      </w:pPr>
      <w:hyperlink w:anchor="_Toc25685578" w:history="1">
        <w:r w:rsidRPr="001716F7">
          <w:rPr>
            <w:rStyle w:val="af5"/>
            <w:rFonts w:ascii="Times New Roman" w:hAnsi="Times New Roman"/>
            <w:noProof/>
            <w:sz w:val="28"/>
            <w:szCs w:val="28"/>
          </w:rPr>
          <w:t>Глава 4. Сроки и ожидаемые результаты реализации Стратегии.</w:t>
        </w:r>
        <w:r w:rsidRPr="001716F7">
          <w:rPr>
            <w:rFonts w:ascii="Times New Roman" w:hAnsi="Times New Roman"/>
            <w:noProof/>
            <w:webHidden/>
            <w:sz w:val="28"/>
            <w:szCs w:val="28"/>
          </w:rPr>
          <w:tab/>
        </w:r>
        <w:r w:rsidRPr="001716F7">
          <w:rPr>
            <w:rFonts w:ascii="Times New Roman" w:hAnsi="Times New Roman"/>
            <w:noProof/>
            <w:webHidden/>
            <w:sz w:val="28"/>
            <w:szCs w:val="28"/>
          </w:rPr>
          <w:fldChar w:fldCharType="begin"/>
        </w:r>
        <w:r w:rsidRPr="001716F7">
          <w:rPr>
            <w:rFonts w:ascii="Times New Roman" w:hAnsi="Times New Roman"/>
            <w:noProof/>
            <w:webHidden/>
            <w:sz w:val="28"/>
            <w:szCs w:val="28"/>
          </w:rPr>
          <w:instrText xml:space="preserve"> PAGEREF _Toc25685578 \h </w:instrText>
        </w:r>
        <w:r w:rsidRPr="001716F7">
          <w:rPr>
            <w:rFonts w:ascii="Times New Roman" w:hAnsi="Times New Roman"/>
            <w:noProof/>
            <w:webHidden/>
            <w:sz w:val="28"/>
            <w:szCs w:val="28"/>
          </w:rPr>
        </w:r>
        <w:r w:rsidRPr="001716F7">
          <w:rPr>
            <w:rFonts w:ascii="Times New Roman" w:hAnsi="Times New Roman"/>
            <w:noProof/>
            <w:webHidden/>
            <w:sz w:val="28"/>
            <w:szCs w:val="28"/>
          </w:rPr>
          <w:fldChar w:fldCharType="separate"/>
        </w:r>
        <w:r>
          <w:rPr>
            <w:rFonts w:ascii="Times New Roman" w:hAnsi="Times New Roman"/>
            <w:noProof/>
            <w:webHidden/>
            <w:sz w:val="28"/>
            <w:szCs w:val="28"/>
          </w:rPr>
          <w:t>40</w:t>
        </w:r>
        <w:r w:rsidRPr="001716F7">
          <w:rPr>
            <w:rFonts w:ascii="Times New Roman" w:hAnsi="Times New Roman"/>
            <w:noProof/>
            <w:webHidden/>
            <w:sz w:val="28"/>
            <w:szCs w:val="28"/>
          </w:rPr>
          <w:fldChar w:fldCharType="end"/>
        </w:r>
      </w:hyperlink>
    </w:p>
    <w:p w:rsidR="0072799B" w:rsidRPr="001716F7" w:rsidRDefault="0072799B" w:rsidP="0072799B">
      <w:pPr>
        <w:pStyle w:val="31"/>
        <w:tabs>
          <w:tab w:val="right" w:leader="dot" w:pos="9628"/>
        </w:tabs>
        <w:rPr>
          <w:rFonts w:ascii="Times New Roman" w:eastAsia="Times New Roman" w:hAnsi="Times New Roman"/>
          <w:noProof/>
          <w:sz w:val="28"/>
          <w:szCs w:val="28"/>
          <w:lang w:eastAsia="ru-RU"/>
        </w:rPr>
      </w:pPr>
      <w:hyperlink w:anchor="_Toc25685579" w:history="1">
        <w:r w:rsidRPr="001716F7">
          <w:rPr>
            <w:rStyle w:val="af5"/>
            <w:rFonts w:ascii="Times New Roman" w:hAnsi="Times New Roman"/>
            <w:noProof/>
            <w:sz w:val="28"/>
            <w:szCs w:val="28"/>
          </w:rPr>
          <w:t>Статья 28. Этапы реализации Стратегии</w:t>
        </w:r>
        <w:r w:rsidRPr="001716F7">
          <w:rPr>
            <w:rFonts w:ascii="Times New Roman" w:hAnsi="Times New Roman"/>
            <w:noProof/>
            <w:webHidden/>
            <w:sz w:val="28"/>
            <w:szCs w:val="28"/>
          </w:rPr>
          <w:tab/>
        </w:r>
        <w:r w:rsidRPr="001716F7">
          <w:rPr>
            <w:rFonts w:ascii="Times New Roman" w:hAnsi="Times New Roman"/>
            <w:noProof/>
            <w:webHidden/>
            <w:sz w:val="28"/>
            <w:szCs w:val="28"/>
          </w:rPr>
          <w:fldChar w:fldCharType="begin"/>
        </w:r>
        <w:r w:rsidRPr="001716F7">
          <w:rPr>
            <w:rFonts w:ascii="Times New Roman" w:hAnsi="Times New Roman"/>
            <w:noProof/>
            <w:webHidden/>
            <w:sz w:val="28"/>
            <w:szCs w:val="28"/>
          </w:rPr>
          <w:instrText xml:space="preserve"> PAGEREF _Toc25685579 \h </w:instrText>
        </w:r>
        <w:r w:rsidRPr="001716F7">
          <w:rPr>
            <w:rFonts w:ascii="Times New Roman" w:hAnsi="Times New Roman"/>
            <w:noProof/>
            <w:webHidden/>
            <w:sz w:val="28"/>
            <w:szCs w:val="28"/>
          </w:rPr>
        </w:r>
        <w:r w:rsidRPr="001716F7">
          <w:rPr>
            <w:rFonts w:ascii="Times New Roman" w:hAnsi="Times New Roman"/>
            <w:noProof/>
            <w:webHidden/>
            <w:sz w:val="28"/>
            <w:szCs w:val="28"/>
          </w:rPr>
          <w:fldChar w:fldCharType="separate"/>
        </w:r>
        <w:r>
          <w:rPr>
            <w:rFonts w:ascii="Times New Roman" w:hAnsi="Times New Roman"/>
            <w:noProof/>
            <w:webHidden/>
            <w:sz w:val="28"/>
            <w:szCs w:val="28"/>
          </w:rPr>
          <w:t>40</w:t>
        </w:r>
        <w:r w:rsidRPr="001716F7">
          <w:rPr>
            <w:rFonts w:ascii="Times New Roman" w:hAnsi="Times New Roman"/>
            <w:noProof/>
            <w:webHidden/>
            <w:sz w:val="28"/>
            <w:szCs w:val="28"/>
          </w:rPr>
          <w:fldChar w:fldCharType="end"/>
        </w:r>
      </w:hyperlink>
    </w:p>
    <w:p w:rsidR="0072799B" w:rsidRPr="001716F7" w:rsidRDefault="0072799B" w:rsidP="0072799B">
      <w:pPr>
        <w:pStyle w:val="31"/>
        <w:tabs>
          <w:tab w:val="right" w:leader="dot" w:pos="9628"/>
        </w:tabs>
        <w:rPr>
          <w:rFonts w:ascii="Times New Roman" w:eastAsia="Times New Roman" w:hAnsi="Times New Roman"/>
          <w:noProof/>
          <w:sz w:val="28"/>
          <w:szCs w:val="28"/>
          <w:lang w:eastAsia="ru-RU"/>
        </w:rPr>
      </w:pPr>
      <w:hyperlink w:anchor="_Toc25685580" w:history="1">
        <w:r w:rsidRPr="001716F7">
          <w:rPr>
            <w:rStyle w:val="af5"/>
            <w:rFonts w:ascii="Times New Roman" w:hAnsi="Times New Roman"/>
            <w:noProof/>
            <w:sz w:val="28"/>
            <w:szCs w:val="28"/>
          </w:rPr>
          <w:t>Статья 29. Сценарии реализации Стратегии</w:t>
        </w:r>
        <w:r w:rsidRPr="001716F7">
          <w:rPr>
            <w:rFonts w:ascii="Times New Roman" w:hAnsi="Times New Roman"/>
            <w:noProof/>
            <w:webHidden/>
            <w:sz w:val="28"/>
            <w:szCs w:val="28"/>
          </w:rPr>
          <w:tab/>
        </w:r>
        <w:r w:rsidRPr="001716F7">
          <w:rPr>
            <w:rFonts w:ascii="Times New Roman" w:hAnsi="Times New Roman"/>
            <w:noProof/>
            <w:webHidden/>
            <w:sz w:val="28"/>
            <w:szCs w:val="28"/>
          </w:rPr>
          <w:fldChar w:fldCharType="begin"/>
        </w:r>
        <w:r w:rsidRPr="001716F7">
          <w:rPr>
            <w:rFonts w:ascii="Times New Roman" w:hAnsi="Times New Roman"/>
            <w:noProof/>
            <w:webHidden/>
            <w:sz w:val="28"/>
            <w:szCs w:val="28"/>
          </w:rPr>
          <w:instrText xml:space="preserve"> PAGEREF _Toc25685580 \h </w:instrText>
        </w:r>
        <w:r w:rsidRPr="001716F7">
          <w:rPr>
            <w:rFonts w:ascii="Times New Roman" w:hAnsi="Times New Roman"/>
            <w:noProof/>
            <w:webHidden/>
            <w:sz w:val="28"/>
            <w:szCs w:val="28"/>
          </w:rPr>
        </w:r>
        <w:r w:rsidRPr="001716F7">
          <w:rPr>
            <w:rFonts w:ascii="Times New Roman" w:hAnsi="Times New Roman"/>
            <w:noProof/>
            <w:webHidden/>
            <w:sz w:val="28"/>
            <w:szCs w:val="28"/>
          </w:rPr>
          <w:fldChar w:fldCharType="separate"/>
        </w:r>
        <w:r>
          <w:rPr>
            <w:rFonts w:ascii="Times New Roman" w:hAnsi="Times New Roman"/>
            <w:noProof/>
            <w:webHidden/>
            <w:sz w:val="28"/>
            <w:szCs w:val="28"/>
          </w:rPr>
          <w:t>40</w:t>
        </w:r>
        <w:r w:rsidRPr="001716F7">
          <w:rPr>
            <w:rFonts w:ascii="Times New Roman" w:hAnsi="Times New Roman"/>
            <w:noProof/>
            <w:webHidden/>
            <w:sz w:val="28"/>
            <w:szCs w:val="28"/>
          </w:rPr>
          <w:fldChar w:fldCharType="end"/>
        </w:r>
      </w:hyperlink>
    </w:p>
    <w:p w:rsidR="0072799B" w:rsidRPr="001716F7" w:rsidRDefault="0072799B" w:rsidP="0072799B">
      <w:pPr>
        <w:pStyle w:val="31"/>
        <w:tabs>
          <w:tab w:val="right" w:leader="dot" w:pos="9628"/>
        </w:tabs>
        <w:rPr>
          <w:rFonts w:ascii="Times New Roman" w:eastAsia="Times New Roman" w:hAnsi="Times New Roman"/>
          <w:noProof/>
          <w:sz w:val="28"/>
          <w:szCs w:val="28"/>
          <w:lang w:eastAsia="ru-RU"/>
        </w:rPr>
      </w:pPr>
      <w:hyperlink w:anchor="_Toc25685581" w:history="1">
        <w:r w:rsidRPr="001716F7">
          <w:rPr>
            <w:rStyle w:val="af5"/>
            <w:rFonts w:ascii="Times New Roman" w:hAnsi="Times New Roman"/>
            <w:noProof/>
            <w:sz w:val="28"/>
            <w:szCs w:val="28"/>
          </w:rPr>
          <w:t>Статья 30. Ожидаемые результаты реализации Стратегии</w:t>
        </w:r>
        <w:r w:rsidRPr="001716F7">
          <w:rPr>
            <w:rFonts w:ascii="Times New Roman" w:hAnsi="Times New Roman"/>
            <w:noProof/>
            <w:webHidden/>
            <w:sz w:val="28"/>
            <w:szCs w:val="28"/>
          </w:rPr>
          <w:tab/>
        </w:r>
        <w:r w:rsidRPr="001716F7">
          <w:rPr>
            <w:rFonts w:ascii="Times New Roman" w:hAnsi="Times New Roman"/>
            <w:noProof/>
            <w:webHidden/>
            <w:sz w:val="28"/>
            <w:szCs w:val="28"/>
          </w:rPr>
          <w:fldChar w:fldCharType="begin"/>
        </w:r>
        <w:r w:rsidRPr="001716F7">
          <w:rPr>
            <w:rFonts w:ascii="Times New Roman" w:hAnsi="Times New Roman"/>
            <w:noProof/>
            <w:webHidden/>
            <w:sz w:val="28"/>
            <w:szCs w:val="28"/>
          </w:rPr>
          <w:instrText xml:space="preserve"> PAGEREF _Toc25685581 \h </w:instrText>
        </w:r>
        <w:r w:rsidRPr="001716F7">
          <w:rPr>
            <w:rFonts w:ascii="Times New Roman" w:hAnsi="Times New Roman"/>
            <w:noProof/>
            <w:webHidden/>
            <w:sz w:val="28"/>
            <w:szCs w:val="28"/>
          </w:rPr>
        </w:r>
        <w:r w:rsidRPr="001716F7">
          <w:rPr>
            <w:rFonts w:ascii="Times New Roman" w:hAnsi="Times New Roman"/>
            <w:noProof/>
            <w:webHidden/>
            <w:sz w:val="28"/>
            <w:szCs w:val="28"/>
          </w:rPr>
          <w:fldChar w:fldCharType="separate"/>
        </w:r>
        <w:r>
          <w:rPr>
            <w:rFonts w:ascii="Times New Roman" w:hAnsi="Times New Roman"/>
            <w:noProof/>
            <w:webHidden/>
            <w:sz w:val="28"/>
            <w:szCs w:val="28"/>
          </w:rPr>
          <w:t>41</w:t>
        </w:r>
        <w:r w:rsidRPr="001716F7">
          <w:rPr>
            <w:rFonts w:ascii="Times New Roman" w:hAnsi="Times New Roman"/>
            <w:noProof/>
            <w:webHidden/>
            <w:sz w:val="28"/>
            <w:szCs w:val="28"/>
          </w:rPr>
          <w:fldChar w:fldCharType="end"/>
        </w:r>
      </w:hyperlink>
    </w:p>
    <w:p w:rsidR="0072799B" w:rsidRPr="001716F7" w:rsidRDefault="0072799B" w:rsidP="0072799B">
      <w:pPr>
        <w:pStyle w:val="12"/>
        <w:tabs>
          <w:tab w:val="right" w:leader="dot" w:pos="9628"/>
        </w:tabs>
        <w:rPr>
          <w:rFonts w:eastAsia="Times New Roman"/>
          <w:b w:val="0"/>
          <w:bCs w:val="0"/>
          <w:caps w:val="0"/>
          <w:noProof/>
          <w:szCs w:val="28"/>
          <w:lang w:eastAsia="ru-RU"/>
        </w:rPr>
      </w:pPr>
      <w:hyperlink w:anchor="_Toc25685582" w:history="1">
        <w:r w:rsidRPr="001716F7">
          <w:rPr>
            <w:rStyle w:val="af5"/>
            <w:noProof/>
            <w:szCs w:val="28"/>
          </w:rPr>
          <w:t xml:space="preserve">РАЗДЕЛ </w:t>
        </w:r>
        <w:r w:rsidRPr="001716F7">
          <w:rPr>
            <w:rStyle w:val="af5"/>
            <w:noProof/>
            <w:szCs w:val="28"/>
            <w:lang w:val="en-US"/>
          </w:rPr>
          <w:t>III</w:t>
        </w:r>
        <w:r w:rsidRPr="001716F7">
          <w:rPr>
            <w:rStyle w:val="af5"/>
            <w:noProof/>
            <w:szCs w:val="28"/>
          </w:rPr>
          <w:t xml:space="preserve">                                                                                                           СИСТЕМА МЕР ПО РЕАЛИЗАЦИИ СТРАТЕГИЧЕСКИХ ЦЕЛЕЙ РАЗВИТИЯ, ОЖИДАЕМЫЕ РЕЗУЛЬТАТЫ РЕАЛИЗАЦИИ</w:t>
        </w:r>
        <w:r>
          <w:rPr>
            <w:rStyle w:val="af5"/>
            <w:noProof/>
            <w:szCs w:val="28"/>
          </w:rPr>
          <w:t xml:space="preserve">   </w:t>
        </w:r>
        <w:r w:rsidRPr="001716F7">
          <w:rPr>
            <w:rStyle w:val="af5"/>
            <w:noProof/>
            <w:szCs w:val="28"/>
          </w:rPr>
          <w:t xml:space="preserve"> СТРАТЕГИИ</w:t>
        </w:r>
        <w:r w:rsidRPr="001716F7">
          <w:rPr>
            <w:noProof/>
            <w:webHidden/>
            <w:szCs w:val="28"/>
          </w:rPr>
          <w:tab/>
        </w:r>
        <w:r w:rsidRPr="001716F7">
          <w:rPr>
            <w:noProof/>
            <w:webHidden/>
            <w:szCs w:val="28"/>
          </w:rPr>
          <w:fldChar w:fldCharType="begin"/>
        </w:r>
        <w:r w:rsidRPr="001716F7">
          <w:rPr>
            <w:noProof/>
            <w:webHidden/>
            <w:szCs w:val="28"/>
          </w:rPr>
          <w:instrText xml:space="preserve"> PAGEREF _Toc25685582 \h </w:instrText>
        </w:r>
        <w:r w:rsidRPr="001716F7">
          <w:rPr>
            <w:noProof/>
            <w:webHidden/>
            <w:szCs w:val="28"/>
          </w:rPr>
        </w:r>
        <w:r w:rsidRPr="001716F7">
          <w:rPr>
            <w:noProof/>
            <w:webHidden/>
            <w:szCs w:val="28"/>
          </w:rPr>
          <w:fldChar w:fldCharType="separate"/>
        </w:r>
        <w:r>
          <w:rPr>
            <w:noProof/>
            <w:webHidden/>
            <w:szCs w:val="28"/>
          </w:rPr>
          <w:t>44</w:t>
        </w:r>
        <w:r w:rsidRPr="001716F7">
          <w:rPr>
            <w:noProof/>
            <w:webHidden/>
            <w:szCs w:val="28"/>
          </w:rPr>
          <w:fldChar w:fldCharType="end"/>
        </w:r>
      </w:hyperlink>
    </w:p>
    <w:p w:rsidR="0072799B" w:rsidRPr="001716F7" w:rsidRDefault="0072799B" w:rsidP="0072799B">
      <w:pPr>
        <w:pStyle w:val="21"/>
        <w:tabs>
          <w:tab w:val="right" w:leader="dot" w:pos="9628"/>
        </w:tabs>
        <w:rPr>
          <w:rFonts w:ascii="Times New Roman" w:eastAsia="Times New Roman" w:hAnsi="Times New Roman"/>
          <w:b w:val="0"/>
          <w:bCs w:val="0"/>
          <w:noProof/>
          <w:sz w:val="28"/>
          <w:szCs w:val="28"/>
          <w:lang w:eastAsia="ru-RU"/>
        </w:rPr>
      </w:pPr>
      <w:hyperlink w:anchor="_Toc25685583" w:history="1">
        <w:r w:rsidRPr="001716F7">
          <w:rPr>
            <w:rStyle w:val="af5"/>
            <w:rFonts w:ascii="Times New Roman" w:hAnsi="Times New Roman"/>
            <w:noProof/>
            <w:sz w:val="28"/>
            <w:szCs w:val="28"/>
          </w:rPr>
          <w:t>Глава 5. Устойчивое развитие экономического пространства</w:t>
        </w:r>
        <w:r w:rsidRPr="001716F7">
          <w:rPr>
            <w:rFonts w:ascii="Times New Roman" w:hAnsi="Times New Roman"/>
            <w:noProof/>
            <w:webHidden/>
            <w:sz w:val="28"/>
            <w:szCs w:val="28"/>
          </w:rPr>
          <w:tab/>
        </w:r>
        <w:r w:rsidRPr="001716F7">
          <w:rPr>
            <w:rFonts w:ascii="Times New Roman" w:hAnsi="Times New Roman"/>
            <w:noProof/>
            <w:webHidden/>
            <w:sz w:val="28"/>
            <w:szCs w:val="28"/>
          </w:rPr>
          <w:fldChar w:fldCharType="begin"/>
        </w:r>
        <w:r w:rsidRPr="001716F7">
          <w:rPr>
            <w:rFonts w:ascii="Times New Roman" w:hAnsi="Times New Roman"/>
            <w:noProof/>
            <w:webHidden/>
            <w:sz w:val="28"/>
            <w:szCs w:val="28"/>
          </w:rPr>
          <w:instrText xml:space="preserve"> PAGEREF _Toc25685583 \h </w:instrText>
        </w:r>
        <w:r w:rsidRPr="001716F7">
          <w:rPr>
            <w:rFonts w:ascii="Times New Roman" w:hAnsi="Times New Roman"/>
            <w:noProof/>
            <w:webHidden/>
            <w:sz w:val="28"/>
            <w:szCs w:val="28"/>
          </w:rPr>
        </w:r>
        <w:r w:rsidRPr="001716F7">
          <w:rPr>
            <w:rFonts w:ascii="Times New Roman" w:hAnsi="Times New Roman"/>
            <w:noProof/>
            <w:webHidden/>
            <w:sz w:val="28"/>
            <w:szCs w:val="28"/>
          </w:rPr>
          <w:fldChar w:fldCharType="separate"/>
        </w:r>
        <w:r>
          <w:rPr>
            <w:rFonts w:ascii="Times New Roman" w:hAnsi="Times New Roman"/>
            <w:noProof/>
            <w:webHidden/>
            <w:sz w:val="28"/>
            <w:szCs w:val="28"/>
          </w:rPr>
          <w:t>44</w:t>
        </w:r>
        <w:r w:rsidRPr="001716F7">
          <w:rPr>
            <w:rFonts w:ascii="Times New Roman" w:hAnsi="Times New Roman"/>
            <w:noProof/>
            <w:webHidden/>
            <w:sz w:val="28"/>
            <w:szCs w:val="28"/>
          </w:rPr>
          <w:fldChar w:fldCharType="end"/>
        </w:r>
      </w:hyperlink>
    </w:p>
    <w:p w:rsidR="0072799B" w:rsidRPr="001716F7" w:rsidRDefault="0072799B" w:rsidP="0072799B">
      <w:pPr>
        <w:pStyle w:val="31"/>
        <w:tabs>
          <w:tab w:val="right" w:leader="dot" w:pos="9628"/>
        </w:tabs>
        <w:rPr>
          <w:rFonts w:ascii="Times New Roman" w:eastAsia="Times New Roman" w:hAnsi="Times New Roman"/>
          <w:noProof/>
          <w:sz w:val="28"/>
          <w:szCs w:val="28"/>
          <w:lang w:eastAsia="ru-RU"/>
        </w:rPr>
      </w:pPr>
      <w:hyperlink w:anchor="_Toc25685584" w:history="1">
        <w:r w:rsidRPr="001716F7">
          <w:rPr>
            <w:rStyle w:val="af5"/>
            <w:rFonts w:ascii="Times New Roman" w:hAnsi="Times New Roman"/>
            <w:noProof/>
            <w:sz w:val="28"/>
            <w:szCs w:val="28"/>
          </w:rPr>
          <w:t>Статья 31. Снижение монозависимости (диверсификация экономики)</w:t>
        </w:r>
        <w:r w:rsidRPr="001716F7">
          <w:rPr>
            <w:rFonts w:ascii="Times New Roman" w:hAnsi="Times New Roman"/>
            <w:noProof/>
            <w:webHidden/>
            <w:sz w:val="28"/>
            <w:szCs w:val="28"/>
          </w:rPr>
          <w:tab/>
        </w:r>
        <w:r w:rsidRPr="001716F7">
          <w:rPr>
            <w:rFonts w:ascii="Times New Roman" w:hAnsi="Times New Roman"/>
            <w:noProof/>
            <w:webHidden/>
            <w:sz w:val="28"/>
            <w:szCs w:val="28"/>
          </w:rPr>
          <w:fldChar w:fldCharType="begin"/>
        </w:r>
        <w:r w:rsidRPr="001716F7">
          <w:rPr>
            <w:rFonts w:ascii="Times New Roman" w:hAnsi="Times New Roman"/>
            <w:noProof/>
            <w:webHidden/>
            <w:sz w:val="28"/>
            <w:szCs w:val="28"/>
          </w:rPr>
          <w:instrText xml:space="preserve"> PAGEREF _Toc25685584 \h </w:instrText>
        </w:r>
        <w:r w:rsidRPr="001716F7">
          <w:rPr>
            <w:rFonts w:ascii="Times New Roman" w:hAnsi="Times New Roman"/>
            <w:noProof/>
            <w:webHidden/>
            <w:sz w:val="28"/>
            <w:szCs w:val="28"/>
          </w:rPr>
        </w:r>
        <w:r w:rsidRPr="001716F7">
          <w:rPr>
            <w:rFonts w:ascii="Times New Roman" w:hAnsi="Times New Roman"/>
            <w:noProof/>
            <w:webHidden/>
            <w:sz w:val="28"/>
            <w:szCs w:val="28"/>
          </w:rPr>
          <w:fldChar w:fldCharType="separate"/>
        </w:r>
        <w:r>
          <w:rPr>
            <w:rFonts w:ascii="Times New Roman" w:hAnsi="Times New Roman"/>
            <w:noProof/>
            <w:webHidden/>
            <w:sz w:val="28"/>
            <w:szCs w:val="28"/>
          </w:rPr>
          <w:t>44</w:t>
        </w:r>
        <w:r w:rsidRPr="001716F7">
          <w:rPr>
            <w:rFonts w:ascii="Times New Roman" w:hAnsi="Times New Roman"/>
            <w:noProof/>
            <w:webHidden/>
            <w:sz w:val="28"/>
            <w:szCs w:val="28"/>
          </w:rPr>
          <w:fldChar w:fldCharType="end"/>
        </w:r>
      </w:hyperlink>
    </w:p>
    <w:p w:rsidR="0072799B" w:rsidRPr="001716F7" w:rsidRDefault="0072799B" w:rsidP="0072799B">
      <w:pPr>
        <w:pStyle w:val="31"/>
        <w:tabs>
          <w:tab w:val="right" w:leader="dot" w:pos="9628"/>
        </w:tabs>
        <w:rPr>
          <w:rFonts w:ascii="Times New Roman" w:eastAsia="Times New Roman" w:hAnsi="Times New Roman"/>
          <w:noProof/>
          <w:sz w:val="28"/>
          <w:szCs w:val="28"/>
          <w:lang w:eastAsia="ru-RU"/>
        </w:rPr>
      </w:pPr>
      <w:hyperlink w:anchor="_Toc25685585" w:history="1">
        <w:r w:rsidRPr="001716F7">
          <w:rPr>
            <w:rStyle w:val="af5"/>
            <w:rFonts w:ascii="Times New Roman" w:hAnsi="Times New Roman"/>
            <w:noProof/>
            <w:sz w:val="28"/>
            <w:szCs w:val="28"/>
          </w:rPr>
          <w:t>Статья 32. Поддержка и развитие малого и среднего предпринимательства</w:t>
        </w:r>
        <w:r w:rsidRPr="001716F7">
          <w:rPr>
            <w:rFonts w:ascii="Times New Roman" w:hAnsi="Times New Roman"/>
            <w:noProof/>
            <w:webHidden/>
            <w:sz w:val="28"/>
            <w:szCs w:val="28"/>
          </w:rPr>
          <w:tab/>
        </w:r>
        <w:r w:rsidRPr="001716F7">
          <w:rPr>
            <w:rFonts w:ascii="Times New Roman" w:hAnsi="Times New Roman"/>
            <w:noProof/>
            <w:webHidden/>
            <w:sz w:val="28"/>
            <w:szCs w:val="28"/>
          </w:rPr>
          <w:fldChar w:fldCharType="begin"/>
        </w:r>
        <w:r w:rsidRPr="001716F7">
          <w:rPr>
            <w:rFonts w:ascii="Times New Roman" w:hAnsi="Times New Roman"/>
            <w:noProof/>
            <w:webHidden/>
            <w:sz w:val="28"/>
            <w:szCs w:val="28"/>
          </w:rPr>
          <w:instrText xml:space="preserve"> PAGEREF _Toc25685585 \h </w:instrText>
        </w:r>
        <w:r w:rsidRPr="001716F7">
          <w:rPr>
            <w:rFonts w:ascii="Times New Roman" w:hAnsi="Times New Roman"/>
            <w:noProof/>
            <w:webHidden/>
            <w:sz w:val="28"/>
            <w:szCs w:val="28"/>
          </w:rPr>
        </w:r>
        <w:r w:rsidRPr="001716F7">
          <w:rPr>
            <w:rFonts w:ascii="Times New Roman" w:hAnsi="Times New Roman"/>
            <w:noProof/>
            <w:webHidden/>
            <w:sz w:val="28"/>
            <w:szCs w:val="28"/>
          </w:rPr>
          <w:fldChar w:fldCharType="separate"/>
        </w:r>
        <w:r>
          <w:rPr>
            <w:rFonts w:ascii="Times New Roman" w:hAnsi="Times New Roman"/>
            <w:noProof/>
            <w:webHidden/>
            <w:sz w:val="28"/>
            <w:szCs w:val="28"/>
          </w:rPr>
          <w:t>45</w:t>
        </w:r>
        <w:r w:rsidRPr="001716F7">
          <w:rPr>
            <w:rFonts w:ascii="Times New Roman" w:hAnsi="Times New Roman"/>
            <w:noProof/>
            <w:webHidden/>
            <w:sz w:val="28"/>
            <w:szCs w:val="28"/>
          </w:rPr>
          <w:fldChar w:fldCharType="end"/>
        </w:r>
      </w:hyperlink>
    </w:p>
    <w:p w:rsidR="0072799B" w:rsidRPr="001716F7" w:rsidRDefault="0072799B" w:rsidP="0072799B">
      <w:pPr>
        <w:pStyle w:val="31"/>
        <w:tabs>
          <w:tab w:val="right" w:leader="dot" w:pos="9628"/>
        </w:tabs>
        <w:rPr>
          <w:rFonts w:ascii="Times New Roman" w:eastAsia="Times New Roman" w:hAnsi="Times New Roman"/>
          <w:noProof/>
          <w:sz w:val="28"/>
          <w:szCs w:val="28"/>
          <w:lang w:eastAsia="ru-RU"/>
        </w:rPr>
      </w:pPr>
      <w:hyperlink w:anchor="_Toc25685586" w:history="1">
        <w:r w:rsidRPr="001716F7">
          <w:rPr>
            <w:rStyle w:val="af5"/>
            <w:rFonts w:ascii="Times New Roman" w:hAnsi="Times New Roman"/>
            <w:noProof/>
            <w:sz w:val="28"/>
            <w:szCs w:val="28"/>
          </w:rPr>
          <w:t>Статья 33. Повышение инвестиционной привлекательности</w:t>
        </w:r>
        <w:r w:rsidRPr="001716F7">
          <w:rPr>
            <w:rFonts w:ascii="Times New Roman" w:hAnsi="Times New Roman"/>
            <w:noProof/>
            <w:webHidden/>
            <w:sz w:val="28"/>
            <w:szCs w:val="28"/>
          </w:rPr>
          <w:tab/>
        </w:r>
        <w:r w:rsidRPr="001716F7">
          <w:rPr>
            <w:rFonts w:ascii="Times New Roman" w:hAnsi="Times New Roman"/>
            <w:noProof/>
            <w:webHidden/>
            <w:sz w:val="28"/>
            <w:szCs w:val="28"/>
          </w:rPr>
          <w:fldChar w:fldCharType="begin"/>
        </w:r>
        <w:r w:rsidRPr="001716F7">
          <w:rPr>
            <w:rFonts w:ascii="Times New Roman" w:hAnsi="Times New Roman"/>
            <w:noProof/>
            <w:webHidden/>
            <w:sz w:val="28"/>
            <w:szCs w:val="28"/>
          </w:rPr>
          <w:instrText xml:space="preserve"> PAGEREF _Toc25685586 \h </w:instrText>
        </w:r>
        <w:r w:rsidRPr="001716F7">
          <w:rPr>
            <w:rFonts w:ascii="Times New Roman" w:hAnsi="Times New Roman"/>
            <w:noProof/>
            <w:webHidden/>
            <w:sz w:val="28"/>
            <w:szCs w:val="28"/>
          </w:rPr>
        </w:r>
        <w:r w:rsidRPr="001716F7">
          <w:rPr>
            <w:rFonts w:ascii="Times New Roman" w:hAnsi="Times New Roman"/>
            <w:noProof/>
            <w:webHidden/>
            <w:sz w:val="28"/>
            <w:szCs w:val="28"/>
          </w:rPr>
          <w:fldChar w:fldCharType="separate"/>
        </w:r>
        <w:r>
          <w:rPr>
            <w:rFonts w:ascii="Times New Roman" w:hAnsi="Times New Roman"/>
            <w:noProof/>
            <w:webHidden/>
            <w:sz w:val="28"/>
            <w:szCs w:val="28"/>
          </w:rPr>
          <w:t>46</w:t>
        </w:r>
        <w:r w:rsidRPr="001716F7">
          <w:rPr>
            <w:rFonts w:ascii="Times New Roman" w:hAnsi="Times New Roman"/>
            <w:noProof/>
            <w:webHidden/>
            <w:sz w:val="28"/>
            <w:szCs w:val="28"/>
          </w:rPr>
          <w:fldChar w:fldCharType="end"/>
        </w:r>
      </w:hyperlink>
    </w:p>
    <w:p w:rsidR="0072799B" w:rsidRPr="001716F7" w:rsidRDefault="0072799B" w:rsidP="0072799B">
      <w:pPr>
        <w:pStyle w:val="21"/>
        <w:tabs>
          <w:tab w:val="right" w:leader="dot" w:pos="9628"/>
        </w:tabs>
        <w:rPr>
          <w:rFonts w:ascii="Times New Roman" w:eastAsia="Times New Roman" w:hAnsi="Times New Roman"/>
          <w:b w:val="0"/>
          <w:bCs w:val="0"/>
          <w:noProof/>
          <w:sz w:val="28"/>
          <w:szCs w:val="28"/>
          <w:lang w:eastAsia="ru-RU"/>
        </w:rPr>
      </w:pPr>
      <w:hyperlink w:anchor="_Toc25685587" w:history="1">
        <w:r w:rsidRPr="001716F7">
          <w:rPr>
            <w:rStyle w:val="af5"/>
            <w:rFonts w:ascii="Times New Roman" w:hAnsi="Times New Roman"/>
            <w:noProof/>
            <w:sz w:val="28"/>
            <w:szCs w:val="28"/>
          </w:rPr>
          <w:t>Глава 6 Комфортная городская среда</w:t>
        </w:r>
        <w:r w:rsidRPr="001716F7">
          <w:rPr>
            <w:rFonts w:ascii="Times New Roman" w:hAnsi="Times New Roman"/>
            <w:noProof/>
            <w:webHidden/>
            <w:sz w:val="28"/>
            <w:szCs w:val="28"/>
          </w:rPr>
          <w:tab/>
        </w:r>
        <w:r w:rsidRPr="001716F7">
          <w:rPr>
            <w:rFonts w:ascii="Times New Roman" w:hAnsi="Times New Roman"/>
            <w:noProof/>
            <w:webHidden/>
            <w:sz w:val="28"/>
            <w:szCs w:val="28"/>
          </w:rPr>
          <w:fldChar w:fldCharType="begin"/>
        </w:r>
        <w:r w:rsidRPr="001716F7">
          <w:rPr>
            <w:rFonts w:ascii="Times New Roman" w:hAnsi="Times New Roman"/>
            <w:noProof/>
            <w:webHidden/>
            <w:sz w:val="28"/>
            <w:szCs w:val="28"/>
          </w:rPr>
          <w:instrText xml:space="preserve"> PAGEREF _Toc25685587 \h </w:instrText>
        </w:r>
        <w:r w:rsidRPr="001716F7">
          <w:rPr>
            <w:rFonts w:ascii="Times New Roman" w:hAnsi="Times New Roman"/>
            <w:noProof/>
            <w:webHidden/>
            <w:sz w:val="28"/>
            <w:szCs w:val="28"/>
          </w:rPr>
        </w:r>
        <w:r w:rsidRPr="001716F7">
          <w:rPr>
            <w:rFonts w:ascii="Times New Roman" w:hAnsi="Times New Roman"/>
            <w:noProof/>
            <w:webHidden/>
            <w:sz w:val="28"/>
            <w:szCs w:val="28"/>
          </w:rPr>
          <w:fldChar w:fldCharType="separate"/>
        </w:r>
        <w:r>
          <w:rPr>
            <w:rFonts w:ascii="Times New Roman" w:hAnsi="Times New Roman"/>
            <w:noProof/>
            <w:webHidden/>
            <w:sz w:val="28"/>
            <w:szCs w:val="28"/>
          </w:rPr>
          <w:t>47</w:t>
        </w:r>
        <w:r w:rsidRPr="001716F7">
          <w:rPr>
            <w:rFonts w:ascii="Times New Roman" w:hAnsi="Times New Roman"/>
            <w:noProof/>
            <w:webHidden/>
            <w:sz w:val="28"/>
            <w:szCs w:val="28"/>
          </w:rPr>
          <w:fldChar w:fldCharType="end"/>
        </w:r>
      </w:hyperlink>
    </w:p>
    <w:p w:rsidR="0072799B" w:rsidRPr="001716F7" w:rsidRDefault="0072799B" w:rsidP="0072799B">
      <w:pPr>
        <w:pStyle w:val="31"/>
        <w:tabs>
          <w:tab w:val="right" w:leader="dot" w:pos="9628"/>
        </w:tabs>
        <w:rPr>
          <w:rFonts w:ascii="Times New Roman" w:eastAsia="Times New Roman" w:hAnsi="Times New Roman"/>
          <w:noProof/>
          <w:sz w:val="28"/>
          <w:szCs w:val="28"/>
          <w:lang w:eastAsia="ru-RU"/>
        </w:rPr>
      </w:pPr>
      <w:hyperlink w:anchor="_Toc25685588" w:history="1">
        <w:r w:rsidRPr="001716F7">
          <w:rPr>
            <w:rStyle w:val="af5"/>
            <w:rFonts w:ascii="Times New Roman" w:hAnsi="Times New Roman"/>
            <w:noProof/>
            <w:sz w:val="28"/>
            <w:szCs w:val="28"/>
          </w:rPr>
          <w:t>Статья 34. Территориальное развитие</w:t>
        </w:r>
        <w:r w:rsidRPr="001716F7">
          <w:rPr>
            <w:rFonts w:ascii="Times New Roman" w:hAnsi="Times New Roman"/>
            <w:noProof/>
            <w:webHidden/>
            <w:sz w:val="28"/>
            <w:szCs w:val="28"/>
          </w:rPr>
          <w:tab/>
        </w:r>
        <w:r w:rsidRPr="001716F7">
          <w:rPr>
            <w:rFonts w:ascii="Times New Roman" w:hAnsi="Times New Roman"/>
            <w:noProof/>
            <w:webHidden/>
            <w:sz w:val="28"/>
            <w:szCs w:val="28"/>
          </w:rPr>
          <w:fldChar w:fldCharType="begin"/>
        </w:r>
        <w:r w:rsidRPr="001716F7">
          <w:rPr>
            <w:rFonts w:ascii="Times New Roman" w:hAnsi="Times New Roman"/>
            <w:noProof/>
            <w:webHidden/>
            <w:sz w:val="28"/>
            <w:szCs w:val="28"/>
          </w:rPr>
          <w:instrText xml:space="preserve"> PAGEREF _Toc25685588 \h </w:instrText>
        </w:r>
        <w:r w:rsidRPr="001716F7">
          <w:rPr>
            <w:rFonts w:ascii="Times New Roman" w:hAnsi="Times New Roman"/>
            <w:noProof/>
            <w:webHidden/>
            <w:sz w:val="28"/>
            <w:szCs w:val="28"/>
          </w:rPr>
        </w:r>
        <w:r w:rsidRPr="001716F7">
          <w:rPr>
            <w:rFonts w:ascii="Times New Roman" w:hAnsi="Times New Roman"/>
            <w:noProof/>
            <w:webHidden/>
            <w:sz w:val="28"/>
            <w:szCs w:val="28"/>
          </w:rPr>
          <w:fldChar w:fldCharType="separate"/>
        </w:r>
        <w:r>
          <w:rPr>
            <w:rFonts w:ascii="Times New Roman" w:hAnsi="Times New Roman"/>
            <w:noProof/>
            <w:webHidden/>
            <w:sz w:val="28"/>
            <w:szCs w:val="28"/>
          </w:rPr>
          <w:t>47</w:t>
        </w:r>
        <w:r w:rsidRPr="001716F7">
          <w:rPr>
            <w:rFonts w:ascii="Times New Roman" w:hAnsi="Times New Roman"/>
            <w:noProof/>
            <w:webHidden/>
            <w:sz w:val="28"/>
            <w:szCs w:val="28"/>
          </w:rPr>
          <w:fldChar w:fldCharType="end"/>
        </w:r>
      </w:hyperlink>
    </w:p>
    <w:p w:rsidR="0072799B" w:rsidRPr="001716F7" w:rsidRDefault="0072799B" w:rsidP="0072799B">
      <w:pPr>
        <w:pStyle w:val="31"/>
        <w:tabs>
          <w:tab w:val="right" w:leader="dot" w:pos="9628"/>
        </w:tabs>
        <w:rPr>
          <w:rFonts w:ascii="Times New Roman" w:eastAsia="Times New Roman" w:hAnsi="Times New Roman"/>
          <w:noProof/>
          <w:sz w:val="28"/>
          <w:szCs w:val="28"/>
          <w:lang w:eastAsia="ru-RU"/>
        </w:rPr>
      </w:pPr>
      <w:hyperlink w:anchor="_Toc25685589" w:history="1">
        <w:r w:rsidRPr="001716F7">
          <w:rPr>
            <w:rStyle w:val="af5"/>
            <w:rFonts w:ascii="Times New Roman" w:hAnsi="Times New Roman"/>
            <w:noProof/>
            <w:sz w:val="28"/>
            <w:szCs w:val="28"/>
          </w:rPr>
          <w:t>Статья 35. Модернизация жилищно-коммунального комплекса</w:t>
        </w:r>
        <w:r w:rsidRPr="001716F7">
          <w:rPr>
            <w:rFonts w:ascii="Times New Roman" w:hAnsi="Times New Roman"/>
            <w:noProof/>
            <w:webHidden/>
            <w:sz w:val="28"/>
            <w:szCs w:val="28"/>
          </w:rPr>
          <w:tab/>
        </w:r>
        <w:r w:rsidRPr="001716F7">
          <w:rPr>
            <w:rFonts w:ascii="Times New Roman" w:hAnsi="Times New Roman"/>
            <w:noProof/>
            <w:webHidden/>
            <w:sz w:val="28"/>
            <w:szCs w:val="28"/>
          </w:rPr>
          <w:fldChar w:fldCharType="begin"/>
        </w:r>
        <w:r w:rsidRPr="001716F7">
          <w:rPr>
            <w:rFonts w:ascii="Times New Roman" w:hAnsi="Times New Roman"/>
            <w:noProof/>
            <w:webHidden/>
            <w:sz w:val="28"/>
            <w:szCs w:val="28"/>
          </w:rPr>
          <w:instrText xml:space="preserve"> PAGEREF _Toc25685589 \h </w:instrText>
        </w:r>
        <w:r w:rsidRPr="001716F7">
          <w:rPr>
            <w:rFonts w:ascii="Times New Roman" w:hAnsi="Times New Roman"/>
            <w:noProof/>
            <w:webHidden/>
            <w:sz w:val="28"/>
            <w:szCs w:val="28"/>
          </w:rPr>
        </w:r>
        <w:r w:rsidRPr="001716F7">
          <w:rPr>
            <w:rFonts w:ascii="Times New Roman" w:hAnsi="Times New Roman"/>
            <w:noProof/>
            <w:webHidden/>
            <w:sz w:val="28"/>
            <w:szCs w:val="28"/>
          </w:rPr>
          <w:fldChar w:fldCharType="separate"/>
        </w:r>
        <w:r>
          <w:rPr>
            <w:rFonts w:ascii="Times New Roman" w:hAnsi="Times New Roman"/>
            <w:noProof/>
            <w:webHidden/>
            <w:sz w:val="28"/>
            <w:szCs w:val="28"/>
          </w:rPr>
          <w:t>47</w:t>
        </w:r>
        <w:r w:rsidRPr="001716F7">
          <w:rPr>
            <w:rFonts w:ascii="Times New Roman" w:hAnsi="Times New Roman"/>
            <w:noProof/>
            <w:webHidden/>
            <w:sz w:val="28"/>
            <w:szCs w:val="28"/>
          </w:rPr>
          <w:fldChar w:fldCharType="end"/>
        </w:r>
      </w:hyperlink>
    </w:p>
    <w:p w:rsidR="0072799B" w:rsidRPr="001716F7" w:rsidRDefault="0072799B" w:rsidP="0072799B">
      <w:pPr>
        <w:pStyle w:val="31"/>
        <w:tabs>
          <w:tab w:val="right" w:leader="dot" w:pos="9628"/>
        </w:tabs>
        <w:rPr>
          <w:rFonts w:ascii="Times New Roman" w:eastAsia="Times New Roman" w:hAnsi="Times New Roman"/>
          <w:noProof/>
          <w:sz w:val="28"/>
          <w:szCs w:val="28"/>
          <w:lang w:eastAsia="ru-RU"/>
        </w:rPr>
      </w:pPr>
      <w:hyperlink w:anchor="_Toc25685590" w:history="1">
        <w:r w:rsidRPr="001716F7">
          <w:rPr>
            <w:rStyle w:val="af5"/>
            <w:rFonts w:ascii="Times New Roman" w:hAnsi="Times New Roman"/>
            <w:noProof/>
            <w:sz w:val="28"/>
            <w:szCs w:val="28"/>
          </w:rPr>
          <w:t>Статья 36. Обеспечение доступным и качественным жильем населения</w:t>
        </w:r>
        <w:r w:rsidRPr="001716F7">
          <w:rPr>
            <w:rFonts w:ascii="Times New Roman" w:hAnsi="Times New Roman"/>
            <w:noProof/>
            <w:webHidden/>
            <w:sz w:val="28"/>
            <w:szCs w:val="28"/>
          </w:rPr>
          <w:tab/>
        </w:r>
        <w:r w:rsidRPr="001716F7">
          <w:rPr>
            <w:rFonts w:ascii="Times New Roman" w:hAnsi="Times New Roman"/>
            <w:noProof/>
            <w:webHidden/>
            <w:sz w:val="28"/>
            <w:szCs w:val="28"/>
          </w:rPr>
          <w:fldChar w:fldCharType="begin"/>
        </w:r>
        <w:r w:rsidRPr="001716F7">
          <w:rPr>
            <w:rFonts w:ascii="Times New Roman" w:hAnsi="Times New Roman"/>
            <w:noProof/>
            <w:webHidden/>
            <w:sz w:val="28"/>
            <w:szCs w:val="28"/>
          </w:rPr>
          <w:instrText xml:space="preserve"> PAGEREF _Toc25685590 \h </w:instrText>
        </w:r>
        <w:r w:rsidRPr="001716F7">
          <w:rPr>
            <w:rFonts w:ascii="Times New Roman" w:hAnsi="Times New Roman"/>
            <w:noProof/>
            <w:webHidden/>
            <w:sz w:val="28"/>
            <w:szCs w:val="28"/>
          </w:rPr>
        </w:r>
        <w:r w:rsidRPr="001716F7">
          <w:rPr>
            <w:rFonts w:ascii="Times New Roman" w:hAnsi="Times New Roman"/>
            <w:noProof/>
            <w:webHidden/>
            <w:sz w:val="28"/>
            <w:szCs w:val="28"/>
          </w:rPr>
          <w:fldChar w:fldCharType="separate"/>
        </w:r>
        <w:r>
          <w:rPr>
            <w:rFonts w:ascii="Times New Roman" w:hAnsi="Times New Roman"/>
            <w:noProof/>
            <w:webHidden/>
            <w:sz w:val="28"/>
            <w:szCs w:val="28"/>
          </w:rPr>
          <w:t>48</w:t>
        </w:r>
        <w:r w:rsidRPr="001716F7">
          <w:rPr>
            <w:rFonts w:ascii="Times New Roman" w:hAnsi="Times New Roman"/>
            <w:noProof/>
            <w:webHidden/>
            <w:sz w:val="28"/>
            <w:szCs w:val="28"/>
          </w:rPr>
          <w:fldChar w:fldCharType="end"/>
        </w:r>
      </w:hyperlink>
    </w:p>
    <w:p w:rsidR="0072799B" w:rsidRPr="001716F7" w:rsidRDefault="0072799B" w:rsidP="0072799B">
      <w:pPr>
        <w:pStyle w:val="31"/>
        <w:tabs>
          <w:tab w:val="right" w:leader="dot" w:pos="9628"/>
        </w:tabs>
        <w:rPr>
          <w:rFonts w:ascii="Times New Roman" w:eastAsia="Times New Roman" w:hAnsi="Times New Roman"/>
          <w:noProof/>
          <w:sz w:val="28"/>
          <w:szCs w:val="28"/>
          <w:lang w:eastAsia="ru-RU"/>
        </w:rPr>
      </w:pPr>
      <w:hyperlink w:anchor="_Toc25685591" w:history="1">
        <w:r w:rsidRPr="001716F7">
          <w:rPr>
            <w:rStyle w:val="af5"/>
            <w:rFonts w:ascii="Times New Roman" w:hAnsi="Times New Roman"/>
            <w:noProof/>
            <w:sz w:val="28"/>
            <w:szCs w:val="28"/>
          </w:rPr>
          <w:t>Статья 37. Развитие транспортной системы</w:t>
        </w:r>
        <w:r w:rsidRPr="001716F7">
          <w:rPr>
            <w:rFonts w:ascii="Times New Roman" w:hAnsi="Times New Roman"/>
            <w:noProof/>
            <w:webHidden/>
            <w:sz w:val="28"/>
            <w:szCs w:val="28"/>
          </w:rPr>
          <w:tab/>
        </w:r>
        <w:r w:rsidRPr="001716F7">
          <w:rPr>
            <w:rFonts w:ascii="Times New Roman" w:hAnsi="Times New Roman"/>
            <w:noProof/>
            <w:webHidden/>
            <w:sz w:val="28"/>
            <w:szCs w:val="28"/>
          </w:rPr>
          <w:fldChar w:fldCharType="begin"/>
        </w:r>
        <w:r w:rsidRPr="001716F7">
          <w:rPr>
            <w:rFonts w:ascii="Times New Roman" w:hAnsi="Times New Roman"/>
            <w:noProof/>
            <w:webHidden/>
            <w:sz w:val="28"/>
            <w:szCs w:val="28"/>
          </w:rPr>
          <w:instrText xml:space="preserve"> PAGEREF _Toc25685591 \h </w:instrText>
        </w:r>
        <w:r w:rsidRPr="001716F7">
          <w:rPr>
            <w:rFonts w:ascii="Times New Roman" w:hAnsi="Times New Roman"/>
            <w:noProof/>
            <w:webHidden/>
            <w:sz w:val="28"/>
            <w:szCs w:val="28"/>
          </w:rPr>
        </w:r>
        <w:r w:rsidRPr="001716F7">
          <w:rPr>
            <w:rFonts w:ascii="Times New Roman" w:hAnsi="Times New Roman"/>
            <w:noProof/>
            <w:webHidden/>
            <w:sz w:val="28"/>
            <w:szCs w:val="28"/>
          </w:rPr>
          <w:fldChar w:fldCharType="separate"/>
        </w:r>
        <w:r>
          <w:rPr>
            <w:rFonts w:ascii="Times New Roman" w:hAnsi="Times New Roman"/>
            <w:noProof/>
            <w:webHidden/>
            <w:sz w:val="28"/>
            <w:szCs w:val="28"/>
          </w:rPr>
          <w:t>49</w:t>
        </w:r>
        <w:r w:rsidRPr="001716F7">
          <w:rPr>
            <w:rFonts w:ascii="Times New Roman" w:hAnsi="Times New Roman"/>
            <w:noProof/>
            <w:webHidden/>
            <w:sz w:val="28"/>
            <w:szCs w:val="28"/>
          </w:rPr>
          <w:fldChar w:fldCharType="end"/>
        </w:r>
      </w:hyperlink>
    </w:p>
    <w:p w:rsidR="0072799B" w:rsidRPr="001716F7" w:rsidRDefault="0072799B" w:rsidP="0072799B">
      <w:pPr>
        <w:pStyle w:val="31"/>
        <w:tabs>
          <w:tab w:val="right" w:leader="dot" w:pos="9628"/>
        </w:tabs>
        <w:rPr>
          <w:rFonts w:ascii="Times New Roman" w:eastAsia="Times New Roman" w:hAnsi="Times New Roman"/>
          <w:noProof/>
          <w:sz w:val="28"/>
          <w:szCs w:val="28"/>
          <w:lang w:eastAsia="ru-RU"/>
        </w:rPr>
      </w:pPr>
      <w:hyperlink w:anchor="_Toc25685592" w:history="1">
        <w:r w:rsidRPr="001716F7">
          <w:rPr>
            <w:rStyle w:val="af5"/>
            <w:rFonts w:ascii="Times New Roman" w:hAnsi="Times New Roman"/>
            <w:noProof/>
            <w:sz w:val="28"/>
            <w:szCs w:val="28"/>
          </w:rPr>
          <w:t>Статья 38. Благоустройство</w:t>
        </w:r>
        <w:r w:rsidRPr="001716F7">
          <w:rPr>
            <w:rFonts w:ascii="Times New Roman" w:hAnsi="Times New Roman"/>
            <w:noProof/>
            <w:webHidden/>
            <w:sz w:val="28"/>
            <w:szCs w:val="28"/>
          </w:rPr>
          <w:tab/>
        </w:r>
        <w:r w:rsidRPr="001716F7">
          <w:rPr>
            <w:rFonts w:ascii="Times New Roman" w:hAnsi="Times New Roman"/>
            <w:noProof/>
            <w:webHidden/>
            <w:sz w:val="28"/>
            <w:szCs w:val="28"/>
          </w:rPr>
          <w:fldChar w:fldCharType="begin"/>
        </w:r>
        <w:r w:rsidRPr="001716F7">
          <w:rPr>
            <w:rFonts w:ascii="Times New Roman" w:hAnsi="Times New Roman"/>
            <w:noProof/>
            <w:webHidden/>
            <w:sz w:val="28"/>
            <w:szCs w:val="28"/>
          </w:rPr>
          <w:instrText xml:space="preserve"> PAGEREF _Toc25685592 \h </w:instrText>
        </w:r>
        <w:r w:rsidRPr="001716F7">
          <w:rPr>
            <w:rFonts w:ascii="Times New Roman" w:hAnsi="Times New Roman"/>
            <w:noProof/>
            <w:webHidden/>
            <w:sz w:val="28"/>
            <w:szCs w:val="28"/>
          </w:rPr>
        </w:r>
        <w:r w:rsidRPr="001716F7">
          <w:rPr>
            <w:rFonts w:ascii="Times New Roman" w:hAnsi="Times New Roman"/>
            <w:noProof/>
            <w:webHidden/>
            <w:sz w:val="28"/>
            <w:szCs w:val="28"/>
          </w:rPr>
          <w:fldChar w:fldCharType="separate"/>
        </w:r>
        <w:r>
          <w:rPr>
            <w:rFonts w:ascii="Times New Roman" w:hAnsi="Times New Roman"/>
            <w:noProof/>
            <w:webHidden/>
            <w:sz w:val="28"/>
            <w:szCs w:val="28"/>
          </w:rPr>
          <w:t>49</w:t>
        </w:r>
        <w:r w:rsidRPr="001716F7">
          <w:rPr>
            <w:rFonts w:ascii="Times New Roman" w:hAnsi="Times New Roman"/>
            <w:noProof/>
            <w:webHidden/>
            <w:sz w:val="28"/>
            <w:szCs w:val="28"/>
          </w:rPr>
          <w:fldChar w:fldCharType="end"/>
        </w:r>
      </w:hyperlink>
    </w:p>
    <w:p w:rsidR="0072799B" w:rsidRPr="001716F7" w:rsidRDefault="0072799B" w:rsidP="0072799B">
      <w:pPr>
        <w:pStyle w:val="31"/>
        <w:tabs>
          <w:tab w:val="right" w:leader="dot" w:pos="9628"/>
        </w:tabs>
        <w:rPr>
          <w:rFonts w:ascii="Times New Roman" w:eastAsia="Times New Roman" w:hAnsi="Times New Roman"/>
          <w:noProof/>
          <w:sz w:val="28"/>
          <w:szCs w:val="28"/>
          <w:lang w:eastAsia="ru-RU"/>
        </w:rPr>
      </w:pPr>
      <w:hyperlink w:anchor="_Toc25685593" w:history="1">
        <w:r w:rsidRPr="001716F7">
          <w:rPr>
            <w:rStyle w:val="af5"/>
            <w:rFonts w:ascii="Times New Roman" w:hAnsi="Times New Roman"/>
            <w:noProof/>
            <w:sz w:val="28"/>
            <w:szCs w:val="28"/>
          </w:rPr>
          <w:t>Статья 39. Обеспечение безопасных условий жизни</w:t>
        </w:r>
        <w:r w:rsidRPr="001716F7">
          <w:rPr>
            <w:rFonts w:ascii="Times New Roman" w:hAnsi="Times New Roman"/>
            <w:noProof/>
            <w:webHidden/>
            <w:sz w:val="28"/>
            <w:szCs w:val="28"/>
          </w:rPr>
          <w:tab/>
        </w:r>
        <w:r w:rsidRPr="001716F7">
          <w:rPr>
            <w:rFonts w:ascii="Times New Roman" w:hAnsi="Times New Roman"/>
            <w:noProof/>
            <w:webHidden/>
            <w:sz w:val="28"/>
            <w:szCs w:val="28"/>
          </w:rPr>
          <w:fldChar w:fldCharType="begin"/>
        </w:r>
        <w:r w:rsidRPr="001716F7">
          <w:rPr>
            <w:rFonts w:ascii="Times New Roman" w:hAnsi="Times New Roman"/>
            <w:noProof/>
            <w:webHidden/>
            <w:sz w:val="28"/>
            <w:szCs w:val="28"/>
          </w:rPr>
          <w:instrText xml:space="preserve"> PAGEREF _Toc25685593 \h </w:instrText>
        </w:r>
        <w:r w:rsidRPr="001716F7">
          <w:rPr>
            <w:rFonts w:ascii="Times New Roman" w:hAnsi="Times New Roman"/>
            <w:noProof/>
            <w:webHidden/>
            <w:sz w:val="28"/>
            <w:szCs w:val="28"/>
          </w:rPr>
        </w:r>
        <w:r w:rsidRPr="001716F7">
          <w:rPr>
            <w:rFonts w:ascii="Times New Roman" w:hAnsi="Times New Roman"/>
            <w:noProof/>
            <w:webHidden/>
            <w:sz w:val="28"/>
            <w:szCs w:val="28"/>
          </w:rPr>
          <w:fldChar w:fldCharType="separate"/>
        </w:r>
        <w:r>
          <w:rPr>
            <w:rFonts w:ascii="Times New Roman" w:hAnsi="Times New Roman"/>
            <w:noProof/>
            <w:webHidden/>
            <w:sz w:val="28"/>
            <w:szCs w:val="28"/>
          </w:rPr>
          <w:t>50</w:t>
        </w:r>
        <w:r w:rsidRPr="001716F7">
          <w:rPr>
            <w:rFonts w:ascii="Times New Roman" w:hAnsi="Times New Roman"/>
            <w:noProof/>
            <w:webHidden/>
            <w:sz w:val="28"/>
            <w:szCs w:val="28"/>
          </w:rPr>
          <w:fldChar w:fldCharType="end"/>
        </w:r>
      </w:hyperlink>
    </w:p>
    <w:p w:rsidR="0072799B" w:rsidRPr="001716F7" w:rsidRDefault="0072799B" w:rsidP="0072799B">
      <w:pPr>
        <w:pStyle w:val="21"/>
        <w:tabs>
          <w:tab w:val="right" w:leader="dot" w:pos="9628"/>
        </w:tabs>
        <w:rPr>
          <w:rFonts w:ascii="Times New Roman" w:eastAsia="Times New Roman" w:hAnsi="Times New Roman"/>
          <w:b w:val="0"/>
          <w:bCs w:val="0"/>
          <w:noProof/>
          <w:sz w:val="28"/>
          <w:szCs w:val="28"/>
          <w:lang w:eastAsia="ru-RU"/>
        </w:rPr>
      </w:pPr>
      <w:hyperlink w:anchor="_Toc25685594" w:history="1">
        <w:r w:rsidRPr="001716F7">
          <w:rPr>
            <w:rStyle w:val="af5"/>
            <w:rFonts w:ascii="Times New Roman" w:hAnsi="Times New Roman"/>
            <w:noProof/>
            <w:sz w:val="28"/>
            <w:szCs w:val="28"/>
          </w:rPr>
          <w:t>Глава 7. Развитый человеческий капитал</w:t>
        </w:r>
        <w:r w:rsidRPr="001716F7">
          <w:rPr>
            <w:rFonts w:ascii="Times New Roman" w:hAnsi="Times New Roman"/>
            <w:noProof/>
            <w:webHidden/>
            <w:sz w:val="28"/>
            <w:szCs w:val="28"/>
          </w:rPr>
          <w:tab/>
        </w:r>
        <w:r w:rsidRPr="001716F7">
          <w:rPr>
            <w:rFonts w:ascii="Times New Roman" w:hAnsi="Times New Roman"/>
            <w:noProof/>
            <w:webHidden/>
            <w:sz w:val="28"/>
            <w:szCs w:val="28"/>
          </w:rPr>
          <w:fldChar w:fldCharType="begin"/>
        </w:r>
        <w:r w:rsidRPr="001716F7">
          <w:rPr>
            <w:rFonts w:ascii="Times New Roman" w:hAnsi="Times New Roman"/>
            <w:noProof/>
            <w:webHidden/>
            <w:sz w:val="28"/>
            <w:szCs w:val="28"/>
          </w:rPr>
          <w:instrText xml:space="preserve"> PAGEREF _Toc25685594 \h </w:instrText>
        </w:r>
        <w:r w:rsidRPr="001716F7">
          <w:rPr>
            <w:rFonts w:ascii="Times New Roman" w:hAnsi="Times New Roman"/>
            <w:noProof/>
            <w:webHidden/>
            <w:sz w:val="28"/>
            <w:szCs w:val="28"/>
          </w:rPr>
        </w:r>
        <w:r w:rsidRPr="001716F7">
          <w:rPr>
            <w:rFonts w:ascii="Times New Roman" w:hAnsi="Times New Roman"/>
            <w:noProof/>
            <w:webHidden/>
            <w:sz w:val="28"/>
            <w:szCs w:val="28"/>
          </w:rPr>
          <w:fldChar w:fldCharType="separate"/>
        </w:r>
        <w:r>
          <w:rPr>
            <w:rFonts w:ascii="Times New Roman" w:hAnsi="Times New Roman"/>
            <w:noProof/>
            <w:webHidden/>
            <w:sz w:val="28"/>
            <w:szCs w:val="28"/>
          </w:rPr>
          <w:t>51</w:t>
        </w:r>
        <w:r w:rsidRPr="001716F7">
          <w:rPr>
            <w:rFonts w:ascii="Times New Roman" w:hAnsi="Times New Roman"/>
            <w:noProof/>
            <w:webHidden/>
            <w:sz w:val="28"/>
            <w:szCs w:val="28"/>
          </w:rPr>
          <w:fldChar w:fldCharType="end"/>
        </w:r>
      </w:hyperlink>
    </w:p>
    <w:p w:rsidR="0072799B" w:rsidRPr="001716F7" w:rsidRDefault="0072799B" w:rsidP="0072799B">
      <w:pPr>
        <w:pStyle w:val="31"/>
        <w:tabs>
          <w:tab w:val="right" w:leader="dot" w:pos="9628"/>
        </w:tabs>
        <w:rPr>
          <w:rFonts w:ascii="Times New Roman" w:eastAsia="Times New Roman" w:hAnsi="Times New Roman"/>
          <w:noProof/>
          <w:sz w:val="28"/>
          <w:szCs w:val="28"/>
          <w:lang w:eastAsia="ru-RU"/>
        </w:rPr>
      </w:pPr>
      <w:hyperlink w:anchor="_Toc25685595" w:history="1">
        <w:r w:rsidRPr="001716F7">
          <w:rPr>
            <w:rStyle w:val="af5"/>
            <w:rFonts w:ascii="Times New Roman" w:hAnsi="Times New Roman"/>
            <w:noProof/>
            <w:sz w:val="28"/>
            <w:szCs w:val="28"/>
          </w:rPr>
          <w:t>Статья 40. Развитие образования</w:t>
        </w:r>
        <w:r w:rsidRPr="001716F7">
          <w:rPr>
            <w:rFonts w:ascii="Times New Roman" w:hAnsi="Times New Roman"/>
            <w:noProof/>
            <w:webHidden/>
            <w:sz w:val="28"/>
            <w:szCs w:val="28"/>
          </w:rPr>
          <w:tab/>
        </w:r>
        <w:r w:rsidRPr="001716F7">
          <w:rPr>
            <w:rFonts w:ascii="Times New Roman" w:hAnsi="Times New Roman"/>
            <w:noProof/>
            <w:webHidden/>
            <w:sz w:val="28"/>
            <w:szCs w:val="28"/>
          </w:rPr>
          <w:fldChar w:fldCharType="begin"/>
        </w:r>
        <w:r w:rsidRPr="001716F7">
          <w:rPr>
            <w:rFonts w:ascii="Times New Roman" w:hAnsi="Times New Roman"/>
            <w:noProof/>
            <w:webHidden/>
            <w:sz w:val="28"/>
            <w:szCs w:val="28"/>
          </w:rPr>
          <w:instrText xml:space="preserve"> PAGEREF _Toc25685595 \h </w:instrText>
        </w:r>
        <w:r w:rsidRPr="001716F7">
          <w:rPr>
            <w:rFonts w:ascii="Times New Roman" w:hAnsi="Times New Roman"/>
            <w:noProof/>
            <w:webHidden/>
            <w:sz w:val="28"/>
            <w:szCs w:val="28"/>
          </w:rPr>
        </w:r>
        <w:r w:rsidRPr="001716F7">
          <w:rPr>
            <w:rFonts w:ascii="Times New Roman" w:hAnsi="Times New Roman"/>
            <w:noProof/>
            <w:webHidden/>
            <w:sz w:val="28"/>
            <w:szCs w:val="28"/>
          </w:rPr>
          <w:fldChar w:fldCharType="separate"/>
        </w:r>
        <w:r>
          <w:rPr>
            <w:rFonts w:ascii="Times New Roman" w:hAnsi="Times New Roman"/>
            <w:noProof/>
            <w:webHidden/>
            <w:sz w:val="28"/>
            <w:szCs w:val="28"/>
          </w:rPr>
          <w:t>51</w:t>
        </w:r>
        <w:r w:rsidRPr="001716F7">
          <w:rPr>
            <w:rFonts w:ascii="Times New Roman" w:hAnsi="Times New Roman"/>
            <w:noProof/>
            <w:webHidden/>
            <w:sz w:val="28"/>
            <w:szCs w:val="28"/>
          </w:rPr>
          <w:fldChar w:fldCharType="end"/>
        </w:r>
      </w:hyperlink>
    </w:p>
    <w:p w:rsidR="0072799B" w:rsidRPr="001716F7" w:rsidRDefault="0072799B" w:rsidP="0072799B">
      <w:pPr>
        <w:pStyle w:val="31"/>
        <w:tabs>
          <w:tab w:val="right" w:leader="dot" w:pos="9628"/>
        </w:tabs>
        <w:rPr>
          <w:rFonts w:ascii="Times New Roman" w:eastAsia="Times New Roman" w:hAnsi="Times New Roman"/>
          <w:noProof/>
          <w:sz w:val="28"/>
          <w:szCs w:val="28"/>
          <w:lang w:eastAsia="ru-RU"/>
        </w:rPr>
      </w:pPr>
      <w:hyperlink w:anchor="_Toc25685596" w:history="1">
        <w:r w:rsidRPr="001716F7">
          <w:rPr>
            <w:rStyle w:val="af5"/>
            <w:rFonts w:ascii="Times New Roman" w:hAnsi="Times New Roman"/>
            <w:noProof/>
            <w:sz w:val="28"/>
            <w:szCs w:val="28"/>
          </w:rPr>
          <w:t>Статья 41. Развитие и сохранение культуры и искусства</w:t>
        </w:r>
        <w:r w:rsidRPr="001716F7">
          <w:rPr>
            <w:rFonts w:ascii="Times New Roman" w:hAnsi="Times New Roman"/>
            <w:noProof/>
            <w:webHidden/>
            <w:sz w:val="28"/>
            <w:szCs w:val="28"/>
          </w:rPr>
          <w:tab/>
        </w:r>
        <w:r w:rsidRPr="001716F7">
          <w:rPr>
            <w:rFonts w:ascii="Times New Roman" w:hAnsi="Times New Roman"/>
            <w:noProof/>
            <w:webHidden/>
            <w:sz w:val="28"/>
            <w:szCs w:val="28"/>
          </w:rPr>
          <w:fldChar w:fldCharType="begin"/>
        </w:r>
        <w:r w:rsidRPr="001716F7">
          <w:rPr>
            <w:rFonts w:ascii="Times New Roman" w:hAnsi="Times New Roman"/>
            <w:noProof/>
            <w:webHidden/>
            <w:sz w:val="28"/>
            <w:szCs w:val="28"/>
          </w:rPr>
          <w:instrText xml:space="preserve"> PAGEREF _Toc25685596 \h </w:instrText>
        </w:r>
        <w:r w:rsidRPr="001716F7">
          <w:rPr>
            <w:rFonts w:ascii="Times New Roman" w:hAnsi="Times New Roman"/>
            <w:noProof/>
            <w:webHidden/>
            <w:sz w:val="28"/>
            <w:szCs w:val="28"/>
          </w:rPr>
        </w:r>
        <w:r w:rsidRPr="001716F7">
          <w:rPr>
            <w:rFonts w:ascii="Times New Roman" w:hAnsi="Times New Roman"/>
            <w:noProof/>
            <w:webHidden/>
            <w:sz w:val="28"/>
            <w:szCs w:val="28"/>
          </w:rPr>
          <w:fldChar w:fldCharType="separate"/>
        </w:r>
        <w:r>
          <w:rPr>
            <w:rFonts w:ascii="Times New Roman" w:hAnsi="Times New Roman"/>
            <w:noProof/>
            <w:webHidden/>
            <w:sz w:val="28"/>
            <w:szCs w:val="28"/>
          </w:rPr>
          <w:t>51</w:t>
        </w:r>
        <w:r w:rsidRPr="001716F7">
          <w:rPr>
            <w:rFonts w:ascii="Times New Roman" w:hAnsi="Times New Roman"/>
            <w:noProof/>
            <w:webHidden/>
            <w:sz w:val="28"/>
            <w:szCs w:val="28"/>
          </w:rPr>
          <w:fldChar w:fldCharType="end"/>
        </w:r>
      </w:hyperlink>
    </w:p>
    <w:p w:rsidR="0072799B" w:rsidRPr="001716F7" w:rsidRDefault="0072799B" w:rsidP="0072799B">
      <w:pPr>
        <w:pStyle w:val="31"/>
        <w:tabs>
          <w:tab w:val="right" w:leader="dot" w:pos="9628"/>
        </w:tabs>
        <w:rPr>
          <w:rFonts w:ascii="Times New Roman" w:eastAsia="Times New Roman" w:hAnsi="Times New Roman"/>
          <w:noProof/>
          <w:sz w:val="28"/>
          <w:szCs w:val="28"/>
          <w:lang w:eastAsia="ru-RU"/>
        </w:rPr>
      </w:pPr>
      <w:hyperlink w:anchor="_Toc25685597" w:history="1">
        <w:r w:rsidRPr="001716F7">
          <w:rPr>
            <w:rStyle w:val="af5"/>
            <w:rFonts w:ascii="Times New Roman" w:hAnsi="Times New Roman"/>
            <w:noProof/>
            <w:sz w:val="28"/>
            <w:szCs w:val="28"/>
          </w:rPr>
          <w:t>Статья 42. Развитие физической культуры и спорта</w:t>
        </w:r>
        <w:r w:rsidRPr="001716F7">
          <w:rPr>
            <w:rFonts w:ascii="Times New Roman" w:hAnsi="Times New Roman"/>
            <w:noProof/>
            <w:webHidden/>
            <w:sz w:val="28"/>
            <w:szCs w:val="28"/>
          </w:rPr>
          <w:tab/>
        </w:r>
        <w:r w:rsidRPr="001716F7">
          <w:rPr>
            <w:rFonts w:ascii="Times New Roman" w:hAnsi="Times New Roman"/>
            <w:noProof/>
            <w:webHidden/>
            <w:sz w:val="28"/>
            <w:szCs w:val="28"/>
          </w:rPr>
          <w:fldChar w:fldCharType="begin"/>
        </w:r>
        <w:r w:rsidRPr="001716F7">
          <w:rPr>
            <w:rFonts w:ascii="Times New Roman" w:hAnsi="Times New Roman"/>
            <w:noProof/>
            <w:webHidden/>
            <w:sz w:val="28"/>
            <w:szCs w:val="28"/>
          </w:rPr>
          <w:instrText xml:space="preserve"> PAGEREF _Toc25685597 \h </w:instrText>
        </w:r>
        <w:r w:rsidRPr="001716F7">
          <w:rPr>
            <w:rFonts w:ascii="Times New Roman" w:hAnsi="Times New Roman"/>
            <w:noProof/>
            <w:webHidden/>
            <w:sz w:val="28"/>
            <w:szCs w:val="28"/>
          </w:rPr>
        </w:r>
        <w:r w:rsidRPr="001716F7">
          <w:rPr>
            <w:rFonts w:ascii="Times New Roman" w:hAnsi="Times New Roman"/>
            <w:noProof/>
            <w:webHidden/>
            <w:sz w:val="28"/>
            <w:szCs w:val="28"/>
          </w:rPr>
          <w:fldChar w:fldCharType="separate"/>
        </w:r>
        <w:r>
          <w:rPr>
            <w:rFonts w:ascii="Times New Roman" w:hAnsi="Times New Roman"/>
            <w:noProof/>
            <w:webHidden/>
            <w:sz w:val="28"/>
            <w:szCs w:val="28"/>
          </w:rPr>
          <w:t>52</w:t>
        </w:r>
        <w:r w:rsidRPr="001716F7">
          <w:rPr>
            <w:rFonts w:ascii="Times New Roman" w:hAnsi="Times New Roman"/>
            <w:noProof/>
            <w:webHidden/>
            <w:sz w:val="28"/>
            <w:szCs w:val="28"/>
          </w:rPr>
          <w:fldChar w:fldCharType="end"/>
        </w:r>
      </w:hyperlink>
    </w:p>
    <w:p w:rsidR="0072799B" w:rsidRPr="001716F7" w:rsidRDefault="0072799B" w:rsidP="0072799B">
      <w:pPr>
        <w:pStyle w:val="31"/>
        <w:tabs>
          <w:tab w:val="right" w:leader="dot" w:pos="9628"/>
        </w:tabs>
        <w:rPr>
          <w:rFonts w:ascii="Times New Roman" w:eastAsia="Times New Roman" w:hAnsi="Times New Roman"/>
          <w:noProof/>
          <w:sz w:val="28"/>
          <w:szCs w:val="28"/>
          <w:lang w:eastAsia="ru-RU"/>
        </w:rPr>
      </w:pPr>
      <w:hyperlink w:anchor="_Toc25685598" w:history="1">
        <w:r w:rsidRPr="001716F7">
          <w:rPr>
            <w:rStyle w:val="af5"/>
            <w:rFonts w:ascii="Times New Roman" w:hAnsi="Times New Roman"/>
            <w:noProof/>
            <w:sz w:val="28"/>
            <w:szCs w:val="28"/>
          </w:rPr>
          <w:t>Статья 43. Развитие мол</w:t>
        </w:r>
        <w:r w:rsidRPr="001716F7">
          <w:rPr>
            <w:rStyle w:val="af5"/>
            <w:rFonts w:ascii="Times New Roman" w:hAnsi="Times New Roman"/>
            <w:noProof/>
            <w:sz w:val="28"/>
            <w:szCs w:val="28"/>
          </w:rPr>
          <w:t>одежной политики</w:t>
        </w:r>
        <w:r w:rsidRPr="001716F7">
          <w:rPr>
            <w:rFonts w:ascii="Times New Roman" w:hAnsi="Times New Roman"/>
            <w:noProof/>
            <w:webHidden/>
            <w:sz w:val="28"/>
            <w:szCs w:val="28"/>
          </w:rPr>
          <w:tab/>
        </w:r>
        <w:r w:rsidRPr="001716F7">
          <w:rPr>
            <w:rFonts w:ascii="Times New Roman" w:hAnsi="Times New Roman"/>
            <w:noProof/>
            <w:webHidden/>
            <w:sz w:val="28"/>
            <w:szCs w:val="28"/>
          </w:rPr>
          <w:fldChar w:fldCharType="begin"/>
        </w:r>
        <w:r w:rsidRPr="001716F7">
          <w:rPr>
            <w:rFonts w:ascii="Times New Roman" w:hAnsi="Times New Roman"/>
            <w:noProof/>
            <w:webHidden/>
            <w:sz w:val="28"/>
            <w:szCs w:val="28"/>
          </w:rPr>
          <w:instrText xml:space="preserve"> PAGEREF _Toc25685598 \h </w:instrText>
        </w:r>
        <w:r w:rsidRPr="001716F7">
          <w:rPr>
            <w:rFonts w:ascii="Times New Roman" w:hAnsi="Times New Roman"/>
            <w:noProof/>
            <w:webHidden/>
            <w:sz w:val="28"/>
            <w:szCs w:val="28"/>
          </w:rPr>
        </w:r>
        <w:r w:rsidRPr="001716F7">
          <w:rPr>
            <w:rFonts w:ascii="Times New Roman" w:hAnsi="Times New Roman"/>
            <w:noProof/>
            <w:webHidden/>
            <w:sz w:val="28"/>
            <w:szCs w:val="28"/>
          </w:rPr>
          <w:fldChar w:fldCharType="separate"/>
        </w:r>
        <w:r>
          <w:rPr>
            <w:rFonts w:ascii="Times New Roman" w:hAnsi="Times New Roman"/>
            <w:noProof/>
            <w:webHidden/>
            <w:sz w:val="28"/>
            <w:szCs w:val="28"/>
          </w:rPr>
          <w:t>53</w:t>
        </w:r>
        <w:r w:rsidRPr="001716F7">
          <w:rPr>
            <w:rFonts w:ascii="Times New Roman" w:hAnsi="Times New Roman"/>
            <w:noProof/>
            <w:webHidden/>
            <w:sz w:val="28"/>
            <w:szCs w:val="28"/>
          </w:rPr>
          <w:fldChar w:fldCharType="end"/>
        </w:r>
      </w:hyperlink>
    </w:p>
    <w:p w:rsidR="0072799B" w:rsidRPr="001716F7" w:rsidRDefault="0072799B" w:rsidP="0072799B">
      <w:pPr>
        <w:pStyle w:val="31"/>
        <w:tabs>
          <w:tab w:val="right" w:leader="dot" w:pos="9628"/>
        </w:tabs>
        <w:rPr>
          <w:rFonts w:ascii="Times New Roman" w:eastAsia="Times New Roman" w:hAnsi="Times New Roman"/>
          <w:noProof/>
          <w:sz w:val="28"/>
          <w:szCs w:val="28"/>
          <w:lang w:eastAsia="ru-RU"/>
        </w:rPr>
      </w:pPr>
      <w:hyperlink w:anchor="_Toc25685599" w:history="1">
        <w:r w:rsidRPr="001716F7">
          <w:rPr>
            <w:rStyle w:val="af5"/>
            <w:rFonts w:ascii="Times New Roman" w:hAnsi="Times New Roman"/>
            <w:noProof/>
            <w:sz w:val="28"/>
            <w:szCs w:val="28"/>
          </w:rPr>
          <w:t>Статья 44. Социальная поддержка отдельных категорий граждан</w:t>
        </w:r>
        <w:r w:rsidRPr="001716F7">
          <w:rPr>
            <w:rFonts w:ascii="Times New Roman" w:hAnsi="Times New Roman"/>
            <w:noProof/>
            <w:webHidden/>
            <w:sz w:val="28"/>
            <w:szCs w:val="28"/>
          </w:rPr>
          <w:tab/>
        </w:r>
        <w:r w:rsidRPr="001716F7">
          <w:rPr>
            <w:rFonts w:ascii="Times New Roman" w:hAnsi="Times New Roman"/>
            <w:noProof/>
            <w:webHidden/>
            <w:sz w:val="28"/>
            <w:szCs w:val="28"/>
          </w:rPr>
          <w:fldChar w:fldCharType="begin"/>
        </w:r>
        <w:r w:rsidRPr="001716F7">
          <w:rPr>
            <w:rFonts w:ascii="Times New Roman" w:hAnsi="Times New Roman"/>
            <w:noProof/>
            <w:webHidden/>
            <w:sz w:val="28"/>
            <w:szCs w:val="28"/>
          </w:rPr>
          <w:instrText xml:space="preserve"> PAGEREF _Toc25685599 \h </w:instrText>
        </w:r>
        <w:r w:rsidRPr="001716F7">
          <w:rPr>
            <w:rFonts w:ascii="Times New Roman" w:hAnsi="Times New Roman"/>
            <w:noProof/>
            <w:webHidden/>
            <w:sz w:val="28"/>
            <w:szCs w:val="28"/>
          </w:rPr>
        </w:r>
        <w:r w:rsidRPr="001716F7">
          <w:rPr>
            <w:rFonts w:ascii="Times New Roman" w:hAnsi="Times New Roman"/>
            <w:noProof/>
            <w:webHidden/>
            <w:sz w:val="28"/>
            <w:szCs w:val="28"/>
          </w:rPr>
          <w:fldChar w:fldCharType="separate"/>
        </w:r>
        <w:r>
          <w:rPr>
            <w:rFonts w:ascii="Times New Roman" w:hAnsi="Times New Roman"/>
            <w:noProof/>
            <w:webHidden/>
            <w:sz w:val="28"/>
            <w:szCs w:val="28"/>
          </w:rPr>
          <w:t>53</w:t>
        </w:r>
        <w:r w:rsidRPr="001716F7">
          <w:rPr>
            <w:rFonts w:ascii="Times New Roman" w:hAnsi="Times New Roman"/>
            <w:noProof/>
            <w:webHidden/>
            <w:sz w:val="28"/>
            <w:szCs w:val="28"/>
          </w:rPr>
          <w:fldChar w:fldCharType="end"/>
        </w:r>
      </w:hyperlink>
    </w:p>
    <w:p w:rsidR="0072799B" w:rsidRPr="001716F7" w:rsidRDefault="0072799B" w:rsidP="0072799B">
      <w:pPr>
        <w:pStyle w:val="31"/>
        <w:tabs>
          <w:tab w:val="right" w:leader="dot" w:pos="9628"/>
        </w:tabs>
        <w:rPr>
          <w:rFonts w:ascii="Times New Roman" w:eastAsia="Times New Roman" w:hAnsi="Times New Roman"/>
          <w:noProof/>
          <w:sz w:val="28"/>
          <w:szCs w:val="28"/>
          <w:lang w:eastAsia="ru-RU"/>
        </w:rPr>
      </w:pPr>
      <w:hyperlink w:anchor="_Toc25685600" w:history="1">
        <w:r w:rsidRPr="001716F7">
          <w:rPr>
            <w:rStyle w:val="af5"/>
            <w:rFonts w:ascii="Times New Roman" w:hAnsi="Times New Roman"/>
            <w:noProof/>
            <w:sz w:val="28"/>
            <w:szCs w:val="28"/>
          </w:rPr>
          <w:t>Статья 45. Поддержка социально ориентированных некоммерческих организаций</w:t>
        </w:r>
        <w:r w:rsidRPr="001716F7">
          <w:rPr>
            <w:rFonts w:ascii="Times New Roman" w:hAnsi="Times New Roman"/>
            <w:noProof/>
            <w:webHidden/>
            <w:sz w:val="28"/>
            <w:szCs w:val="28"/>
          </w:rPr>
          <w:tab/>
        </w:r>
        <w:r w:rsidRPr="001716F7">
          <w:rPr>
            <w:rFonts w:ascii="Times New Roman" w:hAnsi="Times New Roman"/>
            <w:noProof/>
            <w:webHidden/>
            <w:sz w:val="28"/>
            <w:szCs w:val="28"/>
          </w:rPr>
          <w:fldChar w:fldCharType="begin"/>
        </w:r>
        <w:r w:rsidRPr="001716F7">
          <w:rPr>
            <w:rFonts w:ascii="Times New Roman" w:hAnsi="Times New Roman"/>
            <w:noProof/>
            <w:webHidden/>
            <w:sz w:val="28"/>
            <w:szCs w:val="28"/>
          </w:rPr>
          <w:instrText xml:space="preserve"> PAGEREF _Toc25685600 \h </w:instrText>
        </w:r>
        <w:r w:rsidRPr="001716F7">
          <w:rPr>
            <w:rFonts w:ascii="Times New Roman" w:hAnsi="Times New Roman"/>
            <w:noProof/>
            <w:webHidden/>
            <w:sz w:val="28"/>
            <w:szCs w:val="28"/>
          </w:rPr>
        </w:r>
        <w:r w:rsidRPr="001716F7">
          <w:rPr>
            <w:rFonts w:ascii="Times New Roman" w:hAnsi="Times New Roman"/>
            <w:noProof/>
            <w:webHidden/>
            <w:sz w:val="28"/>
            <w:szCs w:val="28"/>
          </w:rPr>
          <w:fldChar w:fldCharType="separate"/>
        </w:r>
        <w:r>
          <w:rPr>
            <w:rFonts w:ascii="Times New Roman" w:hAnsi="Times New Roman"/>
            <w:noProof/>
            <w:webHidden/>
            <w:sz w:val="28"/>
            <w:szCs w:val="28"/>
          </w:rPr>
          <w:t>53</w:t>
        </w:r>
        <w:r w:rsidRPr="001716F7">
          <w:rPr>
            <w:rFonts w:ascii="Times New Roman" w:hAnsi="Times New Roman"/>
            <w:noProof/>
            <w:webHidden/>
            <w:sz w:val="28"/>
            <w:szCs w:val="28"/>
          </w:rPr>
          <w:fldChar w:fldCharType="end"/>
        </w:r>
      </w:hyperlink>
    </w:p>
    <w:p w:rsidR="0072799B" w:rsidRPr="001716F7" w:rsidRDefault="0072799B" w:rsidP="0072799B">
      <w:pPr>
        <w:pStyle w:val="21"/>
        <w:tabs>
          <w:tab w:val="right" w:leader="dot" w:pos="9628"/>
        </w:tabs>
        <w:rPr>
          <w:rFonts w:ascii="Times New Roman" w:eastAsia="Times New Roman" w:hAnsi="Times New Roman"/>
          <w:b w:val="0"/>
          <w:bCs w:val="0"/>
          <w:noProof/>
          <w:sz w:val="28"/>
          <w:szCs w:val="28"/>
          <w:lang w:eastAsia="ru-RU"/>
        </w:rPr>
      </w:pPr>
      <w:hyperlink w:anchor="_Toc25685601" w:history="1">
        <w:r w:rsidRPr="001716F7">
          <w:rPr>
            <w:rStyle w:val="af5"/>
            <w:rFonts w:ascii="Times New Roman" w:hAnsi="Times New Roman"/>
            <w:noProof/>
            <w:sz w:val="28"/>
            <w:szCs w:val="28"/>
          </w:rPr>
          <w:t>Глава 8. Эффективное управление</w:t>
        </w:r>
        <w:r w:rsidRPr="001716F7">
          <w:rPr>
            <w:rFonts w:ascii="Times New Roman" w:hAnsi="Times New Roman"/>
            <w:noProof/>
            <w:webHidden/>
            <w:sz w:val="28"/>
            <w:szCs w:val="28"/>
          </w:rPr>
          <w:tab/>
        </w:r>
        <w:r w:rsidRPr="001716F7">
          <w:rPr>
            <w:rFonts w:ascii="Times New Roman" w:hAnsi="Times New Roman"/>
            <w:noProof/>
            <w:webHidden/>
            <w:sz w:val="28"/>
            <w:szCs w:val="28"/>
          </w:rPr>
          <w:fldChar w:fldCharType="begin"/>
        </w:r>
        <w:r w:rsidRPr="001716F7">
          <w:rPr>
            <w:rFonts w:ascii="Times New Roman" w:hAnsi="Times New Roman"/>
            <w:noProof/>
            <w:webHidden/>
            <w:sz w:val="28"/>
            <w:szCs w:val="28"/>
          </w:rPr>
          <w:instrText xml:space="preserve"> PAGEREF _Toc25685601 \h </w:instrText>
        </w:r>
        <w:r w:rsidRPr="001716F7">
          <w:rPr>
            <w:rFonts w:ascii="Times New Roman" w:hAnsi="Times New Roman"/>
            <w:noProof/>
            <w:webHidden/>
            <w:sz w:val="28"/>
            <w:szCs w:val="28"/>
          </w:rPr>
        </w:r>
        <w:r w:rsidRPr="001716F7">
          <w:rPr>
            <w:rFonts w:ascii="Times New Roman" w:hAnsi="Times New Roman"/>
            <w:noProof/>
            <w:webHidden/>
            <w:sz w:val="28"/>
            <w:szCs w:val="28"/>
          </w:rPr>
          <w:fldChar w:fldCharType="separate"/>
        </w:r>
        <w:r>
          <w:rPr>
            <w:rFonts w:ascii="Times New Roman" w:hAnsi="Times New Roman"/>
            <w:noProof/>
            <w:webHidden/>
            <w:sz w:val="28"/>
            <w:szCs w:val="28"/>
          </w:rPr>
          <w:t>54</w:t>
        </w:r>
        <w:r w:rsidRPr="001716F7">
          <w:rPr>
            <w:rFonts w:ascii="Times New Roman" w:hAnsi="Times New Roman"/>
            <w:noProof/>
            <w:webHidden/>
            <w:sz w:val="28"/>
            <w:szCs w:val="28"/>
          </w:rPr>
          <w:fldChar w:fldCharType="end"/>
        </w:r>
      </w:hyperlink>
    </w:p>
    <w:p w:rsidR="0072799B" w:rsidRPr="001716F7" w:rsidRDefault="0072799B" w:rsidP="0072799B">
      <w:pPr>
        <w:pStyle w:val="31"/>
        <w:tabs>
          <w:tab w:val="right" w:leader="dot" w:pos="9628"/>
        </w:tabs>
        <w:rPr>
          <w:rFonts w:ascii="Times New Roman" w:eastAsia="Times New Roman" w:hAnsi="Times New Roman"/>
          <w:noProof/>
          <w:sz w:val="28"/>
          <w:szCs w:val="28"/>
          <w:lang w:eastAsia="ru-RU"/>
        </w:rPr>
      </w:pPr>
      <w:hyperlink w:anchor="_Toc25685602" w:history="1">
        <w:r w:rsidRPr="001716F7">
          <w:rPr>
            <w:rStyle w:val="af5"/>
            <w:rFonts w:ascii="Times New Roman" w:hAnsi="Times New Roman"/>
            <w:noProof/>
            <w:sz w:val="28"/>
            <w:szCs w:val="28"/>
          </w:rPr>
          <w:t>Статья 46. Эффективное управление муниципальным имуществом</w:t>
        </w:r>
        <w:r w:rsidRPr="001716F7">
          <w:rPr>
            <w:rFonts w:ascii="Times New Roman" w:hAnsi="Times New Roman"/>
            <w:noProof/>
            <w:webHidden/>
            <w:sz w:val="28"/>
            <w:szCs w:val="28"/>
          </w:rPr>
          <w:tab/>
        </w:r>
        <w:r w:rsidRPr="001716F7">
          <w:rPr>
            <w:rFonts w:ascii="Times New Roman" w:hAnsi="Times New Roman"/>
            <w:noProof/>
            <w:webHidden/>
            <w:sz w:val="28"/>
            <w:szCs w:val="28"/>
          </w:rPr>
          <w:fldChar w:fldCharType="begin"/>
        </w:r>
        <w:r w:rsidRPr="001716F7">
          <w:rPr>
            <w:rFonts w:ascii="Times New Roman" w:hAnsi="Times New Roman"/>
            <w:noProof/>
            <w:webHidden/>
            <w:sz w:val="28"/>
            <w:szCs w:val="28"/>
          </w:rPr>
          <w:instrText xml:space="preserve"> PAGEREF _Toc25685602 \h </w:instrText>
        </w:r>
        <w:r w:rsidRPr="001716F7">
          <w:rPr>
            <w:rFonts w:ascii="Times New Roman" w:hAnsi="Times New Roman"/>
            <w:noProof/>
            <w:webHidden/>
            <w:sz w:val="28"/>
            <w:szCs w:val="28"/>
          </w:rPr>
        </w:r>
        <w:r w:rsidRPr="001716F7">
          <w:rPr>
            <w:rFonts w:ascii="Times New Roman" w:hAnsi="Times New Roman"/>
            <w:noProof/>
            <w:webHidden/>
            <w:sz w:val="28"/>
            <w:szCs w:val="28"/>
          </w:rPr>
          <w:fldChar w:fldCharType="separate"/>
        </w:r>
        <w:r>
          <w:rPr>
            <w:rFonts w:ascii="Times New Roman" w:hAnsi="Times New Roman"/>
            <w:noProof/>
            <w:webHidden/>
            <w:sz w:val="28"/>
            <w:szCs w:val="28"/>
          </w:rPr>
          <w:t>54</w:t>
        </w:r>
        <w:r w:rsidRPr="001716F7">
          <w:rPr>
            <w:rFonts w:ascii="Times New Roman" w:hAnsi="Times New Roman"/>
            <w:noProof/>
            <w:webHidden/>
            <w:sz w:val="28"/>
            <w:szCs w:val="28"/>
          </w:rPr>
          <w:fldChar w:fldCharType="end"/>
        </w:r>
      </w:hyperlink>
    </w:p>
    <w:p w:rsidR="0072799B" w:rsidRPr="001716F7" w:rsidRDefault="0072799B" w:rsidP="0072799B">
      <w:pPr>
        <w:pStyle w:val="31"/>
        <w:tabs>
          <w:tab w:val="right" w:leader="dot" w:pos="9628"/>
        </w:tabs>
        <w:rPr>
          <w:rFonts w:ascii="Times New Roman" w:eastAsia="Times New Roman" w:hAnsi="Times New Roman"/>
          <w:noProof/>
          <w:sz w:val="28"/>
          <w:szCs w:val="28"/>
          <w:lang w:eastAsia="ru-RU"/>
        </w:rPr>
      </w:pPr>
      <w:hyperlink w:anchor="_Toc25685603" w:history="1">
        <w:r w:rsidRPr="001716F7">
          <w:rPr>
            <w:rStyle w:val="af5"/>
            <w:rFonts w:ascii="Times New Roman" w:hAnsi="Times New Roman"/>
            <w:noProof/>
            <w:sz w:val="28"/>
            <w:szCs w:val="28"/>
          </w:rPr>
          <w:t>Статья 47. Эффективное управление муниципальными финансами</w:t>
        </w:r>
        <w:r w:rsidRPr="001716F7">
          <w:rPr>
            <w:rFonts w:ascii="Times New Roman" w:hAnsi="Times New Roman"/>
            <w:noProof/>
            <w:webHidden/>
            <w:sz w:val="28"/>
            <w:szCs w:val="28"/>
          </w:rPr>
          <w:tab/>
        </w:r>
        <w:r w:rsidRPr="001716F7">
          <w:rPr>
            <w:rFonts w:ascii="Times New Roman" w:hAnsi="Times New Roman"/>
            <w:noProof/>
            <w:webHidden/>
            <w:sz w:val="28"/>
            <w:szCs w:val="28"/>
          </w:rPr>
          <w:fldChar w:fldCharType="begin"/>
        </w:r>
        <w:r w:rsidRPr="001716F7">
          <w:rPr>
            <w:rFonts w:ascii="Times New Roman" w:hAnsi="Times New Roman"/>
            <w:noProof/>
            <w:webHidden/>
            <w:sz w:val="28"/>
            <w:szCs w:val="28"/>
          </w:rPr>
          <w:instrText xml:space="preserve"> PAGEREF _Toc25685603 \h </w:instrText>
        </w:r>
        <w:r w:rsidRPr="001716F7">
          <w:rPr>
            <w:rFonts w:ascii="Times New Roman" w:hAnsi="Times New Roman"/>
            <w:noProof/>
            <w:webHidden/>
            <w:sz w:val="28"/>
            <w:szCs w:val="28"/>
          </w:rPr>
        </w:r>
        <w:r w:rsidRPr="001716F7">
          <w:rPr>
            <w:rFonts w:ascii="Times New Roman" w:hAnsi="Times New Roman"/>
            <w:noProof/>
            <w:webHidden/>
            <w:sz w:val="28"/>
            <w:szCs w:val="28"/>
          </w:rPr>
          <w:fldChar w:fldCharType="separate"/>
        </w:r>
        <w:r>
          <w:rPr>
            <w:rFonts w:ascii="Times New Roman" w:hAnsi="Times New Roman"/>
            <w:noProof/>
            <w:webHidden/>
            <w:sz w:val="28"/>
            <w:szCs w:val="28"/>
          </w:rPr>
          <w:t>55</w:t>
        </w:r>
        <w:r w:rsidRPr="001716F7">
          <w:rPr>
            <w:rFonts w:ascii="Times New Roman" w:hAnsi="Times New Roman"/>
            <w:noProof/>
            <w:webHidden/>
            <w:sz w:val="28"/>
            <w:szCs w:val="28"/>
          </w:rPr>
          <w:fldChar w:fldCharType="end"/>
        </w:r>
      </w:hyperlink>
    </w:p>
    <w:p w:rsidR="0072799B" w:rsidRPr="001716F7" w:rsidRDefault="0072799B" w:rsidP="0072799B">
      <w:pPr>
        <w:pStyle w:val="31"/>
        <w:tabs>
          <w:tab w:val="right" w:leader="dot" w:pos="9628"/>
        </w:tabs>
        <w:rPr>
          <w:rFonts w:ascii="Times New Roman" w:eastAsia="Times New Roman" w:hAnsi="Times New Roman"/>
          <w:noProof/>
          <w:sz w:val="28"/>
          <w:szCs w:val="28"/>
          <w:lang w:eastAsia="ru-RU"/>
        </w:rPr>
      </w:pPr>
      <w:hyperlink w:anchor="_Toc25685604" w:history="1">
        <w:r w:rsidRPr="001716F7">
          <w:rPr>
            <w:rStyle w:val="af5"/>
            <w:rFonts w:ascii="Times New Roman" w:hAnsi="Times New Roman"/>
            <w:noProof/>
            <w:sz w:val="28"/>
            <w:szCs w:val="28"/>
          </w:rPr>
          <w:t>Статья 48. Качество и доступность предоставления муниципальных услуг</w:t>
        </w:r>
        <w:r w:rsidRPr="001716F7">
          <w:rPr>
            <w:rFonts w:ascii="Times New Roman" w:hAnsi="Times New Roman"/>
            <w:noProof/>
            <w:webHidden/>
            <w:sz w:val="28"/>
            <w:szCs w:val="28"/>
          </w:rPr>
          <w:tab/>
        </w:r>
        <w:r w:rsidRPr="001716F7">
          <w:rPr>
            <w:rFonts w:ascii="Times New Roman" w:hAnsi="Times New Roman"/>
            <w:noProof/>
            <w:webHidden/>
            <w:sz w:val="28"/>
            <w:szCs w:val="28"/>
          </w:rPr>
          <w:fldChar w:fldCharType="begin"/>
        </w:r>
        <w:r w:rsidRPr="001716F7">
          <w:rPr>
            <w:rFonts w:ascii="Times New Roman" w:hAnsi="Times New Roman"/>
            <w:noProof/>
            <w:webHidden/>
            <w:sz w:val="28"/>
            <w:szCs w:val="28"/>
          </w:rPr>
          <w:instrText xml:space="preserve"> PAGEREF _Toc25685604 \h </w:instrText>
        </w:r>
        <w:r w:rsidRPr="001716F7">
          <w:rPr>
            <w:rFonts w:ascii="Times New Roman" w:hAnsi="Times New Roman"/>
            <w:noProof/>
            <w:webHidden/>
            <w:sz w:val="28"/>
            <w:szCs w:val="28"/>
          </w:rPr>
        </w:r>
        <w:r w:rsidRPr="001716F7">
          <w:rPr>
            <w:rFonts w:ascii="Times New Roman" w:hAnsi="Times New Roman"/>
            <w:noProof/>
            <w:webHidden/>
            <w:sz w:val="28"/>
            <w:szCs w:val="28"/>
          </w:rPr>
          <w:fldChar w:fldCharType="separate"/>
        </w:r>
        <w:r>
          <w:rPr>
            <w:rFonts w:ascii="Times New Roman" w:hAnsi="Times New Roman"/>
            <w:noProof/>
            <w:webHidden/>
            <w:sz w:val="28"/>
            <w:szCs w:val="28"/>
          </w:rPr>
          <w:t>55</w:t>
        </w:r>
        <w:r w:rsidRPr="001716F7">
          <w:rPr>
            <w:rFonts w:ascii="Times New Roman" w:hAnsi="Times New Roman"/>
            <w:noProof/>
            <w:webHidden/>
            <w:sz w:val="28"/>
            <w:szCs w:val="28"/>
          </w:rPr>
          <w:fldChar w:fldCharType="end"/>
        </w:r>
      </w:hyperlink>
    </w:p>
    <w:p w:rsidR="0072799B" w:rsidRPr="001716F7" w:rsidRDefault="0072799B" w:rsidP="0072799B">
      <w:pPr>
        <w:pStyle w:val="31"/>
        <w:tabs>
          <w:tab w:val="right" w:leader="dot" w:pos="9628"/>
        </w:tabs>
        <w:rPr>
          <w:rFonts w:ascii="Times New Roman" w:eastAsia="Times New Roman" w:hAnsi="Times New Roman"/>
          <w:noProof/>
          <w:sz w:val="28"/>
          <w:szCs w:val="28"/>
          <w:lang w:eastAsia="ru-RU"/>
        </w:rPr>
      </w:pPr>
      <w:hyperlink w:anchor="_Toc25685605" w:history="1">
        <w:r w:rsidRPr="001716F7">
          <w:rPr>
            <w:rStyle w:val="af5"/>
            <w:rFonts w:ascii="Times New Roman" w:hAnsi="Times New Roman"/>
            <w:noProof/>
            <w:sz w:val="28"/>
            <w:szCs w:val="28"/>
          </w:rPr>
          <w:t>Статья 49. Информационная открытость деятельности органов местного самоуправления</w:t>
        </w:r>
        <w:r w:rsidRPr="001716F7">
          <w:rPr>
            <w:rFonts w:ascii="Times New Roman" w:hAnsi="Times New Roman"/>
            <w:noProof/>
            <w:webHidden/>
            <w:sz w:val="28"/>
            <w:szCs w:val="28"/>
          </w:rPr>
          <w:tab/>
        </w:r>
        <w:r w:rsidRPr="001716F7">
          <w:rPr>
            <w:rFonts w:ascii="Times New Roman" w:hAnsi="Times New Roman"/>
            <w:noProof/>
            <w:webHidden/>
            <w:sz w:val="28"/>
            <w:szCs w:val="28"/>
          </w:rPr>
          <w:fldChar w:fldCharType="begin"/>
        </w:r>
        <w:r w:rsidRPr="001716F7">
          <w:rPr>
            <w:rFonts w:ascii="Times New Roman" w:hAnsi="Times New Roman"/>
            <w:noProof/>
            <w:webHidden/>
            <w:sz w:val="28"/>
            <w:szCs w:val="28"/>
          </w:rPr>
          <w:instrText xml:space="preserve"> PAGEREF _Toc25685605 \h </w:instrText>
        </w:r>
        <w:r w:rsidRPr="001716F7">
          <w:rPr>
            <w:rFonts w:ascii="Times New Roman" w:hAnsi="Times New Roman"/>
            <w:noProof/>
            <w:webHidden/>
            <w:sz w:val="28"/>
            <w:szCs w:val="28"/>
          </w:rPr>
        </w:r>
        <w:r w:rsidRPr="001716F7">
          <w:rPr>
            <w:rFonts w:ascii="Times New Roman" w:hAnsi="Times New Roman"/>
            <w:noProof/>
            <w:webHidden/>
            <w:sz w:val="28"/>
            <w:szCs w:val="28"/>
          </w:rPr>
          <w:fldChar w:fldCharType="separate"/>
        </w:r>
        <w:r>
          <w:rPr>
            <w:rFonts w:ascii="Times New Roman" w:hAnsi="Times New Roman"/>
            <w:noProof/>
            <w:webHidden/>
            <w:sz w:val="28"/>
            <w:szCs w:val="28"/>
          </w:rPr>
          <w:t>56</w:t>
        </w:r>
        <w:r w:rsidRPr="001716F7">
          <w:rPr>
            <w:rFonts w:ascii="Times New Roman" w:hAnsi="Times New Roman"/>
            <w:noProof/>
            <w:webHidden/>
            <w:sz w:val="28"/>
            <w:szCs w:val="28"/>
          </w:rPr>
          <w:fldChar w:fldCharType="end"/>
        </w:r>
      </w:hyperlink>
    </w:p>
    <w:p w:rsidR="0072799B" w:rsidRPr="001716F7" w:rsidRDefault="0072799B" w:rsidP="0072799B">
      <w:pPr>
        <w:pStyle w:val="21"/>
        <w:tabs>
          <w:tab w:val="right" w:leader="dot" w:pos="9628"/>
        </w:tabs>
        <w:rPr>
          <w:rFonts w:ascii="Times New Roman" w:eastAsia="Times New Roman" w:hAnsi="Times New Roman"/>
          <w:b w:val="0"/>
          <w:bCs w:val="0"/>
          <w:noProof/>
          <w:sz w:val="28"/>
          <w:szCs w:val="28"/>
          <w:lang w:eastAsia="ru-RU"/>
        </w:rPr>
      </w:pPr>
      <w:hyperlink w:anchor="_Toc25685606" w:history="1">
        <w:r w:rsidRPr="001716F7">
          <w:rPr>
            <w:rStyle w:val="af5"/>
            <w:rFonts w:ascii="Times New Roman" w:hAnsi="Times New Roman"/>
            <w:noProof/>
            <w:sz w:val="28"/>
            <w:szCs w:val="28"/>
          </w:rPr>
          <w:t>Глава 9. О муниципальных программах города Тынды и требуемых финансовых ресурсах, для реализации Стратегии</w:t>
        </w:r>
        <w:r w:rsidRPr="001716F7">
          <w:rPr>
            <w:rFonts w:ascii="Times New Roman" w:hAnsi="Times New Roman"/>
            <w:noProof/>
            <w:webHidden/>
            <w:sz w:val="28"/>
            <w:szCs w:val="28"/>
          </w:rPr>
          <w:tab/>
        </w:r>
        <w:r w:rsidRPr="001716F7">
          <w:rPr>
            <w:rFonts w:ascii="Times New Roman" w:hAnsi="Times New Roman"/>
            <w:noProof/>
            <w:webHidden/>
            <w:sz w:val="28"/>
            <w:szCs w:val="28"/>
          </w:rPr>
          <w:fldChar w:fldCharType="begin"/>
        </w:r>
        <w:r w:rsidRPr="001716F7">
          <w:rPr>
            <w:rFonts w:ascii="Times New Roman" w:hAnsi="Times New Roman"/>
            <w:noProof/>
            <w:webHidden/>
            <w:sz w:val="28"/>
            <w:szCs w:val="28"/>
          </w:rPr>
          <w:instrText xml:space="preserve"> PAGEREF _Toc25685606 \h </w:instrText>
        </w:r>
        <w:r w:rsidRPr="001716F7">
          <w:rPr>
            <w:rFonts w:ascii="Times New Roman" w:hAnsi="Times New Roman"/>
            <w:noProof/>
            <w:webHidden/>
            <w:sz w:val="28"/>
            <w:szCs w:val="28"/>
          </w:rPr>
        </w:r>
        <w:r w:rsidRPr="001716F7">
          <w:rPr>
            <w:rFonts w:ascii="Times New Roman" w:hAnsi="Times New Roman"/>
            <w:noProof/>
            <w:webHidden/>
            <w:sz w:val="28"/>
            <w:szCs w:val="28"/>
          </w:rPr>
          <w:fldChar w:fldCharType="separate"/>
        </w:r>
        <w:r>
          <w:rPr>
            <w:rFonts w:ascii="Times New Roman" w:hAnsi="Times New Roman"/>
            <w:noProof/>
            <w:webHidden/>
            <w:sz w:val="28"/>
            <w:szCs w:val="28"/>
          </w:rPr>
          <w:t>57</w:t>
        </w:r>
        <w:r w:rsidRPr="001716F7">
          <w:rPr>
            <w:rFonts w:ascii="Times New Roman" w:hAnsi="Times New Roman"/>
            <w:noProof/>
            <w:webHidden/>
            <w:sz w:val="28"/>
            <w:szCs w:val="28"/>
          </w:rPr>
          <w:fldChar w:fldCharType="end"/>
        </w:r>
      </w:hyperlink>
    </w:p>
    <w:p w:rsidR="0072799B" w:rsidRPr="001716F7" w:rsidRDefault="0072799B" w:rsidP="0072799B">
      <w:pPr>
        <w:pStyle w:val="31"/>
        <w:tabs>
          <w:tab w:val="right" w:leader="dot" w:pos="9628"/>
        </w:tabs>
        <w:rPr>
          <w:rFonts w:ascii="Times New Roman" w:eastAsia="Times New Roman" w:hAnsi="Times New Roman"/>
          <w:noProof/>
          <w:sz w:val="28"/>
          <w:szCs w:val="28"/>
          <w:lang w:eastAsia="ru-RU"/>
        </w:rPr>
      </w:pPr>
      <w:hyperlink w:anchor="_Toc25685607" w:history="1">
        <w:r w:rsidRPr="001716F7">
          <w:rPr>
            <w:rStyle w:val="af5"/>
            <w:rFonts w:ascii="Times New Roman" w:hAnsi="Times New Roman"/>
            <w:noProof/>
            <w:sz w:val="28"/>
            <w:szCs w:val="28"/>
          </w:rPr>
          <w:t>Статья 50. Муниципальные программы города Тынды, утверждаемые в целях реализации Стратегии</w:t>
        </w:r>
        <w:r w:rsidRPr="001716F7">
          <w:rPr>
            <w:rFonts w:ascii="Times New Roman" w:hAnsi="Times New Roman"/>
            <w:noProof/>
            <w:webHidden/>
            <w:sz w:val="28"/>
            <w:szCs w:val="28"/>
          </w:rPr>
          <w:tab/>
        </w:r>
        <w:r w:rsidRPr="001716F7">
          <w:rPr>
            <w:rFonts w:ascii="Times New Roman" w:hAnsi="Times New Roman"/>
            <w:noProof/>
            <w:webHidden/>
            <w:sz w:val="28"/>
            <w:szCs w:val="28"/>
          </w:rPr>
          <w:fldChar w:fldCharType="begin"/>
        </w:r>
        <w:r w:rsidRPr="001716F7">
          <w:rPr>
            <w:rFonts w:ascii="Times New Roman" w:hAnsi="Times New Roman"/>
            <w:noProof/>
            <w:webHidden/>
            <w:sz w:val="28"/>
            <w:szCs w:val="28"/>
          </w:rPr>
          <w:instrText xml:space="preserve"> PAGEREF _Toc25685607 \h </w:instrText>
        </w:r>
        <w:r w:rsidRPr="001716F7">
          <w:rPr>
            <w:rFonts w:ascii="Times New Roman" w:hAnsi="Times New Roman"/>
            <w:noProof/>
            <w:webHidden/>
            <w:sz w:val="28"/>
            <w:szCs w:val="28"/>
          </w:rPr>
        </w:r>
        <w:r w:rsidRPr="001716F7">
          <w:rPr>
            <w:rFonts w:ascii="Times New Roman" w:hAnsi="Times New Roman"/>
            <w:noProof/>
            <w:webHidden/>
            <w:sz w:val="28"/>
            <w:szCs w:val="28"/>
          </w:rPr>
          <w:fldChar w:fldCharType="separate"/>
        </w:r>
        <w:r>
          <w:rPr>
            <w:rFonts w:ascii="Times New Roman" w:hAnsi="Times New Roman"/>
            <w:noProof/>
            <w:webHidden/>
            <w:sz w:val="28"/>
            <w:szCs w:val="28"/>
          </w:rPr>
          <w:t>57</w:t>
        </w:r>
        <w:r w:rsidRPr="001716F7">
          <w:rPr>
            <w:rFonts w:ascii="Times New Roman" w:hAnsi="Times New Roman"/>
            <w:noProof/>
            <w:webHidden/>
            <w:sz w:val="28"/>
            <w:szCs w:val="28"/>
          </w:rPr>
          <w:fldChar w:fldCharType="end"/>
        </w:r>
      </w:hyperlink>
    </w:p>
    <w:p w:rsidR="0072799B" w:rsidRPr="001716F7" w:rsidRDefault="0072799B" w:rsidP="0072799B">
      <w:pPr>
        <w:pStyle w:val="31"/>
        <w:tabs>
          <w:tab w:val="right" w:leader="dot" w:pos="9628"/>
        </w:tabs>
        <w:rPr>
          <w:rFonts w:ascii="Times New Roman" w:eastAsia="Times New Roman" w:hAnsi="Times New Roman"/>
          <w:noProof/>
          <w:sz w:val="28"/>
          <w:szCs w:val="28"/>
          <w:lang w:eastAsia="ru-RU"/>
        </w:rPr>
      </w:pPr>
      <w:hyperlink w:anchor="_Toc25685608" w:history="1">
        <w:r w:rsidRPr="001716F7">
          <w:rPr>
            <w:rStyle w:val="af5"/>
            <w:rFonts w:ascii="Times New Roman" w:hAnsi="Times New Roman"/>
            <w:noProof/>
            <w:sz w:val="28"/>
            <w:szCs w:val="28"/>
          </w:rPr>
          <w:t>Статья 51. Оценка финансовых ресурсов, необходимых для реализации Стратегии</w:t>
        </w:r>
        <w:r w:rsidRPr="001716F7">
          <w:rPr>
            <w:rFonts w:ascii="Times New Roman" w:hAnsi="Times New Roman"/>
            <w:noProof/>
            <w:webHidden/>
            <w:sz w:val="28"/>
            <w:szCs w:val="28"/>
          </w:rPr>
          <w:tab/>
        </w:r>
        <w:r w:rsidRPr="001716F7">
          <w:rPr>
            <w:rFonts w:ascii="Times New Roman" w:hAnsi="Times New Roman"/>
            <w:noProof/>
            <w:webHidden/>
            <w:sz w:val="28"/>
            <w:szCs w:val="28"/>
          </w:rPr>
          <w:fldChar w:fldCharType="begin"/>
        </w:r>
        <w:r w:rsidRPr="001716F7">
          <w:rPr>
            <w:rFonts w:ascii="Times New Roman" w:hAnsi="Times New Roman"/>
            <w:noProof/>
            <w:webHidden/>
            <w:sz w:val="28"/>
            <w:szCs w:val="28"/>
          </w:rPr>
          <w:instrText xml:space="preserve"> PAGEREF _Toc25685608 \h </w:instrText>
        </w:r>
        <w:r w:rsidRPr="001716F7">
          <w:rPr>
            <w:rFonts w:ascii="Times New Roman" w:hAnsi="Times New Roman"/>
            <w:noProof/>
            <w:webHidden/>
            <w:sz w:val="28"/>
            <w:szCs w:val="28"/>
          </w:rPr>
        </w:r>
        <w:r w:rsidRPr="001716F7">
          <w:rPr>
            <w:rFonts w:ascii="Times New Roman" w:hAnsi="Times New Roman"/>
            <w:noProof/>
            <w:webHidden/>
            <w:sz w:val="28"/>
            <w:szCs w:val="28"/>
          </w:rPr>
          <w:fldChar w:fldCharType="separate"/>
        </w:r>
        <w:r>
          <w:rPr>
            <w:rFonts w:ascii="Times New Roman" w:hAnsi="Times New Roman"/>
            <w:noProof/>
            <w:webHidden/>
            <w:sz w:val="28"/>
            <w:szCs w:val="28"/>
          </w:rPr>
          <w:t>58</w:t>
        </w:r>
        <w:r w:rsidRPr="001716F7">
          <w:rPr>
            <w:rFonts w:ascii="Times New Roman" w:hAnsi="Times New Roman"/>
            <w:noProof/>
            <w:webHidden/>
            <w:sz w:val="28"/>
            <w:szCs w:val="28"/>
          </w:rPr>
          <w:fldChar w:fldCharType="end"/>
        </w:r>
      </w:hyperlink>
    </w:p>
    <w:p w:rsidR="0072799B" w:rsidRPr="001716F7" w:rsidRDefault="0072799B" w:rsidP="0072799B">
      <w:pPr>
        <w:pStyle w:val="21"/>
        <w:tabs>
          <w:tab w:val="right" w:leader="dot" w:pos="9628"/>
        </w:tabs>
        <w:rPr>
          <w:rFonts w:ascii="Times New Roman" w:eastAsia="Times New Roman" w:hAnsi="Times New Roman"/>
          <w:b w:val="0"/>
          <w:bCs w:val="0"/>
          <w:noProof/>
          <w:sz w:val="28"/>
          <w:szCs w:val="28"/>
          <w:lang w:eastAsia="ru-RU"/>
        </w:rPr>
      </w:pPr>
      <w:hyperlink w:anchor="_Toc25685609" w:history="1">
        <w:r w:rsidRPr="001716F7">
          <w:rPr>
            <w:rStyle w:val="af5"/>
            <w:rFonts w:ascii="Times New Roman" w:hAnsi="Times New Roman"/>
            <w:noProof/>
            <w:sz w:val="28"/>
            <w:szCs w:val="28"/>
          </w:rPr>
          <w:t>Глава 10. О механизмах реализации Стратегии</w:t>
        </w:r>
        <w:r w:rsidRPr="001716F7">
          <w:rPr>
            <w:rFonts w:ascii="Times New Roman" w:hAnsi="Times New Roman"/>
            <w:noProof/>
            <w:webHidden/>
            <w:sz w:val="28"/>
            <w:szCs w:val="28"/>
          </w:rPr>
          <w:tab/>
        </w:r>
        <w:r w:rsidRPr="001716F7">
          <w:rPr>
            <w:rFonts w:ascii="Times New Roman" w:hAnsi="Times New Roman"/>
            <w:noProof/>
            <w:webHidden/>
            <w:sz w:val="28"/>
            <w:szCs w:val="28"/>
          </w:rPr>
          <w:fldChar w:fldCharType="begin"/>
        </w:r>
        <w:r w:rsidRPr="001716F7">
          <w:rPr>
            <w:rFonts w:ascii="Times New Roman" w:hAnsi="Times New Roman"/>
            <w:noProof/>
            <w:webHidden/>
            <w:sz w:val="28"/>
            <w:szCs w:val="28"/>
          </w:rPr>
          <w:instrText xml:space="preserve"> PAGEREF _Toc25685609 \h </w:instrText>
        </w:r>
        <w:r w:rsidRPr="001716F7">
          <w:rPr>
            <w:rFonts w:ascii="Times New Roman" w:hAnsi="Times New Roman"/>
            <w:noProof/>
            <w:webHidden/>
            <w:sz w:val="28"/>
            <w:szCs w:val="28"/>
          </w:rPr>
        </w:r>
        <w:r w:rsidRPr="001716F7">
          <w:rPr>
            <w:rFonts w:ascii="Times New Roman" w:hAnsi="Times New Roman"/>
            <w:noProof/>
            <w:webHidden/>
            <w:sz w:val="28"/>
            <w:szCs w:val="28"/>
          </w:rPr>
          <w:fldChar w:fldCharType="separate"/>
        </w:r>
        <w:r>
          <w:rPr>
            <w:rFonts w:ascii="Times New Roman" w:hAnsi="Times New Roman"/>
            <w:noProof/>
            <w:webHidden/>
            <w:sz w:val="28"/>
            <w:szCs w:val="28"/>
          </w:rPr>
          <w:t>58</w:t>
        </w:r>
        <w:r w:rsidRPr="001716F7">
          <w:rPr>
            <w:rFonts w:ascii="Times New Roman" w:hAnsi="Times New Roman"/>
            <w:noProof/>
            <w:webHidden/>
            <w:sz w:val="28"/>
            <w:szCs w:val="28"/>
          </w:rPr>
          <w:fldChar w:fldCharType="end"/>
        </w:r>
      </w:hyperlink>
    </w:p>
    <w:p w:rsidR="0072799B" w:rsidRPr="001716F7" w:rsidRDefault="0072799B" w:rsidP="0072799B">
      <w:pPr>
        <w:pStyle w:val="31"/>
        <w:tabs>
          <w:tab w:val="right" w:leader="dot" w:pos="9628"/>
        </w:tabs>
        <w:rPr>
          <w:rFonts w:ascii="Times New Roman" w:eastAsia="Times New Roman" w:hAnsi="Times New Roman"/>
          <w:noProof/>
          <w:sz w:val="28"/>
          <w:szCs w:val="28"/>
          <w:lang w:eastAsia="ru-RU"/>
        </w:rPr>
      </w:pPr>
      <w:hyperlink w:anchor="_Toc25685610" w:history="1">
        <w:r w:rsidRPr="001716F7">
          <w:rPr>
            <w:rStyle w:val="af5"/>
            <w:rFonts w:ascii="Times New Roman" w:hAnsi="Times New Roman"/>
            <w:noProof/>
            <w:sz w:val="28"/>
            <w:szCs w:val="28"/>
          </w:rPr>
          <w:t>Статья 52. Организационно-административный механизм реализации Стратегии</w:t>
        </w:r>
        <w:r w:rsidRPr="001716F7">
          <w:rPr>
            <w:rFonts w:ascii="Times New Roman" w:hAnsi="Times New Roman"/>
            <w:noProof/>
            <w:webHidden/>
            <w:sz w:val="28"/>
            <w:szCs w:val="28"/>
          </w:rPr>
          <w:tab/>
        </w:r>
        <w:r w:rsidRPr="001716F7">
          <w:rPr>
            <w:rFonts w:ascii="Times New Roman" w:hAnsi="Times New Roman"/>
            <w:noProof/>
            <w:webHidden/>
            <w:sz w:val="28"/>
            <w:szCs w:val="28"/>
          </w:rPr>
          <w:fldChar w:fldCharType="begin"/>
        </w:r>
        <w:r w:rsidRPr="001716F7">
          <w:rPr>
            <w:rFonts w:ascii="Times New Roman" w:hAnsi="Times New Roman"/>
            <w:noProof/>
            <w:webHidden/>
            <w:sz w:val="28"/>
            <w:szCs w:val="28"/>
          </w:rPr>
          <w:instrText xml:space="preserve"> PAGEREF _Toc25685610 \h </w:instrText>
        </w:r>
        <w:r w:rsidRPr="001716F7">
          <w:rPr>
            <w:rFonts w:ascii="Times New Roman" w:hAnsi="Times New Roman"/>
            <w:noProof/>
            <w:webHidden/>
            <w:sz w:val="28"/>
            <w:szCs w:val="28"/>
          </w:rPr>
        </w:r>
        <w:r w:rsidRPr="001716F7">
          <w:rPr>
            <w:rFonts w:ascii="Times New Roman" w:hAnsi="Times New Roman"/>
            <w:noProof/>
            <w:webHidden/>
            <w:sz w:val="28"/>
            <w:szCs w:val="28"/>
          </w:rPr>
          <w:fldChar w:fldCharType="separate"/>
        </w:r>
        <w:r>
          <w:rPr>
            <w:rFonts w:ascii="Times New Roman" w:hAnsi="Times New Roman"/>
            <w:noProof/>
            <w:webHidden/>
            <w:sz w:val="28"/>
            <w:szCs w:val="28"/>
          </w:rPr>
          <w:t>58</w:t>
        </w:r>
        <w:r w:rsidRPr="001716F7">
          <w:rPr>
            <w:rFonts w:ascii="Times New Roman" w:hAnsi="Times New Roman"/>
            <w:noProof/>
            <w:webHidden/>
            <w:sz w:val="28"/>
            <w:szCs w:val="28"/>
          </w:rPr>
          <w:fldChar w:fldCharType="end"/>
        </w:r>
      </w:hyperlink>
    </w:p>
    <w:p w:rsidR="0072799B" w:rsidRPr="001716F7" w:rsidRDefault="0072799B" w:rsidP="0072799B">
      <w:pPr>
        <w:pStyle w:val="31"/>
        <w:tabs>
          <w:tab w:val="right" w:leader="dot" w:pos="9628"/>
        </w:tabs>
        <w:rPr>
          <w:rFonts w:ascii="Times New Roman" w:eastAsia="Times New Roman" w:hAnsi="Times New Roman"/>
          <w:noProof/>
          <w:sz w:val="28"/>
          <w:szCs w:val="28"/>
          <w:lang w:eastAsia="ru-RU"/>
        </w:rPr>
      </w:pPr>
      <w:hyperlink w:anchor="_Toc25685611" w:history="1">
        <w:r w:rsidRPr="001716F7">
          <w:rPr>
            <w:rStyle w:val="af5"/>
            <w:rFonts w:ascii="Times New Roman" w:hAnsi="Times New Roman"/>
            <w:noProof/>
            <w:sz w:val="28"/>
            <w:szCs w:val="28"/>
          </w:rPr>
          <w:t>Статья 53. Финансовый механизм реализации Стратегии</w:t>
        </w:r>
        <w:r w:rsidRPr="001716F7">
          <w:rPr>
            <w:rFonts w:ascii="Times New Roman" w:hAnsi="Times New Roman"/>
            <w:noProof/>
            <w:webHidden/>
            <w:sz w:val="28"/>
            <w:szCs w:val="28"/>
          </w:rPr>
          <w:tab/>
        </w:r>
        <w:r w:rsidRPr="001716F7">
          <w:rPr>
            <w:rFonts w:ascii="Times New Roman" w:hAnsi="Times New Roman"/>
            <w:noProof/>
            <w:webHidden/>
            <w:sz w:val="28"/>
            <w:szCs w:val="28"/>
          </w:rPr>
          <w:fldChar w:fldCharType="begin"/>
        </w:r>
        <w:r w:rsidRPr="001716F7">
          <w:rPr>
            <w:rFonts w:ascii="Times New Roman" w:hAnsi="Times New Roman"/>
            <w:noProof/>
            <w:webHidden/>
            <w:sz w:val="28"/>
            <w:szCs w:val="28"/>
          </w:rPr>
          <w:instrText xml:space="preserve"> PAGEREF _Toc25685611 \h </w:instrText>
        </w:r>
        <w:r w:rsidRPr="001716F7">
          <w:rPr>
            <w:rFonts w:ascii="Times New Roman" w:hAnsi="Times New Roman"/>
            <w:noProof/>
            <w:webHidden/>
            <w:sz w:val="28"/>
            <w:szCs w:val="28"/>
          </w:rPr>
        </w:r>
        <w:r w:rsidRPr="001716F7">
          <w:rPr>
            <w:rFonts w:ascii="Times New Roman" w:hAnsi="Times New Roman"/>
            <w:noProof/>
            <w:webHidden/>
            <w:sz w:val="28"/>
            <w:szCs w:val="28"/>
          </w:rPr>
          <w:fldChar w:fldCharType="separate"/>
        </w:r>
        <w:r>
          <w:rPr>
            <w:rFonts w:ascii="Times New Roman" w:hAnsi="Times New Roman"/>
            <w:noProof/>
            <w:webHidden/>
            <w:sz w:val="28"/>
            <w:szCs w:val="28"/>
          </w:rPr>
          <w:t>59</w:t>
        </w:r>
        <w:r w:rsidRPr="001716F7">
          <w:rPr>
            <w:rFonts w:ascii="Times New Roman" w:hAnsi="Times New Roman"/>
            <w:noProof/>
            <w:webHidden/>
            <w:sz w:val="28"/>
            <w:szCs w:val="28"/>
          </w:rPr>
          <w:fldChar w:fldCharType="end"/>
        </w:r>
      </w:hyperlink>
    </w:p>
    <w:p w:rsidR="0072799B" w:rsidRPr="004E38C4" w:rsidRDefault="0072799B" w:rsidP="0072799B">
      <w:pPr>
        <w:pStyle w:val="31"/>
        <w:tabs>
          <w:tab w:val="right" w:leader="dot" w:pos="9628"/>
        </w:tabs>
        <w:rPr>
          <w:rFonts w:eastAsia="Times New Roman"/>
          <w:noProof/>
          <w:sz w:val="22"/>
          <w:szCs w:val="22"/>
          <w:lang w:eastAsia="ru-RU"/>
        </w:rPr>
      </w:pPr>
      <w:hyperlink w:anchor="_Toc25685612" w:history="1">
        <w:r w:rsidRPr="001716F7">
          <w:rPr>
            <w:rStyle w:val="af5"/>
            <w:rFonts w:ascii="Times New Roman" w:hAnsi="Times New Roman"/>
            <w:noProof/>
            <w:sz w:val="28"/>
            <w:szCs w:val="28"/>
          </w:rPr>
          <w:t>Статья 54. Правовой механизм реализации Стратегии</w:t>
        </w:r>
        <w:r w:rsidRPr="001716F7">
          <w:rPr>
            <w:rFonts w:ascii="Times New Roman" w:hAnsi="Times New Roman"/>
            <w:noProof/>
            <w:webHidden/>
            <w:sz w:val="28"/>
            <w:szCs w:val="28"/>
          </w:rPr>
          <w:tab/>
        </w:r>
        <w:r w:rsidRPr="001716F7">
          <w:rPr>
            <w:rFonts w:ascii="Times New Roman" w:hAnsi="Times New Roman"/>
            <w:noProof/>
            <w:webHidden/>
            <w:sz w:val="28"/>
            <w:szCs w:val="28"/>
          </w:rPr>
          <w:fldChar w:fldCharType="begin"/>
        </w:r>
        <w:r w:rsidRPr="001716F7">
          <w:rPr>
            <w:rFonts w:ascii="Times New Roman" w:hAnsi="Times New Roman"/>
            <w:noProof/>
            <w:webHidden/>
            <w:sz w:val="28"/>
            <w:szCs w:val="28"/>
          </w:rPr>
          <w:instrText xml:space="preserve"> PAGEREF _Toc25685612 \h </w:instrText>
        </w:r>
        <w:r w:rsidRPr="001716F7">
          <w:rPr>
            <w:rFonts w:ascii="Times New Roman" w:hAnsi="Times New Roman"/>
            <w:noProof/>
            <w:webHidden/>
            <w:sz w:val="28"/>
            <w:szCs w:val="28"/>
          </w:rPr>
        </w:r>
        <w:r w:rsidRPr="001716F7">
          <w:rPr>
            <w:rFonts w:ascii="Times New Roman" w:hAnsi="Times New Roman"/>
            <w:noProof/>
            <w:webHidden/>
            <w:sz w:val="28"/>
            <w:szCs w:val="28"/>
          </w:rPr>
          <w:fldChar w:fldCharType="separate"/>
        </w:r>
        <w:r>
          <w:rPr>
            <w:rFonts w:ascii="Times New Roman" w:hAnsi="Times New Roman"/>
            <w:noProof/>
            <w:webHidden/>
            <w:sz w:val="28"/>
            <w:szCs w:val="28"/>
          </w:rPr>
          <w:t>60</w:t>
        </w:r>
        <w:r w:rsidRPr="001716F7">
          <w:rPr>
            <w:rFonts w:ascii="Times New Roman" w:hAnsi="Times New Roman"/>
            <w:noProof/>
            <w:webHidden/>
            <w:sz w:val="28"/>
            <w:szCs w:val="28"/>
          </w:rPr>
          <w:fldChar w:fldCharType="end"/>
        </w:r>
      </w:hyperlink>
    </w:p>
    <w:p w:rsidR="005D41FF" w:rsidRDefault="0072799B" w:rsidP="0072799B">
      <w:pPr>
        <w:rPr>
          <w:bCs/>
          <w:sz w:val="28"/>
          <w:szCs w:val="28"/>
        </w:rPr>
        <w:sectPr w:rsidR="005D41FF" w:rsidSect="00506534">
          <w:headerReference w:type="even" r:id="rId20"/>
          <w:headerReference w:type="default" r:id="rId21"/>
          <w:pgSz w:w="11906" w:h="16838"/>
          <w:pgMar w:top="709" w:right="567" w:bottom="284" w:left="1701" w:header="709" w:footer="709" w:gutter="0"/>
          <w:cols w:space="708"/>
          <w:titlePg/>
          <w:docGrid w:linePitch="360"/>
        </w:sectPr>
      </w:pPr>
      <w:r w:rsidRPr="008124E9">
        <w:rPr>
          <w:bCs/>
          <w:sz w:val="28"/>
          <w:szCs w:val="28"/>
        </w:rPr>
        <w:fldChar w:fldCharType="end"/>
      </w:r>
    </w:p>
    <w:p w:rsidR="005D41FF" w:rsidRDefault="005D41FF" w:rsidP="005D41FF">
      <w:pPr>
        <w:ind w:left="11057"/>
        <w:rPr>
          <w:sz w:val="20"/>
          <w:szCs w:val="20"/>
        </w:rPr>
      </w:pPr>
      <w:r w:rsidRPr="00EC7115">
        <w:rPr>
          <w:sz w:val="20"/>
          <w:szCs w:val="20"/>
        </w:rPr>
        <w:t>Приложение</w:t>
      </w:r>
    </w:p>
    <w:p w:rsidR="005D41FF" w:rsidRPr="00EC7115" w:rsidRDefault="005D41FF" w:rsidP="005D41FF">
      <w:pPr>
        <w:ind w:left="11057"/>
        <w:rPr>
          <w:sz w:val="20"/>
          <w:szCs w:val="20"/>
        </w:rPr>
      </w:pPr>
      <w:r w:rsidRPr="00EC7115">
        <w:rPr>
          <w:sz w:val="20"/>
          <w:szCs w:val="20"/>
        </w:rPr>
        <w:t>к Стратегии социально-экономического развития муниципального образования город</w:t>
      </w:r>
      <w:r>
        <w:rPr>
          <w:sz w:val="20"/>
          <w:szCs w:val="20"/>
        </w:rPr>
        <w:t>а</w:t>
      </w:r>
      <w:r w:rsidRPr="00EC7115">
        <w:rPr>
          <w:sz w:val="20"/>
          <w:szCs w:val="20"/>
        </w:rPr>
        <w:t xml:space="preserve"> Тынд</w:t>
      </w:r>
      <w:r>
        <w:rPr>
          <w:sz w:val="20"/>
          <w:szCs w:val="20"/>
        </w:rPr>
        <w:t>ы</w:t>
      </w:r>
      <w:r w:rsidRPr="00EC7115">
        <w:rPr>
          <w:sz w:val="20"/>
          <w:szCs w:val="20"/>
        </w:rPr>
        <w:t xml:space="preserve"> </w:t>
      </w:r>
      <w:r>
        <w:rPr>
          <w:sz w:val="20"/>
          <w:szCs w:val="20"/>
        </w:rPr>
        <w:t xml:space="preserve">на период </w:t>
      </w:r>
      <w:r w:rsidRPr="00EC7115">
        <w:rPr>
          <w:sz w:val="20"/>
          <w:szCs w:val="20"/>
        </w:rPr>
        <w:t>до 20</w:t>
      </w:r>
      <w:r>
        <w:rPr>
          <w:sz w:val="20"/>
          <w:szCs w:val="20"/>
        </w:rPr>
        <w:t>30</w:t>
      </w:r>
      <w:r w:rsidRPr="00EC7115">
        <w:rPr>
          <w:sz w:val="20"/>
          <w:szCs w:val="20"/>
        </w:rPr>
        <w:t xml:space="preserve"> года</w:t>
      </w:r>
      <w:r>
        <w:rPr>
          <w:sz w:val="20"/>
          <w:szCs w:val="20"/>
        </w:rPr>
        <w:t xml:space="preserve">   (к части 3 статьи 51)</w:t>
      </w:r>
    </w:p>
    <w:p w:rsidR="005D41FF" w:rsidRDefault="005D41FF" w:rsidP="005D41FF">
      <w:pPr>
        <w:jc w:val="center"/>
        <w:rPr>
          <w:sz w:val="28"/>
          <w:szCs w:val="28"/>
        </w:rPr>
      </w:pPr>
    </w:p>
    <w:p w:rsidR="005D41FF" w:rsidRDefault="005D41FF" w:rsidP="005D41FF">
      <w:pPr>
        <w:jc w:val="center"/>
        <w:rPr>
          <w:sz w:val="26"/>
          <w:szCs w:val="26"/>
        </w:rPr>
      </w:pPr>
      <w:r w:rsidRPr="00A0263A">
        <w:rPr>
          <w:sz w:val="26"/>
          <w:szCs w:val="26"/>
        </w:rPr>
        <w:t xml:space="preserve">Перечень проектов </w:t>
      </w:r>
    </w:p>
    <w:p w:rsidR="005D41FF" w:rsidRDefault="005D41FF" w:rsidP="005D41FF">
      <w:pPr>
        <w:jc w:val="center"/>
        <w:rPr>
          <w:sz w:val="26"/>
          <w:szCs w:val="26"/>
        </w:rPr>
      </w:pPr>
      <w:r w:rsidRPr="00A0263A">
        <w:rPr>
          <w:sz w:val="26"/>
          <w:szCs w:val="26"/>
        </w:rPr>
        <w:t>Стратегии социально-экономического развития муниципального образования город</w:t>
      </w:r>
      <w:r>
        <w:rPr>
          <w:sz w:val="26"/>
          <w:szCs w:val="26"/>
        </w:rPr>
        <w:t>а</w:t>
      </w:r>
      <w:r w:rsidRPr="00A0263A">
        <w:rPr>
          <w:sz w:val="26"/>
          <w:szCs w:val="26"/>
        </w:rPr>
        <w:t xml:space="preserve"> Тынд</w:t>
      </w:r>
      <w:r>
        <w:rPr>
          <w:sz w:val="26"/>
          <w:szCs w:val="26"/>
        </w:rPr>
        <w:t>ы на период</w:t>
      </w:r>
      <w:r w:rsidRPr="00A0263A">
        <w:rPr>
          <w:sz w:val="26"/>
          <w:szCs w:val="26"/>
        </w:rPr>
        <w:t xml:space="preserve"> до 20</w:t>
      </w:r>
      <w:r>
        <w:rPr>
          <w:sz w:val="26"/>
          <w:szCs w:val="26"/>
        </w:rPr>
        <w:t>30</w:t>
      </w:r>
      <w:r w:rsidRPr="00A0263A">
        <w:rPr>
          <w:sz w:val="26"/>
          <w:szCs w:val="26"/>
        </w:rPr>
        <w:t xml:space="preserve"> года</w:t>
      </w:r>
    </w:p>
    <w:p w:rsidR="005D41FF" w:rsidRPr="00A0263A" w:rsidRDefault="005D41FF" w:rsidP="005D41FF">
      <w:pPr>
        <w:jc w:val="center"/>
        <w:rPr>
          <w:sz w:val="26"/>
          <w:szCs w:val="26"/>
        </w:rPr>
      </w:pPr>
    </w:p>
    <w:tbl>
      <w:tblPr>
        <w:tblW w:w="1456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8505"/>
        <w:gridCol w:w="1701"/>
        <w:gridCol w:w="1308"/>
        <w:gridCol w:w="2487"/>
      </w:tblGrid>
      <w:tr w:rsidR="005D41FF" w:rsidRPr="00764194" w:rsidTr="002062D2">
        <w:tc>
          <w:tcPr>
            <w:tcW w:w="567" w:type="dxa"/>
            <w:shd w:val="clear" w:color="auto" w:fill="auto"/>
            <w:vAlign w:val="center"/>
          </w:tcPr>
          <w:p w:rsidR="005D41FF" w:rsidRPr="00764194" w:rsidRDefault="005D41FF" w:rsidP="002062D2">
            <w:pPr>
              <w:jc w:val="center"/>
              <w:rPr>
                <w:sz w:val="26"/>
                <w:szCs w:val="26"/>
              </w:rPr>
            </w:pPr>
            <w:r w:rsidRPr="00764194">
              <w:rPr>
                <w:sz w:val="26"/>
                <w:szCs w:val="26"/>
              </w:rPr>
              <w:t>№ п/п</w:t>
            </w:r>
          </w:p>
        </w:tc>
        <w:tc>
          <w:tcPr>
            <w:tcW w:w="8505" w:type="dxa"/>
            <w:shd w:val="clear" w:color="auto" w:fill="auto"/>
            <w:vAlign w:val="center"/>
          </w:tcPr>
          <w:p w:rsidR="005D41FF" w:rsidRPr="00764194" w:rsidRDefault="005D41FF" w:rsidP="002062D2">
            <w:pPr>
              <w:jc w:val="center"/>
              <w:rPr>
                <w:sz w:val="26"/>
                <w:szCs w:val="26"/>
              </w:rPr>
            </w:pPr>
            <w:r w:rsidRPr="00764194">
              <w:rPr>
                <w:sz w:val="26"/>
                <w:szCs w:val="26"/>
              </w:rPr>
              <w:t>Наименование проекта</w:t>
            </w:r>
          </w:p>
        </w:tc>
        <w:tc>
          <w:tcPr>
            <w:tcW w:w="1701" w:type="dxa"/>
            <w:shd w:val="clear" w:color="auto" w:fill="auto"/>
            <w:vAlign w:val="center"/>
          </w:tcPr>
          <w:p w:rsidR="005D41FF" w:rsidRPr="00764194" w:rsidRDefault="005D41FF" w:rsidP="002062D2">
            <w:pPr>
              <w:ind w:left="-75" w:right="-108"/>
              <w:jc w:val="center"/>
              <w:rPr>
                <w:sz w:val="26"/>
                <w:szCs w:val="26"/>
              </w:rPr>
            </w:pPr>
            <w:r w:rsidRPr="00764194">
              <w:rPr>
                <w:sz w:val="26"/>
                <w:szCs w:val="26"/>
              </w:rPr>
              <w:t>Срок реализации</w:t>
            </w:r>
          </w:p>
        </w:tc>
        <w:tc>
          <w:tcPr>
            <w:tcW w:w="1308" w:type="dxa"/>
            <w:shd w:val="clear" w:color="auto" w:fill="auto"/>
            <w:vAlign w:val="center"/>
          </w:tcPr>
          <w:p w:rsidR="005D41FF" w:rsidRPr="00764194" w:rsidRDefault="005D41FF" w:rsidP="002062D2">
            <w:pPr>
              <w:ind w:left="-108" w:right="-76"/>
              <w:jc w:val="center"/>
              <w:rPr>
                <w:sz w:val="26"/>
                <w:szCs w:val="26"/>
              </w:rPr>
            </w:pPr>
            <w:r w:rsidRPr="00764194">
              <w:rPr>
                <w:sz w:val="26"/>
                <w:szCs w:val="26"/>
              </w:rPr>
              <w:t>Стоимость, млн. руб.</w:t>
            </w:r>
          </w:p>
        </w:tc>
        <w:tc>
          <w:tcPr>
            <w:tcW w:w="2487" w:type="dxa"/>
            <w:shd w:val="clear" w:color="auto" w:fill="auto"/>
            <w:vAlign w:val="center"/>
          </w:tcPr>
          <w:p w:rsidR="005D41FF" w:rsidRPr="00764194" w:rsidRDefault="005D41FF" w:rsidP="002062D2">
            <w:pPr>
              <w:jc w:val="center"/>
              <w:rPr>
                <w:sz w:val="26"/>
                <w:szCs w:val="26"/>
              </w:rPr>
            </w:pPr>
            <w:r w:rsidRPr="00764194">
              <w:rPr>
                <w:sz w:val="26"/>
                <w:szCs w:val="26"/>
              </w:rPr>
              <w:t>Источник финансирования</w:t>
            </w:r>
          </w:p>
        </w:tc>
      </w:tr>
      <w:tr w:rsidR="005D41FF" w:rsidRPr="00764194" w:rsidTr="002062D2">
        <w:tc>
          <w:tcPr>
            <w:tcW w:w="567" w:type="dxa"/>
            <w:shd w:val="clear" w:color="auto" w:fill="auto"/>
            <w:vAlign w:val="center"/>
          </w:tcPr>
          <w:p w:rsidR="005D41FF" w:rsidRPr="00764194" w:rsidRDefault="005D41FF" w:rsidP="005D41FF">
            <w:pPr>
              <w:numPr>
                <w:ilvl w:val="0"/>
                <w:numId w:val="21"/>
              </w:numPr>
              <w:jc w:val="center"/>
              <w:rPr>
                <w:sz w:val="26"/>
                <w:szCs w:val="26"/>
              </w:rPr>
            </w:pPr>
          </w:p>
        </w:tc>
        <w:tc>
          <w:tcPr>
            <w:tcW w:w="8505" w:type="dxa"/>
            <w:shd w:val="clear" w:color="auto" w:fill="auto"/>
            <w:vAlign w:val="center"/>
          </w:tcPr>
          <w:p w:rsidR="005D41FF" w:rsidRPr="00764194" w:rsidRDefault="005D41FF" w:rsidP="005D41FF">
            <w:pPr>
              <w:numPr>
                <w:ilvl w:val="0"/>
                <w:numId w:val="21"/>
              </w:numPr>
              <w:jc w:val="center"/>
              <w:rPr>
                <w:sz w:val="26"/>
                <w:szCs w:val="26"/>
              </w:rPr>
            </w:pPr>
          </w:p>
        </w:tc>
        <w:tc>
          <w:tcPr>
            <w:tcW w:w="1701" w:type="dxa"/>
            <w:shd w:val="clear" w:color="auto" w:fill="auto"/>
            <w:vAlign w:val="center"/>
          </w:tcPr>
          <w:p w:rsidR="005D41FF" w:rsidRPr="00764194" w:rsidRDefault="005D41FF" w:rsidP="005D41FF">
            <w:pPr>
              <w:numPr>
                <w:ilvl w:val="0"/>
                <w:numId w:val="21"/>
              </w:numPr>
              <w:jc w:val="center"/>
              <w:rPr>
                <w:sz w:val="26"/>
                <w:szCs w:val="26"/>
              </w:rPr>
            </w:pPr>
          </w:p>
        </w:tc>
        <w:tc>
          <w:tcPr>
            <w:tcW w:w="1308" w:type="dxa"/>
            <w:shd w:val="clear" w:color="auto" w:fill="auto"/>
            <w:vAlign w:val="center"/>
          </w:tcPr>
          <w:p w:rsidR="005D41FF" w:rsidRPr="00764194" w:rsidRDefault="005D41FF" w:rsidP="005D41FF">
            <w:pPr>
              <w:numPr>
                <w:ilvl w:val="0"/>
                <w:numId w:val="21"/>
              </w:numPr>
              <w:jc w:val="center"/>
              <w:rPr>
                <w:sz w:val="26"/>
                <w:szCs w:val="26"/>
              </w:rPr>
            </w:pPr>
          </w:p>
        </w:tc>
        <w:tc>
          <w:tcPr>
            <w:tcW w:w="2487" w:type="dxa"/>
            <w:shd w:val="clear" w:color="auto" w:fill="auto"/>
            <w:vAlign w:val="center"/>
          </w:tcPr>
          <w:p w:rsidR="005D41FF" w:rsidRPr="00764194" w:rsidRDefault="005D41FF" w:rsidP="005D41FF">
            <w:pPr>
              <w:numPr>
                <w:ilvl w:val="0"/>
                <w:numId w:val="21"/>
              </w:numPr>
              <w:jc w:val="center"/>
              <w:rPr>
                <w:sz w:val="26"/>
                <w:szCs w:val="26"/>
              </w:rPr>
            </w:pPr>
          </w:p>
        </w:tc>
      </w:tr>
      <w:tr w:rsidR="005D41FF" w:rsidRPr="00764194" w:rsidTr="002062D2">
        <w:tc>
          <w:tcPr>
            <w:tcW w:w="14568" w:type="dxa"/>
            <w:gridSpan w:val="5"/>
            <w:shd w:val="clear" w:color="auto" w:fill="auto"/>
            <w:vAlign w:val="center"/>
          </w:tcPr>
          <w:p w:rsidR="005D41FF" w:rsidRPr="00764194" w:rsidRDefault="005D41FF" w:rsidP="002062D2">
            <w:pPr>
              <w:ind w:left="360"/>
              <w:jc w:val="center"/>
              <w:rPr>
                <w:sz w:val="26"/>
                <w:szCs w:val="26"/>
              </w:rPr>
            </w:pPr>
            <w:r w:rsidRPr="00764194">
              <w:rPr>
                <w:sz w:val="26"/>
                <w:szCs w:val="26"/>
              </w:rPr>
              <w:t>Поддержка и развитие малого и среднего предпринимательства</w:t>
            </w:r>
          </w:p>
        </w:tc>
      </w:tr>
      <w:tr w:rsidR="005D41FF" w:rsidRPr="00764194" w:rsidTr="002062D2">
        <w:tc>
          <w:tcPr>
            <w:tcW w:w="567" w:type="dxa"/>
            <w:shd w:val="clear" w:color="auto" w:fill="auto"/>
            <w:vAlign w:val="center"/>
          </w:tcPr>
          <w:p w:rsidR="005D41FF" w:rsidRPr="00764194" w:rsidRDefault="005D41FF" w:rsidP="005D41FF">
            <w:pPr>
              <w:numPr>
                <w:ilvl w:val="0"/>
                <w:numId w:val="22"/>
              </w:numPr>
              <w:rPr>
                <w:sz w:val="26"/>
                <w:szCs w:val="26"/>
              </w:rPr>
            </w:pPr>
          </w:p>
        </w:tc>
        <w:tc>
          <w:tcPr>
            <w:tcW w:w="8505" w:type="dxa"/>
            <w:shd w:val="clear" w:color="auto" w:fill="auto"/>
            <w:vAlign w:val="center"/>
          </w:tcPr>
          <w:p w:rsidR="005D41FF" w:rsidRPr="00764194" w:rsidRDefault="005D41FF" w:rsidP="002062D2">
            <w:pPr>
              <w:ind w:left="34"/>
              <w:rPr>
                <w:sz w:val="26"/>
                <w:szCs w:val="26"/>
              </w:rPr>
            </w:pPr>
            <w:r w:rsidRPr="00764194">
              <w:rPr>
                <w:sz w:val="26"/>
                <w:szCs w:val="26"/>
              </w:rPr>
              <w:t>Создание бизнес-инкубатора</w:t>
            </w:r>
          </w:p>
        </w:tc>
        <w:tc>
          <w:tcPr>
            <w:tcW w:w="1701" w:type="dxa"/>
            <w:shd w:val="clear" w:color="auto" w:fill="auto"/>
          </w:tcPr>
          <w:p w:rsidR="005D41FF" w:rsidRPr="00764194" w:rsidRDefault="005D41FF" w:rsidP="002062D2">
            <w:pPr>
              <w:jc w:val="center"/>
              <w:rPr>
                <w:sz w:val="26"/>
                <w:szCs w:val="26"/>
              </w:rPr>
            </w:pPr>
            <w:r w:rsidRPr="00764194">
              <w:rPr>
                <w:sz w:val="26"/>
                <w:szCs w:val="26"/>
              </w:rPr>
              <w:t>2019</w:t>
            </w:r>
            <w:r>
              <w:rPr>
                <w:sz w:val="26"/>
                <w:szCs w:val="26"/>
              </w:rPr>
              <w:t>-2021 гг</w:t>
            </w:r>
          </w:p>
        </w:tc>
        <w:tc>
          <w:tcPr>
            <w:tcW w:w="1308" w:type="dxa"/>
            <w:shd w:val="clear" w:color="auto" w:fill="auto"/>
          </w:tcPr>
          <w:p w:rsidR="005D41FF" w:rsidRPr="00764194" w:rsidRDefault="005D41FF" w:rsidP="002062D2">
            <w:pPr>
              <w:jc w:val="center"/>
              <w:rPr>
                <w:sz w:val="26"/>
                <w:szCs w:val="26"/>
              </w:rPr>
            </w:pPr>
            <w:r w:rsidRPr="00764194">
              <w:rPr>
                <w:sz w:val="26"/>
                <w:szCs w:val="26"/>
              </w:rPr>
              <w:t>0,78</w:t>
            </w:r>
          </w:p>
        </w:tc>
        <w:tc>
          <w:tcPr>
            <w:tcW w:w="2487" w:type="dxa"/>
            <w:shd w:val="clear" w:color="auto" w:fill="auto"/>
          </w:tcPr>
          <w:p w:rsidR="005D41FF" w:rsidRPr="00764194" w:rsidRDefault="005D41FF" w:rsidP="002062D2">
            <w:pPr>
              <w:jc w:val="center"/>
              <w:rPr>
                <w:sz w:val="26"/>
                <w:szCs w:val="26"/>
              </w:rPr>
            </w:pPr>
            <w:r w:rsidRPr="00764194">
              <w:rPr>
                <w:sz w:val="26"/>
                <w:szCs w:val="26"/>
              </w:rPr>
              <w:t>Местный бюджет</w:t>
            </w:r>
          </w:p>
        </w:tc>
      </w:tr>
      <w:tr w:rsidR="005D41FF" w:rsidRPr="00764194" w:rsidTr="002062D2">
        <w:tc>
          <w:tcPr>
            <w:tcW w:w="567" w:type="dxa"/>
            <w:shd w:val="clear" w:color="auto" w:fill="auto"/>
            <w:vAlign w:val="center"/>
          </w:tcPr>
          <w:p w:rsidR="005D41FF" w:rsidRPr="00764194" w:rsidRDefault="005D41FF" w:rsidP="005D41FF">
            <w:pPr>
              <w:numPr>
                <w:ilvl w:val="0"/>
                <w:numId w:val="22"/>
              </w:numPr>
              <w:rPr>
                <w:sz w:val="26"/>
                <w:szCs w:val="26"/>
              </w:rPr>
            </w:pPr>
          </w:p>
        </w:tc>
        <w:tc>
          <w:tcPr>
            <w:tcW w:w="8505" w:type="dxa"/>
            <w:shd w:val="clear" w:color="auto" w:fill="auto"/>
            <w:vAlign w:val="center"/>
          </w:tcPr>
          <w:p w:rsidR="005D41FF" w:rsidRPr="00764194" w:rsidRDefault="005D41FF" w:rsidP="002062D2">
            <w:pPr>
              <w:ind w:left="34"/>
              <w:rPr>
                <w:sz w:val="26"/>
                <w:szCs w:val="26"/>
              </w:rPr>
            </w:pPr>
            <w:r w:rsidRPr="00764194">
              <w:rPr>
                <w:sz w:val="26"/>
                <w:szCs w:val="26"/>
              </w:rPr>
              <w:t>Строительство объекта делового управления</w:t>
            </w:r>
          </w:p>
        </w:tc>
        <w:tc>
          <w:tcPr>
            <w:tcW w:w="1701" w:type="dxa"/>
            <w:shd w:val="clear" w:color="auto" w:fill="auto"/>
          </w:tcPr>
          <w:p w:rsidR="005D41FF" w:rsidRPr="00764194" w:rsidRDefault="005D41FF" w:rsidP="002062D2">
            <w:pPr>
              <w:jc w:val="center"/>
              <w:rPr>
                <w:sz w:val="26"/>
                <w:szCs w:val="26"/>
              </w:rPr>
            </w:pPr>
            <w:r w:rsidRPr="00764194">
              <w:rPr>
                <w:sz w:val="26"/>
                <w:szCs w:val="26"/>
              </w:rPr>
              <w:t>201</w:t>
            </w:r>
            <w:r>
              <w:rPr>
                <w:sz w:val="26"/>
                <w:szCs w:val="26"/>
              </w:rPr>
              <w:t>9</w:t>
            </w:r>
            <w:r w:rsidRPr="00764194">
              <w:rPr>
                <w:sz w:val="26"/>
                <w:szCs w:val="26"/>
              </w:rPr>
              <w:t>-20</w:t>
            </w:r>
            <w:r>
              <w:rPr>
                <w:sz w:val="26"/>
                <w:szCs w:val="26"/>
              </w:rPr>
              <w:t>20 гг</w:t>
            </w:r>
          </w:p>
        </w:tc>
        <w:tc>
          <w:tcPr>
            <w:tcW w:w="1308" w:type="dxa"/>
            <w:shd w:val="clear" w:color="auto" w:fill="auto"/>
          </w:tcPr>
          <w:p w:rsidR="005D41FF" w:rsidRPr="00764194" w:rsidRDefault="005D41FF" w:rsidP="002062D2">
            <w:pPr>
              <w:jc w:val="center"/>
              <w:rPr>
                <w:sz w:val="26"/>
                <w:szCs w:val="26"/>
              </w:rPr>
            </w:pPr>
            <w:r w:rsidRPr="00764194">
              <w:rPr>
                <w:sz w:val="26"/>
                <w:szCs w:val="26"/>
              </w:rPr>
              <w:t>20,0</w:t>
            </w:r>
          </w:p>
        </w:tc>
        <w:tc>
          <w:tcPr>
            <w:tcW w:w="2487" w:type="dxa"/>
            <w:shd w:val="clear" w:color="auto" w:fill="auto"/>
          </w:tcPr>
          <w:p w:rsidR="005D41FF" w:rsidRPr="00764194" w:rsidRDefault="005D41FF" w:rsidP="002062D2">
            <w:pPr>
              <w:ind w:left="32"/>
              <w:jc w:val="center"/>
              <w:rPr>
                <w:sz w:val="26"/>
                <w:szCs w:val="26"/>
              </w:rPr>
            </w:pPr>
            <w:r w:rsidRPr="00764194">
              <w:rPr>
                <w:sz w:val="26"/>
                <w:szCs w:val="26"/>
              </w:rPr>
              <w:t>Частные инвестиции</w:t>
            </w:r>
          </w:p>
        </w:tc>
      </w:tr>
      <w:tr w:rsidR="005D41FF" w:rsidRPr="00764194" w:rsidTr="002062D2">
        <w:tc>
          <w:tcPr>
            <w:tcW w:w="567" w:type="dxa"/>
            <w:shd w:val="clear" w:color="auto" w:fill="auto"/>
            <w:vAlign w:val="center"/>
          </w:tcPr>
          <w:p w:rsidR="005D41FF" w:rsidRPr="00764194" w:rsidRDefault="005D41FF" w:rsidP="005D41FF">
            <w:pPr>
              <w:numPr>
                <w:ilvl w:val="0"/>
                <w:numId w:val="22"/>
              </w:numPr>
              <w:rPr>
                <w:sz w:val="26"/>
                <w:szCs w:val="26"/>
              </w:rPr>
            </w:pPr>
          </w:p>
        </w:tc>
        <w:tc>
          <w:tcPr>
            <w:tcW w:w="8505" w:type="dxa"/>
            <w:shd w:val="clear" w:color="auto" w:fill="auto"/>
            <w:vAlign w:val="center"/>
          </w:tcPr>
          <w:p w:rsidR="005D41FF" w:rsidRPr="00764194" w:rsidRDefault="005D41FF" w:rsidP="002062D2">
            <w:pPr>
              <w:ind w:left="34"/>
              <w:rPr>
                <w:sz w:val="26"/>
                <w:szCs w:val="26"/>
              </w:rPr>
            </w:pPr>
            <w:r w:rsidRPr="00764194">
              <w:rPr>
                <w:sz w:val="26"/>
                <w:szCs w:val="26"/>
              </w:rPr>
              <w:t>Строительство рынка продовольственных товаров (рынок низких цен, прямые поставки от производителей)</w:t>
            </w:r>
          </w:p>
        </w:tc>
        <w:tc>
          <w:tcPr>
            <w:tcW w:w="1701" w:type="dxa"/>
            <w:shd w:val="clear" w:color="auto" w:fill="auto"/>
          </w:tcPr>
          <w:p w:rsidR="005D41FF" w:rsidRPr="00764194" w:rsidRDefault="005D41FF" w:rsidP="002062D2">
            <w:pPr>
              <w:jc w:val="center"/>
              <w:rPr>
                <w:sz w:val="26"/>
                <w:szCs w:val="26"/>
              </w:rPr>
            </w:pPr>
            <w:r w:rsidRPr="00764194">
              <w:rPr>
                <w:sz w:val="26"/>
                <w:szCs w:val="26"/>
              </w:rPr>
              <w:t>2019-2020</w:t>
            </w:r>
            <w:r>
              <w:rPr>
                <w:sz w:val="26"/>
                <w:szCs w:val="26"/>
              </w:rPr>
              <w:t xml:space="preserve"> гг</w:t>
            </w:r>
          </w:p>
        </w:tc>
        <w:tc>
          <w:tcPr>
            <w:tcW w:w="1308" w:type="dxa"/>
            <w:shd w:val="clear" w:color="auto" w:fill="auto"/>
          </w:tcPr>
          <w:p w:rsidR="005D41FF" w:rsidRPr="00764194" w:rsidRDefault="005D41FF" w:rsidP="002062D2">
            <w:pPr>
              <w:jc w:val="center"/>
              <w:rPr>
                <w:sz w:val="26"/>
                <w:szCs w:val="26"/>
              </w:rPr>
            </w:pPr>
            <w:r w:rsidRPr="00764194">
              <w:rPr>
                <w:sz w:val="26"/>
                <w:szCs w:val="26"/>
              </w:rPr>
              <w:t>15,0</w:t>
            </w:r>
          </w:p>
        </w:tc>
        <w:tc>
          <w:tcPr>
            <w:tcW w:w="2487" w:type="dxa"/>
            <w:shd w:val="clear" w:color="auto" w:fill="auto"/>
          </w:tcPr>
          <w:p w:rsidR="005D41FF" w:rsidRPr="00764194" w:rsidRDefault="005D41FF" w:rsidP="002062D2">
            <w:pPr>
              <w:jc w:val="center"/>
              <w:rPr>
                <w:sz w:val="26"/>
                <w:szCs w:val="26"/>
              </w:rPr>
            </w:pPr>
            <w:r w:rsidRPr="00764194">
              <w:rPr>
                <w:sz w:val="26"/>
                <w:szCs w:val="26"/>
              </w:rPr>
              <w:t>Частные инвестиции</w:t>
            </w:r>
          </w:p>
        </w:tc>
      </w:tr>
      <w:tr w:rsidR="005D41FF" w:rsidRPr="00764194" w:rsidTr="002062D2">
        <w:tc>
          <w:tcPr>
            <w:tcW w:w="567" w:type="dxa"/>
            <w:shd w:val="clear" w:color="auto" w:fill="auto"/>
            <w:vAlign w:val="center"/>
          </w:tcPr>
          <w:p w:rsidR="005D41FF" w:rsidRPr="00764194" w:rsidRDefault="005D41FF" w:rsidP="005D41FF">
            <w:pPr>
              <w:numPr>
                <w:ilvl w:val="0"/>
                <w:numId w:val="22"/>
              </w:numPr>
              <w:rPr>
                <w:sz w:val="26"/>
                <w:szCs w:val="26"/>
              </w:rPr>
            </w:pPr>
          </w:p>
        </w:tc>
        <w:tc>
          <w:tcPr>
            <w:tcW w:w="8505" w:type="dxa"/>
            <w:shd w:val="clear" w:color="auto" w:fill="auto"/>
          </w:tcPr>
          <w:p w:rsidR="005D41FF" w:rsidRPr="00764194" w:rsidRDefault="005D41FF" w:rsidP="002062D2">
            <w:pPr>
              <w:rPr>
                <w:sz w:val="26"/>
                <w:szCs w:val="26"/>
              </w:rPr>
            </w:pPr>
            <w:r w:rsidRPr="00764194">
              <w:rPr>
                <w:sz w:val="26"/>
                <w:szCs w:val="26"/>
              </w:rPr>
              <w:t>Создание производства по выращиванию рыбы (</w:t>
            </w:r>
            <w:r>
              <w:rPr>
                <w:sz w:val="26"/>
                <w:szCs w:val="26"/>
              </w:rPr>
              <w:t>в</w:t>
            </w:r>
            <w:r w:rsidRPr="00764194">
              <w:rPr>
                <w:sz w:val="26"/>
                <w:szCs w:val="26"/>
              </w:rPr>
              <w:t>осстановление здания хлебозавода)</w:t>
            </w:r>
          </w:p>
        </w:tc>
        <w:tc>
          <w:tcPr>
            <w:tcW w:w="1701" w:type="dxa"/>
            <w:shd w:val="clear" w:color="auto" w:fill="auto"/>
          </w:tcPr>
          <w:p w:rsidR="005D41FF" w:rsidRPr="00764194" w:rsidRDefault="005D41FF" w:rsidP="002062D2">
            <w:pPr>
              <w:jc w:val="center"/>
              <w:rPr>
                <w:sz w:val="26"/>
                <w:szCs w:val="26"/>
              </w:rPr>
            </w:pPr>
            <w:r w:rsidRPr="00764194">
              <w:rPr>
                <w:sz w:val="26"/>
                <w:szCs w:val="26"/>
              </w:rPr>
              <w:t>2018-2025</w:t>
            </w:r>
            <w:r>
              <w:rPr>
                <w:sz w:val="26"/>
                <w:szCs w:val="26"/>
              </w:rPr>
              <w:t xml:space="preserve"> гг</w:t>
            </w:r>
          </w:p>
        </w:tc>
        <w:tc>
          <w:tcPr>
            <w:tcW w:w="1308" w:type="dxa"/>
            <w:shd w:val="clear" w:color="auto" w:fill="auto"/>
          </w:tcPr>
          <w:p w:rsidR="005D41FF" w:rsidRPr="00764194" w:rsidRDefault="005D41FF" w:rsidP="002062D2">
            <w:pPr>
              <w:jc w:val="center"/>
              <w:rPr>
                <w:sz w:val="26"/>
                <w:szCs w:val="26"/>
              </w:rPr>
            </w:pPr>
            <w:r w:rsidRPr="00764194">
              <w:rPr>
                <w:sz w:val="26"/>
                <w:szCs w:val="26"/>
              </w:rPr>
              <w:t>15,0</w:t>
            </w:r>
          </w:p>
        </w:tc>
        <w:tc>
          <w:tcPr>
            <w:tcW w:w="2487" w:type="dxa"/>
            <w:shd w:val="clear" w:color="auto" w:fill="auto"/>
          </w:tcPr>
          <w:p w:rsidR="005D41FF" w:rsidRPr="00764194" w:rsidRDefault="005D41FF" w:rsidP="002062D2">
            <w:pPr>
              <w:jc w:val="center"/>
              <w:rPr>
                <w:sz w:val="26"/>
                <w:szCs w:val="26"/>
              </w:rPr>
            </w:pPr>
            <w:r w:rsidRPr="00764194">
              <w:rPr>
                <w:sz w:val="26"/>
                <w:szCs w:val="26"/>
              </w:rPr>
              <w:t>Частные инвестиции</w:t>
            </w:r>
          </w:p>
        </w:tc>
      </w:tr>
      <w:tr w:rsidR="005D41FF" w:rsidRPr="00764194" w:rsidTr="002062D2">
        <w:tc>
          <w:tcPr>
            <w:tcW w:w="14568" w:type="dxa"/>
            <w:gridSpan w:val="5"/>
            <w:shd w:val="clear" w:color="auto" w:fill="auto"/>
          </w:tcPr>
          <w:p w:rsidR="005D41FF" w:rsidRPr="00764194" w:rsidRDefault="005D41FF" w:rsidP="002062D2">
            <w:pPr>
              <w:jc w:val="center"/>
              <w:rPr>
                <w:sz w:val="26"/>
                <w:szCs w:val="26"/>
              </w:rPr>
            </w:pPr>
            <w:r w:rsidRPr="00764194">
              <w:rPr>
                <w:sz w:val="26"/>
                <w:szCs w:val="26"/>
              </w:rPr>
              <w:t>Объекты социальной сферы</w:t>
            </w:r>
          </w:p>
        </w:tc>
      </w:tr>
      <w:tr w:rsidR="005D41FF" w:rsidRPr="00764194" w:rsidTr="002062D2">
        <w:tc>
          <w:tcPr>
            <w:tcW w:w="14568" w:type="dxa"/>
            <w:gridSpan w:val="5"/>
            <w:shd w:val="clear" w:color="auto" w:fill="auto"/>
          </w:tcPr>
          <w:p w:rsidR="005D41FF" w:rsidRPr="00764194" w:rsidRDefault="005D41FF" w:rsidP="002062D2">
            <w:pPr>
              <w:jc w:val="center"/>
              <w:rPr>
                <w:sz w:val="26"/>
                <w:szCs w:val="26"/>
              </w:rPr>
            </w:pPr>
            <w:r w:rsidRPr="00764194">
              <w:rPr>
                <w:sz w:val="26"/>
                <w:szCs w:val="26"/>
              </w:rPr>
              <w:t>Образование</w:t>
            </w:r>
          </w:p>
        </w:tc>
      </w:tr>
      <w:tr w:rsidR="005D41FF" w:rsidRPr="00764194" w:rsidTr="002062D2">
        <w:tc>
          <w:tcPr>
            <w:tcW w:w="567" w:type="dxa"/>
            <w:shd w:val="clear" w:color="auto" w:fill="auto"/>
          </w:tcPr>
          <w:p w:rsidR="005D41FF" w:rsidRPr="00764194" w:rsidRDefault="005D41FF" w:rsidP="005D41FF">
            <w:pPr>
              <w:numPr>
                <w:ilvl w:val="0"/>
                <w:numId w:val="22"/>
              </w:numPr>
              <w:rPr>
                <w:sz w:val="26"/>
                <w:szCs w:val="26"/>
              </w:rPr>
            </w:pPr>
          </w:p>
        </w:tc>
        <w:tc>
          <w:tcPr>
            <w:tcW w:w="8505" w:type="dxa"/>
            <w:shd w:val="clear" w:color="auto" w:fill="auto"/>
          </w:tcPr>
          <w:p w:rsidR="005D41FF" w:rsidRPr="00764194" w:rsidRDefault="005D41FF" w:rsidP="002062D2">
            <w:pPr>
              <w:rPr>
                <w:sz w:val="26"/>
                <w:szCs w:val="26"/>
              </w:rPr>
            </w:pPr>
            <w:r w:rsidRPr="00764194">
              <w:rPr>
                <w:sz w:val="26"/>
                <w:szCs w:val="26"/>
              </w:rPr>
              <w:t>Капитальный ремонт здания Муниципального общеобразовательного автономного учреждения «Классическая гимназия №2» города Тынды Амурской области</w:t>
            </w:r>
          </w:p>
        </w:tc>
        <w:tc>
          <w:tcPr>
            <w:tcW w:w="1701" w:type="dxa"/>
            <w:shd w:val="clear" w:color="auto" w:fill="auto"/>
          </w:tcPr>
          <w:p w:rsidR="005D41FF" w:rsidRPr="00764194" w:rsidRDefault="005D41FF" w:rsidP="002062D2">
            <w:pPr>
              <w:jc w:val="center"/>
              <w:rPr>
                <w:sz w:val="26"/>
                <w:szCs w:val="26"/>
              </w:rPr>
            </w:pPr>
            <w:r w:rsidRPr="00764194">
              <w:rPr>
                <w:sz w:val="26"/>
                <w:szCs w:val="26"/>
              </w:rPr>
              <w:t>2021-202</w:t>
            </w:r>
            <w:r>
              <w:rPr>
                <w:sz w:val="26"/>
                <w:szCs w:val="26"/>
              </w:rPr>
              <w:t>5 гг</w:t>
            </w:r>
          </w:p>
          <w:p w:rsidR="005D41FF" w:rsidRPr="00764194" w:rsidRDefault="005D41FF" w:rsidP="002062D2">
            <w:pPr>
              <w:jc w:val="center"/>
              <w:rPr>
                <w:sz w:val="26"/>
                <w:szCs w:val="26"/>
              </w:rPr>
            </w:pPr>
          </w:p>
        </w:tc>
        <w:tc>
          <w:tcPr>
            <w:tcW w:w="1308" w:type="dxa"/>
            <w:shd w:val="clear" w:color="auto" w:fill="auto"/>
          </w:tcPr>
          <w:p w:rsidR="005D41FF" w:rsidRPr="00764194" w:rsidRDefault="005D41FF" w:rsidP="002062D2">
            <w:pPr>
              <w:jc w:val="center"/>
              <w:rPr>
                <w:sz w:val="26"/>
                <w:szCs w:val="26"/>
              </w:rPr>
            </w:pPr>
            <w:r w:rsidRPr="00764194">
              <w:rPr>
                <w:sz w:val="26"/>
                <w:szCs w:val="26"/>
              </w:rPr>
              <w:t>68,0</w:t>
            </w:r>
          </w:p>
        </w:tc>
        <w:tc>
          <w:tcPr>
            <w:tcW w:w="2487" w:type="dxa"/>
            <w:shd w:val="clear" w:color="auto" w:fill="auto"/>
          </w:tcPr>
          <w:p w:rsidR="005D41FF" w:rsidRPr="00764194" w:rsidRDefault="005D41FF" w:rsidP="002062D2">
            <w:pPr>
              <w:jc w:val="center"/>
              <w:rPr>
                <w:sz w:val="26"/>
                <w:szCs w:val="26"/>
              </w:rPr>
            </w:pPr>
            <w:r w:rsidRPr="00764194">
              <w:rPr>
                <w:sz w:val="26"/>
                <w:szCs w:val="26"/>
              </w:rPr>
              <w:t>Средства бюджетов всех уровней</w:t>
            </w:r>
          </w:p>
        </w:tc>
      </w:tr>
      <w:tr w:rsidR="005D41FF" w:rsidRPr="00764194" w:rsidTr="002062D2">
        <w:tc>
          <w:tcPr>
            <w:tcW w:w="567" w:type="dxa"/>
            <w:shd w:val="clear" w:color="auto" w:fill="auto"/>
          </w:tcPr>
          <w:p w:rsidR="005D41FF" w:rsidRPr="00764194" w:rsidRDefault="005D41FF" w:rsidP="005D41FF">
            <w:pPr>
              <w:numPr>
                <w:ilvl w:val="0"/>
                <w:numId w:val="22"/>
              </w:numPr>
              <w:rPr>
                <w:sz w:val="26"/>
                <w:szCs w:val="26"/>
              </w:rPr>
            </w:pPr>
          </w:p>
        </w:tc>
        <w:tc>
          <w:tcPr>
            <w:tcW w:w="8505" w:type="dxa"/>
            <w:shd w:val="clear" w:color="auto" w:fill="auto"/>
          </w:tcPr>
          <w:p w:rsidR="005D41FF" w:rsidRPr="00764194" w:rsidRDefault="005D41FF" w:rsidP="002062D2">
            <w:pPr>
              <w:rPr>
                <w:sz w:val="26"/>
                <w:szCs w:val="26"/>
              </w:rPr>
            </w:pPr>
            <w:r w:rsidRPr="00764194">
              <w:rPr>
                <w:sz w:val="26"/>
                <w:szCs w:val="26"/>
              </w:rPr>
              <w:t>Реконструкция и капитальный ремонт здания Муниципального образовательного бюджетного учреждения Детский сад  № 6 «Черемушка» города Тынды Амурской области</w:t>
            </w:r>
          </w:p>
        </w:tc>
        <w:tc>
          <w:tcPr>
            <w:tcW w:w="1701" w:type="dxa"/>
            <w:shd w:val="clear" w:color="auto" w:fill="auto"/>
          </w:tcPr>
          <w:p w:rsidR="005D41FF" w:rsidRPr="00764194" w:rsidRDefault="005D41FF" w:rsidP="002062D2">
            <w:pPr>
              <w:jc w:val="center"/>
              <w:rPr>
                <w:sz w:val="26"/>
                <w:szCs w:val="26"/>
              </w:rPr>
            </w:pPr>
            <w:r w:rsidRPr="00764194">
              <w:rPr>
                <w:sz w:val="26"/>
                <w:szCs w:val="26"/>
              </w:rPr>
              <w:t>2020-202</w:t>
            </w:r>
            <w:r>
              <w:rPr>
                <w:sz w:val="26"/>
                <w:szCs w:val="26"/>
              </w:rPr>
              <w:t>5 гг</w:t>
            </w:r>
          </w:p>
          <w:p w:rsidR="005D41FF" w:rsidRPr="00764194" w:rsidRDefault="005D41FF" w:rsidP="002062D2">
            <w:pPr>
              <w:jc w:val="center"/>
              <w:rPr>
                <w:sz w:val="26"/>
                <w:szCs w:val="26"/>
              </w:rPr>
            </w:pPr>
          </w:p>
        </w:tc>
        <w:tc>
          <w:tcPr>
            <w:tcW w:w="1308" w:type="dxa"/>
            <w:shd w:val="clear" w:color="auto" w:fill="auto"/>
          </w:tcPr>
          <w:p w:rsidR="005D41FF" w:rsidRPr="00764194" w:rsidRDefault="005D41FF" w:rsidP="002062D2">
            <w:pPr>
              <w:jc w:val="center"/>
              <w:rPr>
                <w:sz w:val="26"/>
                <w:szCs w:val="26"/>
              </w:rPr>
            </w:pPr>
            <w:r w:rsidRPr="00764194">
              <w:rPr>
                <w:sz w:val="26"/>
                <w:szCs w:val="26"/>
              </w:rPr>
              <w:t>77,5</w:t>
            </w:r>
          </w:p>
        </w:tc>
        <w:tc>
          <w:tcPr>
            <w:tcW w:w="2487" w:type="dxa"/>
            <w:shd w:val="clear" w:color="auto" w:fill="auto"/>
          </w:tcPr>
          <w:p w:rsidR="005D41FF" w:rsidRPr="00764194" w:rsidRDefault="005D41FF" w:rsidP="002062D2">
            <w:pPr>
              <w:jc w:val="center"/>
              <w:rPr>
                <w:sz w:val="26"/>
                <w:szCs w:val="26"/>
              </w:rPr>
            </w:pPr>
            <w:r w:rsidRPr="00764194">
              <w:rPr>
                <w:sz w:val="26"/>
                <w:szCs w:val="26"/>
              </w:rPr>
              <w:t>Средства бюджетов всех уровней</w:t>
            </w:r>
          </w:p>
        </w:tc>
      </w:tr>
      <w:tr w:rsidR="005D41FF" w:rsidRPr="00764194" w:rsidTr="002062D2">
        <w:tc>
          <w:tcPr>
            <w:tcW w:w="567" w:type="dxa"/>
            <w:shd w:val="clear" w:color="auto" w:fill="auto"/>
          </w:tcPr>
          <w:p w:rsidR="005D41FF" w:rsidRPr="00764194" w:rsidRDefault="005D41FF" w:rsidP="005D41FF">
            <w:pPr>
              <w:numPr>
                <w:ilvl w:val="0"/>
                <w:numId w:val="22"/>
              </w:numPr>
              <w:rPr>
                <w:sz w:val="26"/>
                <w:szCs w:val="26"/>
              </w:rPr>
            </w:pPr>
          </w:p>
        </w:tc>
        <w:tc>
          <w:tcPr>
            <w:tcW w:w="8505" w:type="dxa"/>
            <w:shd w:val="clear" w:color="auto" w:fill="auto"/>
          </w:tcPr>
          <w:p w:rsidR="005D41FF" w:rsidRPr="00764194" w:rsidRDefault="005D41FF" w:rsidP="002062D2">
            <w:pPr>
              <w:rPr>
                <w:sz w:val="26"/>
                <w:szCs w:val="26"/>
              </w:rPr>
            </w:pPr>
            <w:r w:rsidRPr="00764194">
              <w:rPr>
                <w:sz w:val="26"/>
                <w:szCs w:val="26"/>
              </w:rPr>
              <w:t xml:space="preserve">Замена оконных блоков в общеобразовательных организациях </w:t>
            </w:r>
          </w:p>
        </w:tc>
        <w:tc>
          <w:tcPr>
            <w:tcW w:w="1701" w:type="dxa"/>
            <w:shd w:val="clear" w:color="auto" w:fill="auto"/>
          </w:tcPr>
          <w:p w:rsidR="005D41FF" w:rsidRPr="00764194" w:rsidRDefault="005D41FF" w:rsidP="002062D2">
            <w:pPr>
              <w:jc w:val="center"/>
              <w:rPr>
                <w:sz w:val="26"/>
                <w:szCs w:val="26"/>
              </w:rPr>
            </w:pPr>
            <w:r w:rsidRPr="00764194">
              <w:rPr>
                <w:sz w:val="26"/>
                <w:szCs w:val="26"/>
              </w:rPr>
              <w:t>2019-20</w:t>
            </w:r>
            <w:r>
              <w:rPr>
                <w:sz w:val="26"/>
                <w:szCs w:val="26"/>
              </w:rPr>
              <w:t>30 гг</w:t>
            </w:r>
          </w:p>
        </w:tc>
        <w:tc>
          <w:tcPr>
            <w:tcW w:w="1308" w:type="dxa"/>
            <w:shd w:val="clear" w:color="auto" w:fill="auto"/>
          </w:tcPr>
          <w:p w:rsidR="005D41FF" w:rsidRPr="00764194" w:rsidRDefault="005D41FF" w:rsidP="002062D2">
            <w:pPr>
              <w:jc w:val="center"/>
              <w:rPr>
                <w:sz w:val="26"/>
                <w:szCs w:val="26"/>
              </w:rPr>
            </w:pPr>
            <w:r>
              <w:rPr>
                <w:sz w:val="26"/>
                <w:szCs w:val="26"/>
              </w:rPr>
              <w:t>42</w:t>
            </w:r>
            <w:r w:rsidRPr="00764194">
              <w:rPr>
                <w:sz w:val="26"/>
                <w:szCs w:val="26"/>
              </w:rPr>
              <w:t>,0</w:t>
            </w:r>
          </w:p>
        </w:tc>
        <w:tc>
          <w:tcPr>
            <w:tcW w:w="2487" w:type="dxa"/>
            <w:shd w:val="clear" w:color="auto" w:fill="auto"/>
          </w:tcPr>
          <w:p w:rsidR="005D41FF" w:rsidRPr="00764194" w:rsidRDefault="005D41FF" w:rsidP="002062D2">
            <w:pPr>
              <w:jc w:val="center"/>
              <w:rPr>
                <w:sz w:val="26"/>
                <w:szCs w:val="26"/>
              </w:rPr>
            </w:pPr>
            <w:r>
              <w:rPr>
                <w:sz w:val="26"/>
                <w:szCs w:val="26"/>
              </w:rPr>
              <w:t>Областной, м</w:t>
            </w:r>
            <w:r w:rsidRPr="00764194">
              <w:rPr>
                <w:sz w:val="26"/>
                <w:szCs w:val="26"/>
              </w:rPr>
              <w:t>естный бюджет</w:t>
            </w:r>
            <w:r>
              <w:rPr>
                <w:sz w:val="26"/>
                <w:szCs w:val="26"/>
              </w:rPr>
              <w:t>ы</w:t>
            </w:r>
          </w:p>
        </w:tc>
      </w:tr>
      <w:tr w:rsidR="005D41FF" w:rsidRPr="00764194" w:rsidTr="002062D2">
        <w:tc>
          <w:tcPr>
            <w:tcW w:w="567" w:type="dxa"/>
            <w:shd w:val="clear" w:color="auto" w:fill="auto"/>
          </w:tcPr>
          <w:p w:rsidR="005D41FF" w:rsidRPr="00764194" w:rsidRDefault="005D41FF" w:rsidP="005D41FF">
            <w:pPr>
              <w:numPr>
                <w:ilvl w:val="0"/>
                <w:numId w:val="22"/>
              </w:numPr>
              <w:rPr>
                <w:sz w:val="26"/>
                <w:szCs w:val="26"/>
              </w:rPr>
            </w:pPr>
          </w:p>
        </w:tc>
        <w:tc>
          <w:tcPr>
            <w:tcW w:w="8505" w:type="dxa"/>
            <w:shd w:val="clear" w:color="auto" w:fill="auto"/>
          </w:tcPr>
          <w:p w:rsidR="005D41FF" w:rsidRPr="00764194" w:rsidRDefault="005D41FF" w:rsidP="002062D2">
            <w:pPr>
              <w:rPr>
                <w:sz w:val="26"/>
                <w:szCs w:val="26"/>
              </w:rPr>
            </w:pPr>
            <w:r w:rsidRPr="00764194">
              <w:rPr>
                <w:sz w:val="26"/>
                <w:szCs w:val="26"/>
              </w:rPr>
              <w:t xml:space="preserve">Капитальный ремонт </w:t>
            </w:r>
            <w:r>
              <w:rPr>
                <w:sz w:val="26"/>
                <w:szCs w:val="26"/>
              </w:rPr>
              <w:t>стадионов</w:t>
            </w:r>
            <w:r w:rsidRPr="00764194">
              <w:rPr>
                <w:sz w:val="26"/>
                <w:szCs w:val="26"/>
              </w:rPr>
              <w:t xml:space="preserve"> </w:t>
            </w:r>
            <w:r>
              <w:rPr>
                <w:sz w:val="26"/>
                <w:szCs w:val="26"/>
              </w:rPr>
              <w:t>на территории МОБУ СОШ № 2 г. Тынды, МОБУ Лицей № 8 г. Тынды, МОБУ СОШ № 7 г. Тынды, МОБУ СОШ № 6 г. Тынды</w:t>
            </w:r>
          </w:p>
        </w:tc>
        <w:tc>
          <w:tcPr>
            <w:tcW w:w="1701" w:type="dxa"/>
            <w:shd w:val="clear" w:color="auto" w:fill="auto"/>
          </w:tcPr>
          <w:p w:rsidR="005D41FF" w:rsidRPr="00764194" w:rsidRDefault="005D41FF" w:rsidP="002062D2">
            <w:pPr>
              <w:jc w:val="center"/>
              <w:rPr>
                <w:sz w:val="26"/>
                <w:szCs w:val="26"/>
              </w:rPr>
            </w:pPr>
            <w:r w:rsidRPr="00764194">
              <w:rPr>
                <w:sz w:val="26"/>
                <w:szCs w:val="26"/>
              </w:rPr>
              <w:t>2019-20</w:t>
            </w:r>
            <w:r>
              <w:rPr>
                <w:sz w:val="26"/>
                <w:szCs w:val="26"/>
              </w:rPr>
              <w:t>30 гг</w:t>
            </w:r>
          </w:p>
        </w:tc>
        <w:tc>
          <w:tcPr>
            <w:tcW w:w="1308" w:type="dxa"/>
            <w:shd w:val="clear" w:color="auto" w:fill="auto"/>
          </w:tcPr>
          <w:p w:rsidR="005D41FF" w:rsidRPr="00764194" w:rsidRDefault="005D41FF" w:rsidP="002062D2">
            <w:pPr>
              <w:jc w:val="center"/>
              <w:rPr>
                <w:sz w:val="26"/>
                <w:szCs w:val="26"/>
              </w:rPr>
            </w:pPr>
            <w:r w:rsidRPr="00645A40">
              <w:rPr>
                <w:sz w:val="26"/>
                <w:szCs w:val="26"/>
              </w:rPr>
              <w:t>80,0</w:t>
            </w:r>
          </w:p>
        </w:tc>
        <w:tc>
          <w:tcPr>
            <w:tcW w:w="2487" w:type="dxa"/>
            <w:shd w:val="clear" w:color="auto" w:fill="auto"/>
          </w:tcPr>
          <w:p w:rsidR="005D41FF" w:rsidRPr="00764194" w:rsidRDefault="005D41FF" w:rsidP="002062D2">
            <w:pPr>
              <w:jc w:val="center"/>
              <w:rPr>
                <w:sz w:val="26"/>
                <w:szCs w:val="26"/>
              </w:rPr>
            </w:pPr>
            <w:r w:rsidRPr="00764194">
              <w:rPr>
                <w:sz w:val="26"/>
                <w:szCs w:val="26"/>
              </w:rPr>
              <w:t>Внебюджетные источники</w:t>
            </w:r>
          </w:p>
        </w:tc>
      </w:tr>
      <w:tr w:rsidR="005D41FF" w:rsidRPr="00764194" w:rsidTr="002062D2">
        <w:tc>
          <w:tcPr>
            <w:tcW w:w="567" w:type="dxa"/>
            <w:shd w:val="clear" w:color="auto" w:fill="auto"/>
          </w:tcPr>
          <w:p w:rsidR="005D41FF" w:rsidRPr="00764194" w:rsidRDefault="005D41FF" w:rsidP="005D41FF">
            <w:pPr>
              <w:numPr>
                <w:ilvl w:val="0"/>
                <w:numId w:val="22"/>
              </w:numPr>
              <w:rPr>
                <w:sz w:val="26"/>
                <w:szCs w:val="26"/>
              </w:rPr>
            </w:pPr>
          </w:p>
        </w:tc>
        <w:tc>
          <w:tcPr>
            <w:tcW w:w="8505" w:type="dxa"/>
            <w:shd w:val="clear" w:color="auto" w:fill="auto"/>
          </w:tcPr>
          <w:p w:rsidR="005D41FF" w:rsidRPr="00764194" w:rsidRDefault="005D41FF" w:rsidP="002062D2">
            <w:pPr>
              <w:rPr>
                <w:sz w:val="26"/>
                <w:szCs w:val="26"/>
              </w:rPr>
            </w:pPr>
            <w:r>
              <w:rPr>
                <w:sz w:val="26"/>
                <w:szCs w:val="26"/>
              </w:rPr>
              <w:t>Создание технопарка «Кванториум»</w:t>
            </w:r>
          </w:p>
        </w:tc>
        <w:tc>
          <w:tcPr>
            <w:tcW w:w="1701" w:type="dxa"/>
            <w:shd w:val="clear" w:color="auto" w:fill="auto"/>
          </w:tcPr>
          <w:p w:rsidR="005D41FF" w:rsidRPr="00764194" w:rsidRDefault="005D41FF" w:rsidP="002062D2">
            <w:pPr>
              <w:jc w:val="center"/>
              <w:rPr>
                <w:sz w:val="26"/>
                <w:szCs w:val="26"/>
              </w:rPr>
            </w:pPr>
            <w:r>
              <w:rPr>
                <w:sz w:val="26"/>
                <w:szCs w:val="26"/>
              </w:rPr>
              <w:t>2019-2025 гг</w:t>
            </w:r>
          </w:p>
        </w:tc>
        <w:tc>
          <w:tcPr>
            <w:tcW w:w="1308" w:type="dxa"/>
            <w:shd w:val="clear" w:color="auto" w:fill="auto"/>
          </w:tcPr>
          <w:p w:rsidR="005D41FF" w:rsidRPr="00645A40" w:rsidRDefault="005D41FF" w:rsidP="002062D2">
            <w:pPr>
              <w:jc w:val="center"/>
              <w:rPr>
                <w:sz w:val="26"/>
                <w:szCs w:val="26"/>
              </w:rPr>
            </w:pPr>
            <w:r>
              <w:rPr>
                <w:sz w:val="26"/>
                <w:szCs w:val="26"/>
              </w:rPr>
              <w:t>5,0</w:t>
            </w:r>
          </w:p>
        </w:tc>
        <w:tc>
          <w:tcPr>
            <w:tcW w:w="2487" w:type="dxa"/>
            <w:shd w:val="clear" w:color="auto" w:fill="auto"/>
          </w:tcPr>
          <w:p w:rsidR="005D41FF" w:rsidRPr="00764194" w:rsidRDefault="005D41FF" w:rsidP="002062D2">
            <w:pPr>
              <w:jc w:val="center"/>
              <w:rPr>
                <w:sz w:val="26"/>
                <w:szCs w:val="26"/>
              </w:rPr>
            </w:pPr>
            <w:r w:rsidRPr="00764194">
              <w:rPr>
                <w:sz w:val="26"/>
                <w:szCs w:val="26"/>
              </w:rPr>
              <w:t>Внебюджетные источники</w:t>
            </w:r>
          </w:p>
        </w:tc>
      </w:tr>
      <w:tr w:rsidR="005D41FF" w:rsidRPr="00764194" w:rsidTr="002062D2">
        <w:tc>
          <w:tcPr>
            <w:tcW w:w="567" w:type="dxa"/>
            <w:shd w:val="clear" w:color="auto" w:fill="auto"/>
          </w:tcPr>
          <w:p w:rsidR="005D41FF" w:rsidRPr="00764194" w:rsidRDefault="005D41FF" w:rsidP="005D41FF">
            <w:pPr>
              <w:numPr>
                <w:ilvl w:val="0"/>
                <w:numId w:val="22"/>
              </w:numPr>
              <w:rPr>
                <w:sz w:val="26"/>
                <w:szCs w:val="26"/>
              </w:rPr>
            </w:pPr>
          </w:p>
        </w:tc>
        <w:tc>
          <w:tcPr>
            <w:tcW w:w="8505" w:type="dxa"/>
            <w:shd w:val="clear" w:color="auto" w:fill="auto"/>
          </w:tcPr>
          <w:p w:rsidR="005D41FF" w:rsidRPr="00764194" w:rsidRDefault="005D41FF" w:rsidP="002062D2">
            <w:pPr>
              <w:rPr>
                <w:sz w:val="26"/>
                <w:szCs w:val="26"/>
              </w:rPr>
            </w:pPr>
            <w:r w:rsidRPr="00764194">
              <w:rPr>
                <w:sz w:val="26"/>
                <w:szCs w:val="26"/>
              </w:rPr>
              <w:t>Ремонт вентиляционных систем в общеобразовательных организациях</w:t>
            </w:r>
          </w:p>
        </w:tc>
        <w:tc>
          <w:tcPr>
            <w:tcW w:w="1701" w:type="dxa"/>
            <w:shd w:val="clear" w:color="auto" w:fill="auto"/>
          </w:tcPr>
          <w:p w:rsidR="005D41FF" w:rsidRPr="00764194" w:rsidRDefault="005D41FF" w:rsidP="002062D2">
            <w:pPr>
              <w:jc w:val="center"/>
              <w:rPr>
                <w:sz w:val="26"/>
                <w:szCs w:val="26"/>
              </w:rPr>
            </w:pPr>
            <w:r w:rsidRPr="00764194">
              <w:rPr>
                <w:sz w:val="26"/>
                <w:szCs w:val="26"/>
              </w:rPr>
              <w:t>2019-20</w:t>
            </w:r>
            <w:r>
              <w:rPr>
                <w:sz w:val="26"/>
                <w:szCs w:val="26"/>
              </w:rPr>
              <w:t>3</w:t>
            </w:r>
            <w:r w:rsidRPr="00764194">
              <w:rPr>
                <w:sz w:val="26"/>
                <w:szCs w:val="26"/>
              </w:rPr>
              <w:t>0</w:t>
            </w:r>
            <w:r>
              <w:rPr>
                <w:sz w:val="26"/>
                <w:szCs w:val="26"/>
              </w:rPr>
              <w:t xml:space="preserve"> гг</w:t>
            </w:r>
          </w:p>
        </w:tc>
        <w:tc>
          <w:tcPr>
            <w:tcW w:w="1308" w:type="dxa"/>
            <w:shd w:val="clear" w:color="auto" w:fill="auto"/>
          </w:tcPr>
          <w:p w:rsidR="005D41FF" w:rsidRPr="00764194" w:rsidRDefault="005D41FF" w:rsidP="002062D2">
            <w:pPr>
              <w:jc w:val="center"/>
              <w:rPr>
                <w:sz w:val="26"/>
                <w:szCs w:val="26"/>
              </w:rPr>
            </w:pPr>
            <w:r w:rsidRPr="00764194">
              <w:rPr>
                <w:sz w:val="26"/>
                <w:szCs w:val="26"/>
              </w:rPr>
              <w:t>1,65</w:t>
            </w:r>
          </w:p>
        </w:tc>
        <w:tc>
          <w:tcPr>
            <w:tcW w:w="2487" w:type="dxa"/>
            <w:shd w:val="clear" w:color="auto" w:fill="auto"/>
          </w:tcPr>
          <w:p w:rsidR="005D41FF" w:rsidRPr="00764194" w:rsidRDefault="005D41FF" w:rsidP="002062D2">
            <w:pPr>
              <w:jc w:val="center"/>
              <w:rPr>
                <w:sz w:val="26"/>
                <w:szCs w:val="26"/>
              </w:rPr>
            </w:pPr>
            <w:r w:rsidRPr="00764194">
              <w:rPr>
                <w:sz w:val="26"/>
                <w:szCs w:val="26"/>
              </w:rPr>
              <w:t>Местный бюджет</w:t>
            </w:r>
          </w:p>
        </w:tc>
      </w:tr>
      <w:tr w:rsidR="005D41FF" w:rsidRPr="00764194" w:rsidTr="002062D2">
        <w:tc>
          <w:tcPr>
            <w:tcW w:w="14568" w:type="dxa"/>
            <w:gridSpan w:val="5"/>
            <w:shd w:val="clear" w:color="auto" w:fill="auto"/>
          </w:tcPr>
          <w:p w:rsidR="005D41FF" w:rsidRPr="00764194" w:rsidRDefault="005D41FF" w:rsidP="002062D2">
            <w:pPr>
              <w:jc w:val="center"/>
              <w:rPr>
                <w:sz w:val="26"/>
                <w:szCs w:val="26"/>
              </w:rPr>
            </w:pPr>
            <w:r w:rsidRPr="00764194">
              <w:rPr>
                <w:sz w:val="26"/>
                <w:szCs w:val="26"/>
              </w:rPr>
              <w:t>Культура</w:t>
            </w:r>
          </w:p>
        </w:tc>
      </w:tr>
      <w:tr w:rsidR="005D41FF" w:rsidRPr="00764194" w:rsidTr="002062D2">
        <w:tc>
          <w:tcPr>
            <w:tcW w:w="567" w:type="dxa"/>
            <w:shd w:val="clear" w:color="auto" w:fill="auto"/>
          </w:tcPr>
          <w:p w:rsidR="005D41FF" w:rsidRPr="00764194" w:rsidRDefault="005D41FF" w:rsidP="005D41FF">
            <w:pPr>
              <w:numPr>
                <w:ilvl w:val="0"/>
                <w:numId w:val="22"/>
              </w:numPr>
              <w:rPr>
                <w:sz w:val="26"/>
                <w:szCs w:val="26"/>
              </w:rPr>
            </w:pPr>
          </w:p>
        </w:tc>
        <w:tc>
          <w:tcPr>
            <w:tcW w:w="8505" w:type="dxa"/>
            <w:shd w:val="clear" w:color="auto" w:fill="auto"/>
          </w:tcPr>
          <w:p w:rsidR="005D41FF" w:rsidRPr="00764194" w:rsidRDefault="005D41FF" w:rsidP="002062D2">
            <w:pPr>
              <w:rPr>
                <w:sz w:val="26"/>
                <w:szCs w:val="26"/>
              </w:rPr>
            </w:pPr>
            <w:r w:rsidRPr="00764194">
              <w:rPr>
                <w:sz w:val="26"/>
                <w:szCs w:val="26"/>
              </w:rPr>
              <w:t>Строительство музыкальной школы г. Тынды по ул</w:t>
            </w:r>
            <w:r>
              <w:rPr>
                <w:sz w:val="26"/>
                <w:szCs w:val="26"/>
              </w:rPr>
              <w:t>ице</w:t>
            </w:r>
            <w:r w:rsidRPr="00764194">
              <w:rPr>
                <w:sz w:val="26"/>
                <w:szCs w:val="26"/>
              </w:rPr>
              <w:t xml:space="preserve"> Спортивной</w:t>
            </w:r>
          </w:p>
        </w:tc>
        <w:tc>
          <w:tcPr>
            <w:tcW w:w="1701" w:type="dxa"/>
            <w:shd w:val="clear" w:color="auto" w:fill="auto"/>
          </w:tcPr>
          <w:p w:rsidR="005D41FF" w:rsidRPr="00764194" w:rsidRDefault="005D41FF" w:rsidP="002062D2">
            <w:pPr>
              <w:jc w:val="center"/>
              <w:rPr>
                <w:sz w:val="26"/>
                <w:szCs w:val="26"/>
              </w:rPr>
            </w:pPr>
            <w:r w:rsidRPr="00764194">
              <w:rPr>
                <w:sz w:val="26"/>
                <w:szCs w:val="26"/>
              </w:rPr>
              <w:t>2020-20</w:t>
            </w:r>
            <w:r>
              <w:rPr>
                <w:sz w:val="26"/>
                <w:szCs w:val="26"/>
              </w:rPr>
              <w:t>30 гг</w:t>
            </w:r>
          </w:p>
        </w:tc>
        <w:tc>
          <w:tcPr>
            <w:tcW w:w="1308" w:type="dxa"/>
            <w:shd w:val="clear" w:color="auto" w:fill="auto"/>
          </w:tcPr>
          <w:p w:rsidR="005D41FF" w:rsidRPr="00764194" w:rsidRDefault="005D41FF" w:rsidP="002062D2">
            <w:pPr>
              <w:jc w:val="center"/>
              <w:rPr>
                <w:sz w:val="26"/>
                <w:szCs w:val="26"/>
              </w:rPr>
            </w:pPr>
            <w:r w:rsidRPr="00764194">
              <w:rPr>
                <w:sz w:val="26"/>
                <w:szCs w:val="26"/>
              </w:rPr>
              <w:t xml:space="preserve">127,69 </w:t>
            </w:r>
          </w:p>
        </w:tc>
        <w:tc>
          <w:tcPr>
            <w:tcW w:w="2487" w:type="dxa"/>
            <w:shd w:val="clear" w:color="auto" w:fill="auto"/>
          </w:tcPr>
          <w:p w:rsidR="005D41FF" w:rsidRPr="00764194" w:rsidRDefault="005D41FF" w:rsidP="002062D2">
            <w:pPr>
              <w:jc w:val="center"/>
              <w:rPr>
                <w:sz w:val="26"/>
                <w:szCs w:val="26"/>
              </w:rPr>
            </w:pPr>
            <w:r w:rsidRPr="00764194">
              <w:rPr>
                <w:sz w:val="26"/>
                <w:szCs w:val="26"/>
              </w:rPr>
              <w:t>Местный бюджет</w:t>
            </w:r>
          </w:p>
        </w:tc>
      </w:tr>
      <w:tr w:rsidR="005D41FF" w:rsidRPr="00764194" w:rsidTr="002062D2">
        <w:tc>
          <w:tcPr>
            <w:tcW w:w="567" w:type="dxa"/>
            <w:shd w:val="clear" w:color="auto" w:fill="auto"/>
          </w:tcPr>
          <w:p w:rsidR="005D41FF" w:rsidRPr="00764194" w:rsidRDefault="005D41FF" w:rsidP="005D41FF">
            <w:pPr>
              <w:numPr>
                <w:ilvl w:val="0"/>
                <w:numId w:val="22"/>
              </w:numPr>
              <w:rPr>
                <w:sz w:val="26"/>
                <w:szCs w:val="26"/>
              </w:rPr>
            </w:pPr>
          </w:p>
        </w:tc>
        <w:tc>
          <w:tcPr>
            <w:tcW w:w="8505" w:type="dxa"/>
            <w:shd w:val="clear" w:color="auto" w:fill="auto"/>
          </w:tcPr>
          <w:p w:rsidR="005D41FF" w:rsidRPr="00764194" w:rsidRDefault="005D41FF" w:rsidP="002062D2">
            <w:pPr>
              <w:rPr>
                <w:sz w:val="26"/>
                <w:szCs w:val="26"/>
              </w:rPr>
            </w:pPr>
            <w:r w:rsidRPr="00764194">
              <w:rPr>
                <w:sz w:val="26"/>
                <w:szCs w:val="26"/>
              </w:rPr>
              <w:t>Ремонт территории прилегающей к Драматическому театру</w:t>
            </w:r>
          </w:p>
        </w:tc>
        <w:tc>
          <w:tcPr>
            <w:tcW w:w="1701" w:type="dxa"/>
            <w:shd w:val="clear" w:color="auto" w:fill="auto"/>
          </w:tcPr>
          <w:p w:rsidR="005D41FF" w:rsidRPr="00764194" w:rsidRDefault="005D41FF" w:rsidP="002062D2">
            <w:pPr>
              <w:jc w:val="center"/>
              <w:rPr>
                <w:sz w:val="26"/>
                <w:szCs w:val="26"/>
              </w:rPr>
            </w:pPr>
            <w:r w:rsidRPr="00764194">
              <w:rPr>
                <w:sz w:val="26"/>
                <w:szCs w:val="26"/>
              </w:rPr>
              <w:t>2019-202</w:t>
            </w:r>
            <w:r>
              <w:rPr>
                <w:sz w:val="26"/>
                <w:szCs w:val="26"/>
              </w:rPr>
              <w:t>0 гг</w:t>
            </w:r>
          </w:p>
        </w:tc>
        <w:tc>
          <w:tcPr>
            <w:tcW w:w="1308" w:type="dxa"/>
            <w:shd w:val="clear" w:color="auto" w:fill="auto"/>
          </w:tcPr>
          <w:p w:rsidR="005D41FF" w:rsidRPr="00764194" w:rsidRDefault="005D41FF" w:rsidP="002062D2">
            <w:pPr>
              <w:jc w:val="center"/>
              <w:rPr>
                <w:sz w:val="26"/>
                <w:szCs w:val="26"/>
              </w:rPr>
            </w:pPr>
            <w:r w:rsidRPr="00764194">
              <w:rPr>
                <w:sz w:val="26"/>
                <w:szCs w:val="26"/>
              </w:rPr>
              <w:t>3,00</w:t>
            </w:r>
          </w:p>
        </w:tc>
        <w:tc>
          <w:tcPr>
            <w:tcW w:w="2487" w:type="dxa"/>
            <w:shd w:val="clear" w:color="auto" w:fill="auto"/>
          </w:tcPr>
          <w:p w:rsidR="005D41FF" w:rsidRPr="00764194" w:rsidRDefault="005D41FF" w:rsidP="002062D2">
            <w:pPr>
              <w:jc w:val="center"/>
              <w:rPr>
                <w:sz w:val="26"/>
                <w:szCs w:val="26"/>
              </w:rPr>
            </w:pPr>
            <w:r w:rsidRPr="00764194">
              <w:rPr>
                <w:sz w:val="26"/>
                <w:szCs w:val="26"/>
              </w:rPr>
              <w:t>Средства бюджетов всех уровней</w:t>
            </w:r>
          </w:p>
        </w:tc>
      </w:tr>
      <w:tr w:rsidR="005D41FF" w:rsidRPr="00764194" w:rsidTr="002062D2">
        <w:tc>
          <w:tcPr>
            <w:tcW w:w="567" w:type="dxa"/>
            <w:shd w:val="clear" w:color="auto" w:fill="auto"/>
          </w:tcPr>
          <w:p w:rsidR="005D41FF" w:rsidRPr="00764194" w:rsidRDefault="005D41FF" w:rsidP="005D41FF">
            <w:pPr>
              <w:numPr>
                <w:ilvl w:val="0"/>
                <w:numId w:val="22"/>
              </w:numPr>
              <w:rPr>
                <w:sz w:val="26"/>
                <w:szCs w:val="26"/>
              </w:rPr>
            </w:pPr>
          </w:p>
        </w:tc>
        <w:tc>
          <w:tcPr>
            <w:tcW w:w="8505" w:type="dxa"/>
            <w:shd w:val="clear" w:color="auto" w:fill="auto"/>
          </w:tcPr>
          <w:p w:rsidR="005D41FF" w:rsidRPr="00764194" w:rsidRDefault="005D41FF" w:rsidP="002062D2">
            <w:pPr>
              <w:rPr>
                <w:sz w:val="26"/>
                <w:szCs w:val="26"/>
              </w:rPr>
            </w:pPr>
            <w:r w:rsidRPr="00764194">
              <w:rPr>
                <w:sz w:val="26"/>
                <w:szCs w:val="26"/>
              </w:rPr>
              <w:t>Демонтаж колеса обозрения на территории городского парка</w:t>
            </w:r>
          </w:p>
        </w:tc>
        <w:tc>
          <w:tcPr>
            <w:tcW w:w="1701" w:type="dxa"/>
            <w:shd w:val="clear" w:color="auto" w:fill="auto"/>
          </w:tcPr>
          <w:p w:rsidR="005D41FF" w:rsidRPr="00764194" w:rsidRDefault="005D41FF" w:rsidP="002062D2">
            <w:pPr>
              <w:jc w:val="center"/>
              <w:rPr>
                <w:sz w:val="26"/>
                <w:szCs w:val="26"/>
              </w:rPr>
            </w:pPr>
            <w:r w:rsidRPr="00764194">
              <w:rPr>
                <w:sz w:val="26"/>
                <w:szCs w:val="26"/>
              </w:rPr>
              <w:t>2019-2025</w:t>
            </w:r>
            <w:r>
              <w:rPr>
                <w:sz w:val="26"/>
                <w:szCs w:val="26"/>
              </w:rPr>
              <w:t xml:space="preserve"> гг</w:t>
            </w:r>
          </w:p>
        </w:tc>
        <w:tc>
          <w:tcPr>
            <w:tcW w:w="1308" w:type="dxa"/>
            <w:shd w:val="clear" w:color="auto" w:fill="auto"/>
          </w:tcPr>
          <w:p w:rsidR="005D41FF" w:rsidRPr="00764194" w:rsidRDefault="005D41FF" w:rsidP="002062D2">
            <w:pPr>
              <w:jc w:val="center"/>
              <w:rPr>
                <w:sz w:val="26"/>
                <w:szCs w:val="26"/>
              </w:rPr>
            </w:pPr>
            <w:r w:rsidRPr="00764194">
              <w:rPr>
                <w:sz w:val="26"/>
                <w:szCs w:val="26"/>
              </w:rPr>
              <w:t>0,69</w:t>
            </w:r>
          </w:p>
        </w:tc>
        <w:tc>
          <w:tcPr>
            <w:tcW w:w="2487" w:type="dxa"/>
            <w:shd w:val="clear" w:color="auto" w:fill="auto"/>
          </w:tcPr>
          <w:p w:rsidR="005D41FF" w:rsidRPr="00764194" w:rsidRDefault="005D41FF" w:rsidP="002062D2">
            <w:pPr>
              <w:jc w:val="center"/>
              <w:rPr>
                <w:sz w:val="26"/>
                <w:szCs w:val="26"/>
              </w:rPr>
            </w:pPr>
            <w:r w:rsidRPr="00764194">
              <w:rPr>
                <w:sz w:val="26"/>
                <w:szCs w:val="26"/>
              </w:rPr>
              <w:t>Местный бюджет</w:t>
            </w:r>
          </w:p>
        </w:tc>
      </w:tr>
      <w:tr w:rsidR="005D41FF" w:rsidRPr="00764194" w:rsidTr="002062D2">
        <w:tc>
          <w:tcPr>
            <w:tcW w:w="567" w:type="dxa"/>
            <w:shd w:val="clear" w:color="auto" w:fill="auto"/>
          </w:tcPr>
          <w:p w:rsidR="005D41FF" w:rsidRPr="00764194" w:rsidRDefault="005D41FF" w:rsidP="005D41FF">
            <w:pPr>
              <w:numPr>
                <w:ilvl w:val="0"/>
                <w:numId w:val="22"/>
              </w:numPr>
              <w:rPr>
                <w:sz w:val="26"/>
                <w:szCs w:val="26"/>
              </w:rPr>
            </w:pPr>
          </w:p>
        </w:tc>
        <w:tc>
          <w:tcPr>
            <w:tcW w:w="8505" w:type="dxa"/>
            <w:shd w:val="clear" w:color="auto" w:fill="auto"/>
          </w:tcPr>
          <w:p w:rsidR="005D41FF" w:rsidRPr="00764194" w:rsidRDefault="005D41FF" w:rsidP="002062D2">
            <w:pPr>
              <w:rPr>
                <w:sz w:val="26"/>
                <w:szCs w:val="26"/>
              </w:rPr>
            </w:pPr>
            <w:r w:rsidRPr="00764194">
              <w:rPr>
                <w:sz w:val="26"/>
                <w:szCs w:val="26"/>
              </w:rPr>
              <w:t>Устройство ограждения на территории городского парка</w:t>
            </w:r>
          </w:p>
        </w:tc>
        <w:tc>
          <w:tcPr>
            <w:tcW w:w="1701" w:type="dxa"/>
            <w:shd w:val="clear" w:color="auto" w:fill="auto"/>
          </w:tcPr>
          <w:p w:rsidR="005D41FF" w:rsidRPr="00764194" w:rsidRDefault="005D41FF" w:rsidP="002062D2">
            <w:pPr>
              <w:jc w:val="center"/>
              <w:rPr>
                <w:sz w:val="26"/>
                <w:szCs w:val="26"/>
              </w:rPr>
            </w:pPr>
            <w:r w:rsidRPr="00764194">
              <w:rPr>
                <w:sz w:val="26"/>
                <w:szCs w:val="26"/>
              </w:rPr>
              <w:t>2019-2025</w:t>
            </w:r>
            <w:r>
              <w:rPr>
                <w:sz w:val="26"/>
                <w:szCs w:val="26"/>
              </w:rPr>
              <w:t xml:space="preserve"> гг</w:t>
            </w:r>
          </w:p>
        </w:tc>
        <w:tc>
          <w:tcPr>
            <w:tcW w:w="1308" w:type="dxa"/>
            <w:shd w:val="clear" w:color="auto" w:fill="auto"/>
          </w:tcPr>
          <w:p w:rsidR="005D41FF" w:rsidRPr="00764194" w:rsidRDefault="005D41FF" w:rsidP="002062D2">
            <w:pPr>
              <w:jc w:val="center"/>
              <w:rPr>
                <w:sz w:val="26"/>
                <w:szCs w:val="26"/>
              </w:rPr>
            </w:pPr>
            <w:r>
              <w:rPr>
                <w:sz w:val="26"/>
                <w:szCs w:val="26"/>
              </w:rPr>
              <w:t>10</w:t>
            </w:r>
            <w:r w:rsidRPr="00764194">
              <w:rPr>
                <w:sz w:val="26"/>
                <w:szCs w:val="26"/>
              </w:rPr>
              <w:t>,</w:t>
            </w:r>
            <w:r>
              <w:rPr>
                <w:sz w:val="26"/>
                <w:szCs w:val="26"/>
              </w:rPr>
              <w:t>86</w:t>
            </w:r>
          </w:p>
        </w:tc>
        <w:tc>
          <w:tcPr>
            <w:tcW w:w="2487" w:type="dxa"/>
            <w:shd w:val="clear" w:color="auto" w:fill="auto"/>
          </w:tcPr>
          <w:p w:rsidR="005D41FF" w:rsidRPr="00764194" w:rsidRDefault="005D41FF" w:rsidP="002062D2">
            <w:pPr>
              <w:jc w:val="center"/>
              <w:rPr>
                <w:sz w:val="26"/>
                <w:szCs w:val="26"/>
              </w:rPr>
            </w:pPr>
            <w:r w:rsidRPr="00764194">
              <w:rPr>
                <w:sz w:val="26"/>
                <w:szCs w:val="26"/>
              </w:rPr>
              <w:t>Местный бюджет</w:t>
            </w:r>
          </w:p>
        </w:tc>
      </w:tr>
      <w:tr w:rsidR="005D41FF" w:rsidRPr="00764194" w:rsidTr="002062D2">
        <w:tc>
          <w:tcPr>
            <w:tcW w:w="567" w:type="dxa"/>
            <w:shd w:val="clear" w:color="auto" w:fill="auto"/>
          </w:tcPr>
          <w:p w:rsidR="005D41FF" w:rsidRPr="00764194" w:rsidRDefault="005D41FF" w:rsidP="005D41FF">
            <w:pPr>
              <w:numPr>
                <w:ilvl w:val="0"/>
                <w:numId w:val="22"/>
              </w:numPr>
              <w:rPr>
                <w:sz w:val="26"/>
                <w:szCs w:val="26"/>
              </w:rPr>
            </w:pPr>
          </w:p>
        </w:tc>
        <w:tc>
          <w:tcPr>
            <w:tcW w:w="8505" w:type="dxa"/>
            <w:shd w:val="clear" w:color="auto" w:fill="auto"/>
          </w:tcPr>
          <w:p w:rsidR="005D41FF" w:rsidRPr="00764194" w:rsidRDefault="005D41FF" w:rsidP="002062D2">
            <w:pPr>
              <w:rPr>
                <w:sz w:val="26"/>
                <w:szCs w:val="26"/>
              </w:rPr>
            </w:pPr>
            <w:r>
              <w:rPr>
                <w:sz w:val="26"/>
                <w:szCs w:val="26"/>
              </w:rPr>
              <w:t>Реконструкция площади 25-летия БАМа</w:t>
            </w:r>
          </w:p>
        </w:tc>
        <w:tc>
          <w:tcPr>
            <w:tcW w:w="1701" w:type="dxa"/>
            <w:shd w:val="clear" w:color="auto" w:fill="auto"/>
          </w:tcPr>
          <w:p w:rsidR="005D41FF" w:rsidRPr="00764194" w:rsidRDefault="005D41FF" w:rsidP="002062D2">
            <w:pPr>
              <w:jc w:val="center"/>
              <w:rPr>
                <w:sz w:val="26"/>
                <w:szCs w:val="26"/>
              </w:rPr>
            </w:pPr>
            <w:r>
              <w:rPr>
                <w:sz w:val="26"/>
                <w:szCs w:val="26"/>
              </w:rPr>
              <w:t>2019 г</w:t>
            </w:r>
          </w:p>
        </w:tc>
        <w:tc>
          <w:tcPr>
            <w:tcW w:w="1308" w:type="dxa"/>
            <w:shd w:val="clear" w:color="auto" w:fill="auto"/>
          </w:tcPr>
          <w:p w:rsidR="005D41FF" w:rsidRPr="00764194" w:rsidRDefault="005D41FF" w:rsidP="002062D2">
            <w:pPr>
              <w:jc w:val="center"/>
              <w:rPr>
                <w:sz w:val="26"/>
                <w:szCs w:val="26"/>
              </w:rPr>
            </w:pPr>
            <w:r>
              <w:rPr>
                <w:sz w:val="26"/>
                <w:szCs w:val="26"/>
              </w:rPr>
              <w:t>18,08</w:t>
            </w:r>
          </w:p>
        </w:tc>
        <w:tc>
          <w:tcPr>
            <w:tcW w:w="2487" w:type="dxa"/>
            <w:shd w:val="clear" w:color="auto" w:fill="auto"/>
          </w:tcPr>
          <w:p w:rsidR="005D41FF" w:rsidRPr="00764194" w:rsidRDefault="005D41FF" w:rsidP="002062D2">
            <w:pPr>
              <w:jc w:val="center"/>
              <w:rPr>
                <w:sz w:val="26"/>
                <w:szCs w:val="26"/>
              </w:rPr>
            </w:pPr>
            <w:r w:rsidRPr="00764194">
              <w:rPr>
                <w:sz w:val="26"/>
                <w:szCs w:val="26"/>
              </w:rPr>
              <w:t>Внебюджетные источники</w:t>
            </w:r>
          </w:p>
        </w:tc>
      </w:tr>
      <w:tr w:rsidR="005D41FF" w:rsidRPr="00764194" w:rsidTr="002062D2">
        <w:tc>
          <w:tcPr>
            <w:tcW w:w="14568" w:type="dxa"/>
            <w:gridSpan w:val="5"/>
            <w:shd w:val="clear" w:color="auto" w:fill="auto"/>
          </w:tcPr>
          <w:p w:rsidR="005D41FF" w:rsidRPr="00764194" w:rsidRDefault="005D41FF" w:rsidP="002062D2">
            <w:pPr>
              <w:jc w:val="center"/>
              <w:rPr>
                <w:sz w:val="26"/>
                <w:szCs w:val="26"/>
              </w:rPr>
            </w:pPr>
            <w:r w:rsidRPr="00764194">
              <w:rPr>
                <w:sz w:val="26"/>
                <w:szCs w:val="26"/>
              </w:rPr>
              <w:t>Физическая культура и спорт</w:t>
            </w:r>
          </w:p>
        </w:tc>
      </w:tr>
      <w:tr w:rsidR="005D41FF" w:rsidRPr="00764194" w:rsidTr="002062D2">
        <w:tc>
          <w:tcPr>
            <w:tcW w:w="567" w:type="dxa"/>
            <w:shd w:val="clear" w:color="auto" w:fill="auto"/>
          </w:tcPr>
          <w:p w:rsidR="005D41FF" w:rsidRPr="00764194" w:rsidRDefault="005D41FF" w:rsidP="005D41FF">
            <w:pPr>
              <w:numPr>
                <w:ilvl w:val="0"/>
                <w:numId w:val="22"/>
              </w:numPr>
              <w:rPr>
                <w:sz w:val="26"/>
                <w:szCs w:val="26"/>
              </w:rPr>
            </w:pPr>
          </w:p>
        </w:tc>
        <w:tc>
          <w:tcPr>
            <w:tcW w:w="8505" w:type="dxa"/>
            <w:shd w:val="clear" w:color="auto" w:fill="auto"/>
          </w:tcPr>
          <w:p w:rsidR="005D41FF" w:rsidRPr="00764194" w:rsidRDefault="005D41FF" w:rsidP="002062D2">
            <w:pPr>
              <w:pStyle w:val="af2"/>
              <w:rPr>
                <w:rFonts w:ascii="Times New Roman" w:hAnsi="Times New Roman"/>
                <w:sz w:val="26"/>
                <w:szCs w:val="26"/>
              </w:rPr>
            </w:pPr>
            <w:r w:rsidRPr="00764194">
              <w:rPr>
                <w:rFonts w:ascii="Times New Roman" w:hAnsi="Times New Roman"/>
                <w:sz w:val="26"/>
                <w:szCs w:val="26"/>
              </w:rPr>
              <w:t>Физкультурно-оздоровительный комплекс с универсальным залом и ледовым полем</w:t>
            </w:r>
          </w:p>
        </w:tc>
        <w:tc>
          <w:tcPr>
            <w:tcW w:w="1701" w:type="dxa"/>
            <w:shd w:val="clear" w:color="auto" w:fill="auto"/>
          </w:tcPr>
          <w:p w:rsidR="005D41FF" w:rsidRPr="00764194" w:rsidRDefault="005D41FF" w:rsidP="002062D2">
            <w:pPr>
              <w:pStyle w:val="af2"/>
              <w:jc w:val="center"/>
              <w:rPr>
                <w:rFonts w:ascii="Times New Roman" w:hAnsi="Times New Roman"/>
                <w:sz w:val="26"/>
                <w:szCs w:val="26"/>
              </w:rPr>
            </w:pPr>
            <w:r>
              <w:rPr>
                <w:rFonts w:ascii="Times New Roman" w:hAnsi="Times New Roman"/>
                <w:sz w:val="26"/>
                <w:szCs w:val="26"/>
              </w:rPr>
              <w:t>2019-</w:t>
            </w:r>
            <w:r w:rsidRPr="00764194">
              <w:rPr>
                <w:rFonts w:ascii="Times New Roman" w:hAnsi="Times New Roman"/>
                <w:sz w:val="26"/>
                <w:szCs w:val="26"/>
              </w:rPr>
              <w:t xml:space="preserve"> 202</w:t>
            </w:r>
            <w:r>
              <w:rPr>
                <w:rFonts w:ascii="Times New Roman" w:hAnsi="Times New Roman"/>
                <w:sz w:val="26"/>
                <w:szCs w:val="26"/>
              </w:rPr>
              <w:t>2</w:t>
            </w:r>
            <w:r w:rsidRPr="00764194">
              <w:rPr>
                <w:rFonts w:ascii="Times New Roman" w:hAnsi="Times New Roman"/>
                <w:sz w:val="26"/>
                <w:szCs w:val="26"/>
              </w:rPr>
              <w:t xml:space="preserve"> г</w:t>
            </w:r>
            <w:r>
              <w:rPr>
                <w:rFonts w:ascii="Times New Roman" w:hAnsi="Times New Roman"/>
                <w:sz w:val="26"/>
                <w:szCs w:val="26"/>
              </w:rPr>
              <w:t>г</w:t>
            </w:r>
          </w:p>
        </w:tc>
        <w:tc>
          <w:tcPr>
            <w:tcW w:w="1308" w:type="dxa"/>
            <w:shd w:val="clear" w:color="auto" w:fill="auto"/>
          </w:tcPr>
          <w:p w:rsidR="005D41FF" w:rsidRPr="00764194" w:rsidRDefault="005D41FF" w:rsidP="002062D2">
            <w:pPr>
              <w:pStyle w:val="af2"/>
              <w:jc w:val="center"/>
              <w:rPr>
                <w:rFonts w:ascii="Times New Roman" w:hAnsi="Times New Roman"/>
                <w:sz w:val="26"/>
                <w:szCs w:val="26"/>
              </w:rPr>
            </w:pPr>
            <w:r w:rsidRPr="00764194">
              <w:rPr>
                <w:rFonts w:ascii="Times New Roman" w:hAnsi="Times New Roman"/>
                <w:sz w:val="26"/>
                <w:szCs w:val="26"/>
              </w:rPr>
              <w:t>700,00</w:t>
            </w:r>
          </w:p>
        </w:tc>
        <w:tc>
          <w:tcPr>
            <w:tcW w:w="2487" w:type="dxa"/>
            <w:shd w:val="clear" w:color="auto" w:fill="auto"/>
          </w:tcPr>
          <w:p w:rsidR="005D41FF" w:rsidRPr="00764194" w:rsidRDefault="005D41FF" w:rsidP="002062D2">
            <w:pPr>
              <w:pStyle w:val="af2"/>
              <w:jc w:val="center"/>
              <w:rPr>
                <w:rFonts w:ascii="Times New Roman" w:hAnsi="Times New Roman"/>
                <w:sz w:val="26"/>
                <w:szCs w:val="26"/>
              </w:rPr>
            </w:pPr>
            <w:r w:rsidRPr="00764194">
              <w:rPr>
                <w:rFonts w:ascii="Times New Roman" w:hAnsi="Times New Roman"/>
                <w:sz w:val="26"/>
                <w:szCs w:val="26"/>
              </w:rPr>
              <w:t>Внебюджетные источники</w:t>
            </w:r>
          </w:p>
        </w:tc>
      </w:tr>
      <w:tr w:rsidR="005D41FF" w:rsidRPr="00764194" w:rsidTr="002062D2">
        <w:tc>
          <w:tcPr>
            <w:tcW w:w="567" w:type="dxa"/>
            <w:shd w:val="clear" w:color="auto" w:fill="auto"/>
          </w:tcPr>
          <w:p w:rsidR="005D41FF" w:rsidRPr="00764194" w:rsidRDefault="005D41FF" w:rsidP="005D41FF">
            <w:pPr>
              <w:numPr>
                <w:ilvl w:val="0"/>
                <w:numId w:val="22"/>
              </w:numPr>
              <w:rPr>
                <w:sz w:val="26"/>
                <w:szCs w:val="26"/>
              </w:rPr>
            </w:pPr>
          </w:p>
        </w:tc>
        <w:tc>
          <w:tcPr>
            <w:tcW w:w="8505" w:type="dxa"/>
            <w:shd w:val="clear" w:color="auto" w:fill="auto"/>
          </w:tcPr>
          <w:p w:rsidR="005D41FF" w:rsidRPr="00764194" w:rsidRDefault="005D41FF" w:rsidP="002062D2">
            <w:pPr>
              <w:rPr>
                <w:sz w:val="26"/>
                <w:szCs w:val="26"/>
              </w:rPr>
            </w:pPr>
            <w:r w:rsidRPr="00764194">
              <w:rPr>
                <w:sz w:val="26"/>
                <w:szCs w:val="26"/>
              </w:rPr>
              <w:t>Реконструкция крытого хоккейного корта под физкультурно-оздоровительный комплекс с плавательными бассейнами (основной и малый)</w:t>
            </w:r>
          </w:p>
        </w:tc>
        <w:tc>
          <w:tcPr>
            <w:tcW w:w="1701" w:type="dxa"/>
            <w:shd w:val="clear" w:color="auto" w:fill="auto"/>
          </w:tcPr>
          <w:p w:rsidR="005D41FF" w:rsidRPr="00764194" w:rsidRDefault="005D41FF" w:rsidP="002062D2">
            <w:pPr>
              <w:pStyle w:val="af2"/>
              <w:jc w:val="center"/>
              <w:rPr>
                <w:rFonts w:ascii="Times New Roman" w:hAnsi="Times New Roman"/>
                <w:sz w:val="26"/>
                <w:szCs w:val="26"/>
              </w:rPr>
            </w:pPr>
            <w:r>
              <w:rPr>
                <w:rFonts w:ascii="Times New Roman" w:hAnsi="Times New Roman"/>
                <w:sz w:val="26"/>
                <w:szCs w:val="26"/>
              </w:rPr>
              <w:t>2022-</w:t>
            </w:r>
            <w:r w:rsidRPr="00764194">
              <w:rPr>
                <w:rFonts w:ascii="Times New Roman" w:hAnsi="Times New Roman"/>
                <w:sz w:val="26"/>
                <w:szCs w:val="26"/>
              </w:rPr>
              <w:t>20</w:t>
            </w:r>
            <w:r>
              <w:rPr>
                <w:rFonts w:ascii="Times New Roman" w:hAnsi="Times New Roman"/>
                <w:sz w:val="26"/>
                <w:szCs w:val="26"/>
              </w:rPr>
              <w:t>30</w:t>
            </w:r>
            <w:r w:rsidRPr="00764194">
              <w:rPr>
                <w:rFonts w:ascii="Times New Roman" w:hAnsi="Times New Roman"/>
                <w:sz w:val="26"/>
                <w:szCs w:val="26"/>
              </w:rPr>
              <w:t xml:space="preserve"> </w:t>
            </w:r>
            <w:r>
              <w:rPr>
                <w:rFonts w:ascii="Times New Roman" w:hAnsi="Times New Roman"/>
                <w:sz w:val="26"/>
                <w:szCs w:val="26"/>
              </w:rPr>
              <w:t>г</w:t>
            </w:r>
            <w:r w:rsidRPr="00764194">
              <w:rPr>
                <w:rFonts w:ascii="Times New Roman" w:hAnsi="Times New Roman"/>
                <w:sz w:val="26"/>
                <w:szCs w:val="26"/>
              </w:rPr>
              <w:t>г</w:t>
            </w:r>
          </w:p>
        </w:tc>
        <w:tc>
          <w:tcPr>
            <w:tcW w:w="1308" w:type="dxa"/>
            <w:shd w:val="clear" w:color="auto" w:fill="auto"/>
          </w:tcPr>
          <w:p w:rsidR="005D41FF" w:rsidRPr="00764194" w:rsidRDefault="005D41FF" w:rsidP="002062D2">
            <w:pPr>
              <w:pStyle w:val="af2"/>
              <w:jc w:val="center"/>
              <w:rPr>
                <w:rFonts w:ascii="Times New Roman" w:hAnsi="Times New Roman"/>
                <w:sz w:val="26"/>
                <w:szCs w:val="26"/>
              </w:rPr>
            </w:pPr>
            <w:r w:rsidRPr="00764194">
              <w:rPr>
                <w:rFonts w:ascii="Times New Roman" w:hAnsi="Times New Roman"/>
                <w:sz w:val="26"/>
                <w:szCs w:val="26"/>
              </w:rPr>
              <w:t>300,00</w:t>
            </w:r>
          </w:p>
        </w:tc>
        <w:tc>
          <w:tcPr>
            <w:tcW w:w="2487" w:type="dxa"/>
            <w:shd w:val="clear" w:color="auto" w:fill="auto"/>
          </w:tcPr>
          <w:p w:rsidR="005D41FF" w:rsidRPr="00764194" w:rsidRDefault="005D41FF" w:rsidP="002062D2">
            <w:pPr>
              <w:pStyle w:val="af2"/>
              <w:jc w:val="center"/>
              <w:rPr>
                <w:rFonts w:ascii="Times New Roman" w:hAnsi="Times New Roman"/>
                <w:sz w:val="26"/>
                <w:szCs w:val="26"/>
              </w:rPr>
            </w:pPr>
            <w:r w:rsidRPr="00764194">
              <w:rPr>
                <w:rFonts w:ascii="Times New Roman" w:hAnsi="Times New Roman"/>
                <w:sz w:val="26"/>
                <w:szCs w:val="26"/>
              </w:rPr>
              <w:t>Средства бюджетов всех уровней, внебюджетные источники</w:t>
            </w:r>
          </w:p>
        </w:tc>
      </w:tr>
      <w:tr w:rsidR="005D41FF" w:rsidRPr="00764194" w:rsidTr="002062D2">
        <w:tc>
          <w:tcPr>
            <w:tcW w:w="567" w:type="dxa"/>
            <w:shd w:val="clear" w:color="auto" w:fill="auto"/>
          </w:tcPr>
          <w:p w:rsidR="005D41FF" w:rsidRPr="00764194" w:rsidRDefault="005D41FF" w:rsidP="005D41FF">
            <w:pPr>
              <w:numPr>
                <w:ilvl w:val="0"/>
                <w:numId w:val="22"/>
              </w:numPr>
              <w:rPr>
                <w:sz w:val="26"/>
                <w:szCs w:val="26"/>
              </w:rPr>
            </w:pPr>
          </w:p>
        </w:tc>
        <w:tc>
          <w:tcPr>
            <w:tcW w:w="8505" w:type="dxa"/>
            <w:shd w:val="clear" w:color="auto" w:fill="auto"/>
          </w:tcPr>
          <w:p w:rsidR="005D41FF" w:rsidRPr="00764194" w:rsidRDefault="005D41FF" w:rsidP="002062D2">
            <w:pPr>
              <w:rPr>
                <w:sz w:val="26"/>
                <w:szCs w:val="26"/>
              </w:rPr>
            </w:pPr>
            <w:r>
              <w:rPr>
                <w:sz w:val="26"/>
                <w:szCs w:val="26"/>
              </w:rPr>
              <w:t>Капитальный ремонт административно-бытового комплекса лыжной базы МБУ «Спортивная школа №1 города Тынды Амурской области»</w:t>
            </w:r>
          </w:p>
        </w:tc>
        <w:tc>
          <w:tcPr>
            <w:tcW w:w="1701" w:type="dxa"/>
            <w:shd w:val="clear" w:color="auto" w:fill="auto"/>
          </w:tcPr>
          <w:p w:rsidR="005D41FF" w:rsidRDefault="005D41FF" w:rsidP="002062D2">
            <w:pPr>
              <w:pStyle w:val="af2"/>
              <w:jc w:val="center"/>
              <w:rPr>
                <w:rFonts w:ascii="Times New Roman" w:hAnsi="Times New Roman"/>
                <w:sz w:val="26"/>
                <w:szCs w:val="26"/>
              </w:rPr>
            </w:pPr>
            <w:r>
              <w:rPr>
                <w:rFonts w:ascii="Times New Roman" w:hAnsi="Times New Roman"/>
                <w:sz w:val="26"/>
                <w:szCs w:val="26"/>
              </w:rPr>
              <w:t>2020-2023 гг</w:t>
            </w:r>
          </w:p>
        </w:tc>
        <w:tc>
          <w:tcPr>
            <w:tcW w:w="1308" w:type="dxa"/>
            <w:shd w:val="clear" w:color="auto" w:fill="auto"/>
          </w:tcPr>
          <w:p w:rsidR="005D41FF" w:rsidRPr="00764194" w:rsidRDefault="005D41FF" w:rsidP="002062D2">
            <w:pPr>
              <w:pStyle w:val="af2"/>
              <w:jc w:val="center"/>
              <w:rPr>
                <w:rFonts w:ascii="Times New Roman" w:hAnsi="Times New Roman"/>
                <w:sz w:val="26"/>
                <w:szCs w:val="26"/>
              </w:rPr>
            </w:pPr>
            <w:r>
              <w:rPr>
                <w:rFonts w:ascii="Times New Roman" w:hAnsi="Times New Roman"/>
                <w:sz w:val="26"/>
                <w:szCs w:val="26"/>
              </w:rPr>
              <w:t>6,0</w:t>
            </w:r>
          </w:p>
        </w:tc>
        <w:tc>
          <w:tcPr>
            <w:tcW w:w="2487" w:type="dxa"/>
            <w:shd w:val="clear" w:color="auto" w:fill="auto"/>
          </w:tcPr>
          <w:p w:rsidR="005D41FF" w:rsidRPr="00764194" w:rsidRDefault="005D41FF" w:rsidP="002062D2">
            <w:pPr>
              <w:pStyle w:val="af2"/>
              <w:jc w:val="center"/>
              <w:rPr>
                <w:rFonts w:ascii="Times New Roman" w:hAnsi="Times New Roman"/>
                <w:sz w:val="26"/>
                <w:szCs w:val="26"/>
              </w:rPr>
            </w:pPr>
            <w:r w:rsidRPr="00764194">
              <w:rPr>
                <w:rFonts w:ascii="Times New Roman" w:hAnsi="Times New Roman"/>
                <w:sz w:val="26"/>
                <w:szCs w:val="26"/>
              </w:rPr>
              <w:t>Средства бюджетов всех уровней</w:t>
            </w:r>
          </w:p>
        </w:tc>
      </w:tr>
      <w:tr w:rsidR="005D41FF" w:rsidRPr="00764194" w:rsidTr="002062D2">
        <w:tc>
          <w:tcPr>
            <w:tcW w:w="567" w:type="dxa"/>
            <w:shd w:val="clear" w:color="auto" w:fill="auto"/>
          </w:tcPr>
          <w:p w:rsidR="005D41FF" w:rsidRPr="00764194" w:rsidRDefault="005D41FF" w:rsidP="005D41FF">
            <w:pPr>
              <w:numPr>
                <w:ilvl w:val="0"/>
                <w:numId w:val="22"/>
              </w:numPr>
              <w:rPr>
                <w:sz w:val="26"/>
                <w:szCs w:val="26"/>
              </w:rPr>
            </w:pPr>
          </w:p>
        </w:tc>
        <w:tc>
          <w:tcPr>
            <w:tcW w:w="8505" w:type="dxa"/>
            <w:shd w:val="clear" w:color="auto" w:fill="auto"/>
          </w:tcPr>
          <w:p w:rsidR="005D41FF" w:rsidRPr="00764194" w:rsidRDefault="005D41FF" w:rsidP="002062D2">
            <w:pPr>
              <w:rPr>
                <w:sz w:val="26"/>
                <w:szCs w:val="26"/>
              </w:rPr>
            </w:pPr>
            <w:r>
              <w:rPr>
                <w:sz w:val="26"/>
                <w:szCs w:val="26"/>
              </w:rPr>
              <w:t>Строительство второй очереди горнолыжного комплекса «Усть-корал»</w:t>
            </w:r>
          </w:p>
        </w:tc>
        <w:tc>
          <w:tcPr>
            <w:tcW w:w="1701" w:type="dxa"/>
            <w:shd w:val="clear" w:color="auto" w:fill="auto"/>
          </w:tcPr>
          <w:p w:rsidR="005D41FF" w:rsidRDefault="005D41FF" w:rsidP="002062D2">
            <w:pPr>
              <w:pStyle w:val="af2"/>
              <w:jc w:val="center"/>
              <w:rPr>
                <w:rFonts w:ascii="Times New Roman" w:hAnsi="Times New Roman"/>
                <w:sz w:val="26"/>
                <w:szCs w:val="26"/>
              </w:rPr>
            </w:pPr>
            <w:r>
              <w:rPr>
                <w:rFonts w:ascii="Times New Roman" w:hAnsi="Times New Roman"/>
                <w:sz w:val="26"/>
                <w:szCs w:val="26"/>
              </w:rPr>
              <w:t>2022-2030 гг</w:t>
            </w:r>
          </w:p>
        </w:tc>
        <w:tc>
          <w:tcPr>
            <w:tcW w:w="1308" w:type="dxa"/>
            <w:shd w:val="clear" w:color="auto" w:fill="auto"/>
          </w:tcPr>
          <w:p w:rsidR="005D41FF" w:rsidRDefault="005D41FF" w:rsidP="002062D2">
            <w:pPr>
              <w:pStyle w:val="af2"/>
              <w:jc w:val="center"/>
              <w:rPr>
                <w:rFonts w:ascii="Times New Roman" w:hAnsi="Times New Roman"/>
                <w:sz w:val="26"/>
                <w:szCs w:val="26"/>
              </w:rPr>
            </w:pPr>
            <w:r>
              <w:rPr>
                <w:rFonts w:ascii="Times New Roman" w:hAnsi="Times New Roman"/>
                <w:sz w:val="26"/>
                <w:szCs w:val="26"/>
              </w:rPr>
              <w:t>49,2</w:t>
            </w:r>
          </w:p>
        </w:tc>
        <w:tc>
          <w:tcPr>
            <w:tcW w:w="2487" w:type="dxa"/>
            <w:shd w:val="clear" w:color="auto" w:fill="auto"/>
          </w:tcPr>
          <w:p w:rsidR="005D41FF" w:rsidRPr="00764194" w:rsidRDefault="005D41FF" w:rsidP="002062D2">
            <w:pPr>
              <w:pStyle w:val="af2"/>
              <w:jc w:val="center"/>
              <w:rPr>
                <w:rFonts w:ascii="Times New Roman" w:hAnsi="Times New Roman"/>
                <w:sz w:val="26"/>
                <w:szCs w:val="26"/>
              </w:rPr>
            </w:pPr>
            <w:r w:rsidRPr="00764194">
              <w:rPr>
                <w:rFonts w:ascii="Times New Roman" w:hAnsi="Times New Roman"/>
                <w:sz w:val="26"/>
                <w:szCs w:val="26"/>
              </w:rPr>
              <w:t>Средства бюджетов всех уровней, внебюджетные источники</w:t>
            </w:r>
          </w:p>
        </w:tc>
      </w:tr>
      <w:tr w:rsidR="005D41FF" w:rsidRPr="00764194" w:rsidTr="002062D2">
        <w:tc>
          <w:tcPr>
            <w:tcW w:w="567" w:type="dxa"/>
            <w:shd w:val="clear" w:color="auto" w:fill="auto"/>
          </w:tcPr>
          <w:p w:rsidR="005D41FF" w:rsidRPr="00764194" w:rsidRDefault="005D41FF" w:rsidP="005D41FF">
            <w:pPr>
              <w:numPr>
                <w:ilvl w:val="0"/>
                <w:numId w:val="22"/>
              </w:numPr>
              <w:rPr>
                <w:sz w:val="26"/>
                <w:szCs w:val="26"/>
              </w:rPr>
            </w:pPr>
          </w:p>
        </w:tc>
        <w:tc>
          <w:tcPr>
            <w:tcW w:w="8505" w:type="dxa"/>
            <w:shd w:val="clear" w:color="auto" w:fill="auto"/>
          </w:tcPr>
          <w:p w:rsidR="005D41FF" w:rsidRPr="00764194" w:rsidRDefault="005D41FF" w:rsidP="002062D2">
            <w:pPr>
              <w:rPr>
                <w:sz w:val="26"/>
                <w:szCs w:val="26"/>
              </w:rPr>
            </w:pPr>
            <w:r w:rsidRPr="00764194">
              <w:rPr>
                <w:sz w:val="26"/>
                <w:szCs w:val="26"/>
              </w:rPr>
              <w:t xml:space="preserve">Строительство спортивных площадок на территории </w:t>
            </w:r>
            <w:r w:rsidRPr="002120BB">
              <w:rPr>
                <w:sz w:val="26"/>
                <w:szCs w:val="26"/>
              </w:rPr>
              <w:t>Управлени</w:t>
            </w:r>
            <w:r>
              <w:rPr>
                <w:sz w:val="26"/>
                <w:szCs w:val="26"/>
              </w:rPr>
              <w:t>я</w:t>
            </w:r>
            <w:r w:rsidRPr="002120BB">
              <w:rPr>
                <w:sz w:val="26"/>
                <w:szCs w:val="26"/>
              </w:rPr>
              <w:t xml:space="preserve"> молодежной и семейной политики, физической культуры  и спорта Администрации города Тынды</w:t>
            </w:r>
            <w:r w:rsidRPr="00764194">
              <w:rPr>
                <w:sz w:val="26"/>
                <w:szCs w:val="26"/>
              </w:rPr>
              <w:t xml:space="preserve"> (ул</w:t>
            </w:r>
            <w:r>
              <w:rPr>
                <w:sz w:val="26"/>
                <w:szCs w:val="26"/>
              </w:rPr>
              <w:t>ица</w:t>
            </w:r>
            <w:r w:rsidRPr="00764194">
              <w:rPr>
                <w:sz w:val="26"/>
                <w:szCs w:val="26"/>
              </w:rPr>
              <w:t xml:space="preserve"> Амурская</w:t>
            </w:r>
            <w:r>
              <w:rPr>
                <w:sz w:val="26"/>
                <w:szCs w:val="26"/>
              </w:rPr>
              <w:t>, дом</w:t>
            </w:r>
            <w:r w:rsidRPr="00764194">
              <w:rPr>
                <w:sz w:val="26"/>
                <w:szCs w:val="26"/>
              </w:rPr>
              <w:t xml:space="preserve"> 20 А)</w:t>
            </w:r>
          </w:p>
        </w:tc>
        <w:tc>
          <w:tcPr>
            <w:tcW w:w="1701" w:type="dxa"/>
            <w:shd w:val="clear" w:color="auto" w:fill="auto"/>
          </w:tcPr>
          <w:p w:rsidR="005D41FF" w:rsidRPr="00764194" w:rsidRDefault="005D41FF" w:rsidP="002062D2">
            <w:pPr>
              <w:pStyle w:val="af2"/>
              <w:jc w:val="center"/>
              <w:rPr>
                <w:rFonts w:ascii="Times New Roman" w:hAnsi="Times New Roman"/>
                <w:sz w:val="26"/>
                <w:szCs w:val="26"/>
              </w:rPr>
            </w:pPr>
            <w:r>
              <w:rPr>
                <w:rFonts w:ascii="Times New Roman" w:hAnsi="Times New Roman"/>
                <w:sz w:val="26"/>
                <w:szCs w:val="26"/>
              </w:rPr>
              <w:t>2021-2030</w:t>
            </w:r>
            <w:r w:rsidRPr="00764194">
              <w:rPr>
                <w:rFonts w:ascii="Times New Roman" w:hAnsi="Times New Roman"/>
                <w:sz w:val="26"/>
                <w:szCs w:val="26"/>
              </w:rPr>
              <w:t xml:space="preserve"> г</w:t>
            </w:r>
            <w:r>
              <w:rPr>
                <w:rFonts w:ascii="Times New Roman" w:hAnsi="Times New Roman"/>
                <w:sz w:val="26"/>
                <w:szCs w:val="26"/>
              </w:rPr>
              <w:t>г</w:t>
            </w:r>
          </w:p>
        </w:tc>
        <w:tc>
          <w:tcPr>
            <w:tcW w:w="1308" w:type="dxa"/>
            <w:shd w:val="clear" w:color="auto" w:fill="auto"/>
          </w:tcPr>
          <w:p w:rsidR="005D41FF" w:rsidRPr="00764194" w:rsidRDefault="005D41FF" w:rsidP="002062D2">
            <w:pPr>
              <w:pStyle w:val="af2"/>
              <w:jc w:val="center"/>
              <w:rPr>
                <w:rFonts w:ascii="Times New Roman" w:hAnsi="Times New Roman"/>
                <w:sz w:val="26"/>
                <w:szCs w:val="26"/>
              </w:rPr>
            </w:pPr>
            <w:r w:rsidRPr="00764194">
              <w:rPr>
                <w:rFonts w:ascii="Times New Roman" w:hAnsi="Times New Roman"/>
                <w:sz w:val="26"/>
                <w:szCs w:val="26"/>
              </w:rPr>
              <w:t>4,0</w:t>
            </w:r>
          </w:p>
        </w:tc>
        <w:tc>
          <w:tcPr>
            <w:tcW w:w="2487" w:type="dxa"/>
            <w:shd w:val="clear" w:color="auto" w:fill="auto"/>
          </w:tcPr>
          <w:p w:rsidR="005D41FF" w:rsidRPr="00764194" w:rsidRDefault="005D41FF" w:rsidP="002062D2">
            <w:pPr>
              <w:pStyle w:val="af2"/>
              <w:jc w:val="center"/>
              <w:rPr>
                <w:rFonts w:ascii="Times New Roman" w:hAnsi="Times New Roman"/>
                <w:sz w:val="26"/>
                <w:szCs w:val="26"/>
              </w:rPr>
            </w:pPr>
            <w:r w:rsidRPr="00764194">
              <w:rPr>
                <w:rFonts w:ascii="Times New Roman" w:hAnsi="Times New Roman"/>
                <w:sz w:val="26"/>
                <w:szCs w:val="26"/>
              </w:rPr>
              <w:t>Средства бюджетов всех уровней, внебюджетные источники</w:t>
            </w:r>
          </w:p>
        </w:tc>
      </w:tr>
      <w:tr w:rsidR="005D41FF" w:rsidRPr="00764194" w:rsidTr="002062D2">
        <w:tc>
          <w:tcPr>
            <w:tcW w:w="567" w:type="dxa"/>
            <w:shd w:val="clear" w:color="auto" w:fill="auto"/>
          </w:tcPr>
          <w:p w:rsidR="005D41FF" w:rsidRPr="00764194" w:rsidRDefault="005D41FF" w:rsidP="005D41FF">
            <w:pPr>
              <w:numPr>
                <w:ilvl w:val="0"/>
                <w:numId w:val="22"/>
              </w:numPr>
              <w:rPr>
                <w:sz w:val="26"/>
                <w:szCs w:val="26"/>
              </w:rPr>
            </w:pPr>
          </w:p>
        </w:tc>
        <w:tc>
          <w:tcPr>
            <w:tcW w:w="8505" w:type="dxa"/>
            <w:shd w:val="clear" w:color="auto" w:fill="auto"/>
          </w:tcPr>
          <w:p w:rsidR="005D41FF" w:rsidRPr="00764194" w:rsidRDefault="005D41FF" w:rsidP="002062D2">
            <w:pPr>
              <w:rPr>
                <w:sz w:val="26"/>
                <w:szCs w:val="26"/>
              </w:rPr>
            </w:pPr>
            <w:r>
              <w:rPr>
                <w:sz w:val="26"/>
                <w:szCs w:val="26"/>
              </w:rPr>
              <w:t>Капитальный ремонт</w:t>
            </w:r>
            <w:r w:rsidRPr="00764194">
              <w:rPr>
                <w:sz w:val="26"/>
                <w:szCs w:val="26"/>
              </w:rPr>
              <w:t xml:space="preserve"> стадиона (ул</w:t>
            </w:r>
            <w:r>
              <w:rPr>
                <w:sz w:val="26"/>
                <w:szCs w:val="26"/>
              </w:rPr>
              <w:t>ица</w:t>
            </w:r>
            <w:r w:rsidRPr="00764194">
              <w:rPr>
                <w:sz w:val="26"/>
                <w:szCs w:val="26"/>
              </w:rPr>
              <w:t xml:space="preserve"> Амурская, </w:t>
            </w:r>
            <w:r>
              <w:rPr>
                <w:sz w:val="26"/>
                <w:szCs w:val="26"/>
              </w:rPr>
              <w:t xml:space="preserve">дом </w:t>
            </w:r>
            <w:r w:rsidRPr="00764194">
              <w:rPr>
                <w:sz w:val="26"/>
                <w:szCs w:val="26"/>
              </w:rPr>
              <w:t>20А)</w:t>
            </w:r>
          </w:p>
        </w:tc>
        <w:tc>
          <w:tcPr>
            <w:tcW w:w="1701" w:type="dxa"/>
            <w:shd w:val="clear" w:color="auto" w:fill="auto"/>
          </w:tcPr>
          <w:p w:rsidR="005D41FF" w:rsidRPr="00764194" w:rsidRDefault="005D41FF" w:rsidP="002062D2">
            <w:pPr>
              <w:pStyle w:val="af2"/>
              <w:jc w:val="center"/>
              <w:rPr>
                <w:rFonts w:ascii="Times New Roman" w:hAnsi="Times New Roman"/>
                <w:sz w:val="26"/>
                <w:szCs w:val="26"/>
              </w:rPr>
            </w:pPr>
            <w:r>
              <w:rPr>
                <w:rFonts w:ascii="Times New Roman" w:hAnsi="Times New Roman"/>
                <w:sz w:val="26"/>
                <w:szCs w:val="26"/>
              </w:rPr>
              <w:t>2021-2030</w:t>
            </w:r>
            <w:r w:rsidRPr="00764194">
              <w:rPr>
                <w:rFonts w:ascii="Times New Roman" w:hAnsi="Times New Roman"/>
                <w:sz w:val="26"/>
                <w:szCs w:val="26"/>
              </w:rPr>
              <w:t xml:space="preserve"> г</w:t>
            </w:r>
            <w:r>
              <w:rPr>
                <w:rFonts w:ascii="Times New Roman" w:hAnsi="Times New Roman"/>
                <w:sz w:val="26"/>
                <w:szCs w:val="26"/>
              </w:rPr>
              <w:t>г</w:t>
            </w:r>
          </w:p>
        </w:tc>
        <w:tc>
          <w:tcPr>
            <w:tcW w:w="1308" w:type="dxa"/>
            <w:shd w:val="clear" w:color="auto" w:fill="auto"/>
          </w:tcPr>
          <w:p w:rsidR="005D41FF" w:rsidRPr="00764194" w:rsidRDefault="005D41FF" w:rsidP="002062D2">
            <w:pPr>
              <w:pStyle w:val="af2"/>
              <w:jc w:val="center"/>
              <w:rPr>
                <w:rFonts w:ascii="Times New Roman" w:hAnsi="Times New Roman"/>
                <w:sz w:val="26"/>
                <w:szCs w:val="26"/>
              </w:rPr>
            </w:pPr>
            <w:r w:rsidRPr="00764194">
              <w:rPr>
                <w:rFonts w:ascii="Times New Roman" w:hAnsi="Times New Roman"/>
                <w:sz w:val="26"/>
                <w:szCs w:val="26"/>
              </w:rPr>
              <w:t>6,0</w:t>
            </w:r>
          </w:p>
        </w:tc>
        <w:tc>
          <w:tcPr>
            <w:tcW w:w="2487" w:type="dxa"/>
            <w:shd w:val="clear" w:color="auto" w:fill="auto"/>
          </w:tcPr>
          <w:p w:rsidR="005D41FF" w:rsidRPr="00764194" w:rsidRDefault="005D41FF" w:rsidP="002062D2">
            <w:pPr>
              <w:pStyle w:val="af2"/>
              <w:jc w:val="center"/>
              <w:rPr>
                <w:rFonts w:ascii="Times New Roman" w:hAnsi="Times New Roman"/>
                <w:sz w:val="26"/>
                <w:szCs w:val="26"/>
              </w:rPr>
            </w:pPr>
            <w:r w:rsidRPr="00764194">
              <w:rPr>
                <w:rFonts w:ascii="Times New Roman" w:hAnsi="Times New Roman"/>
                <w:sz w:val="26"/>
                <w:szCs w:val="26"/>
              </w:rPr>
              <w:t>Средства бюджетов всех уровней, внебюджетные источники</w:t>
            </w:r>
          </w:p>
        </w:tc>
      </w:tr>
      <w:tr w:rsidR="005D41FF" w:rsidRPr="00764194" w:rsidTr="002062D2">
        <w:tc>
          <w:tcPr>
            <w:tcW w:w="567" w:type="dxa"/>
            <w:shd w:val="clear" w:color="auto" w:fill="auto"/>
          </w:tcPr>
          <w:p w:rsidR="005D41FF" w:rsidRPr="00764194" w:rsidRDefault="005D41FF" w:rsidP="005D41FF">
            <w:pPr>
              <w:numPr>
                <w:ilvl w:val="0"/>
                <w:numId w:val="22"/>
              </w:numPr>
              <w:rPr>
                <w:sz w:val="26"/>
                <w:szCs w:val="26"/>
              </w:rPr>
            </w:pPr>
          </w:p>
        </w:tc>
        <w:tc>
          <w:tcPr>
            <w:tcW w:w="8505" w:type="dxa"/>
            <w:shd w:val="clear" w:color="auto" w:fill="auto"/>
          </w:tcPr>
          <w:p w:rsidR="005D41FF" w:rsidRPr="00764194" w:rsidRDefault="005D41FF" w:rsidP="002062D2">
            <w:pPr>
              <w:rPr>
                <w:sz w:val="26"/>
                <w:szCs w:val="26"/>
              </w:rPr>
            </w:pPr>
            <w:r w:rsidRPr="00764194">
              <w:rPr>
                <w:sz w:val="26"/>
                <w:szCs w:val="26"/>
              </w:rPr>
              <w:t>Оборудование скейтпарка (ул</w:t>
            </w:r>
            <w:r>
              <w:rPr>
                <w:sz w:val="26"/>
                <w:szCs w:val="26"/>
              </w:rPr>
              <w:t>ица</w:t>
            </w:r>
            <w:r w:rsidRPr="00764194">
              <w:rPr>
                <w:sz w:val="26"/>
                <w:szCs w:val="26"/>
              </w:rPr>
              <w:t xml:space="preserve"> Амурская, </w:t>
            </w:r>
            <w:r>
              <w:rPr>
                <w:sz w:val="26"/>
                <w:szCs w:val="26"/>
              </w:rPr>
              <w:t xml:space="preserve">дом </w:t>
            </w:r>
            <w:r w:rsidRPr="00764194">
              <w:rPr>
                <w:sz w:val="26"/>
                <w:szCs w:val="26"/>
              </w:rPr>
              <w:t>20А)</w:t>
            </w:r>
          </w:p>
        </w:tc>
        <w:tc>
          <w:tcPr>
            <w:tcW w:w="1701" w:type="dxa"/>
            <w:shd w:val="clear" w:color="auto" w:fill="auto"/>
          </w:tcPr>
          <w:p w:rsidR="005D41FF" w:rsidRPr="00764194" w:rsidRDefault="005D41FF" w:rsidP="002062D2">
            <w:pPr>
              <w:pStyle w:val="af2"/>
              <w:jc w:val="center"/>
              <w:rPr>
                <w:rFonts w:ascii="Times New Roman" w:hAnsi="Times New Roman"/>
                <w:sz w:val="26"/>
                <w:szCs w:val="26"/>
              </w:rPr>
            </w:pPr>
            <w:r>
              <w:rPr>
                <w:rFonts w:ascii="Times New Roman" w:hAnsi="Times New Roman"/>
                <w:sz w:val="26"/>
                <w:szCs w:val="26"/>
              </w:rPr>
              <w:t>2021-2030</w:t>
            </w:r>
            <w:r w:rsidRPr="00764194">
              <w:rPr>
                <w:rFonts w:ascii="Times New Roman" w:hAnsi="Times New Roman"/>
                <w:sz w:val="26"/>
                <w:szCs w:val="26"/>
              </w:rPr>
              <w:t xml:space="preserve"> г</w:t>
            </w:r>
            <w:r>
              <w:rPr>
                <w:rFonts w:ascii="Times New Roman" w:hAnsi="Times New Roman"/>
                <w:sz w:val="26"/>
                <w:szCs w:val="26"/>
              </w:rPr>
              <w:t>г</w:t>
            </w:r>
          </w:p>
        </w:tc>
        <w:tc>
          <w:tcPr>
            <w:tcW w:w="1308" w:type="dxa"/>
            <w:shd w:val="clear" w:color="auto" w:fill="auto"/>
          </w:tcPr>
          <w:p w:rsidR="005D41FF" w:rsidRPr="00764194" w:rsidRDefault="005D41FF" w:rsidP="002062D2">
            <w:pPr>
              <w:pStyle w:val="af2"/>
              <w:jc w:val="center"/>
              <w:rPr>
                <w:rFonts w:ascii="Times New Roman" w:hAnsi="Times New Roman"/>
                <w:sz w:val="26"/>
                <w:szCs w:val="26"/>
              </w:rPr>
            </w:pPr>
            <w:r w:rsidRPr="00764194">
              <w:rPr>
                <w:rFonts w:ascii="Times New Roman" w:hAnsi="Times New Roman"/>
                <w:sz w:val="26"/>
                <w:szCs w:val="26"/>
              </w:rPr>
              <w:t>1,00</w:t>
            </w:r>
          </w:p>
        </w:tc>
        <w:tc>
          <w:tcPr>
            <w:tcW w:w="2487" w:type="dxa"/>
            <w:shd w:val="clear" w:color="auto" w:fill="auto"/>
          </w:tcPr>
          <w:p w:rsidR="005D41FF" w:rsidRPr="00764194" w:rsidRDefault="005D41FF" w:rsidP="002062D2">
            <w:pPr>
              <w:pStyle w:val="af2"/>
              <w:jc w:val="center"/>
              <w:rPr>
                <w:rFonts w:ascii="Times New Roman" w:hAnsi="Times New Roman"/>
                <w:sz w:val="26"/>
                <w:szCs w:val="26"/>
              </w:rPr>
            </w:pPr>
            <w:r w:rsidRPr="00764194">
              <w:rPr>
                <w:rFonts w:ascii="Times New Roman" w:hAnsi="Times New Roman"/>
                <w:sz w:val="26"/>
                <w:szCs w:val="26"/>
              </w:rPr>
              <w:t>Местный бюджет</w:t>
            </w:r>
          </w:p>
        </w:tc>
      </w:tr>
      <w:tr w:rsidR="005D41FF" w:rsidRPr="00764194" w:rsidTr="002062D2">
        <w:tc>
          <w:tcPr>
            <w:tcW w:w="567" w:type="dxa"/>
            <w:shd w:val="clear" w:color="auto" w:fill="auto"/>
          </w:tcPr>
          <w:p w:rsidR="005D41FF" w:rsidRPr="00764194" w:rsidRDefault="005D41FF" w:rsidP="005D41FF">
            <w:pPr>
              <w:numPr>
                <w:ilvl w:val="0"/>
                <w:numId w:val="22"/>
              </w:numPr>
              <w:rPr>
                <w:sz w:val="26"/>
                <w:szCs w:val="26"/>
              </w:rPr>
            </w:pPr>
          </w:p>
        </w:tc>
        <w:tc>
          <w:tcPr>
            <w:tcW w:w="8505" w:type="dxa"/>
            <w:shd w:val="clear" w:color="auto" w:fill="auto"/>
          </w:tcPr>
          <w:p w:rsidR="005D41FF" w:rsidRPr="00764194" w:rsidRDefault="005D41FF" w:rsidP="002062D2">
            <w:pPr>
              <w:rPr>
                <w:sz w:val="26"/>
                <w:szCs w:val="26"/>
              </w:rPr>
            </w:pPr>
            <w:r w:rsidRPr="00764194">
              <w:rPr>
                <w:sz w:val="26"/>
                <w:szCs w:val="26"/>
              </w:rPr>
              <w:t>Оборудование скалодрома</w:t>
            </w:r>
            <w:r>
              <w:rPr>
                <w:sz w:val="26"/>
                <w:szCs w:val="26"/>
              </w:rPr>
              <w:t xml:space="preserve"> в спортивном зале </w:t>
            </w:r>
            <w:r w:rsidRPr="007B1A83">
              <w:rPr>
                <w:sz w:val="26"/>
                <w:szCs w:val="26"/>
              </w:rPr>
              <w:t xml:space="preserve">Управления молодежной и семейной политики, физической культуры  и спорта Администрации города Тынды </w:t>
            </w:r>
            <w:r w:rsidRPr="00764194">
              <w:rPr>
                <w:sz w:val="26"/>
                <w:szCs w:val="26"/>
              </w:rPr>
              <w:t>(ул</w:t>
            </w:r>
            <w:r>
              <w:rPr>
                <w:sz w:val="26"/>
                <w:szCs w:val="26"/>
              </w:rPr>
              <w:t>ица</w:t>
            </w:r>
            <w:r w:rsidRPr="00764194">
              <w:rPr>
                <w:sz w:val="26"/>
                <w:szCs w:val="26"/>
              </w:rPr>
              <w:t xml:space="preserve"> Амурская, </w:t>
            </w:r>
            <w:r>
              <w:rPr>
                <w:sz w:val="26"/>
                <w:szCs w:val="26"/>
              </w:rPr>
              <w:t xml:space="preserve">дом </w:t>
            </w:r>
            <w:r w:rsidRPr="00764194">
              <w:rPr>
                <w:sz w:val="26"/>
                <w:szCs w:val="26"/>
              </w:rPr>
              <w:t>20А)</w:t>
            </w:r>
          </w:p>
        </w:tc>
        <w:tc>
          <w:tcPr>
            <w:tcW w:w="1701" w:type="dxa"/>
            <w:shd w:val="clear" w:color="auto" w:fill="auto"/>
          </w:tcPr>
          <w:p w:rsidR="005D41FF" w:rsidRPr="00764194" w:rsidRDefault="005D41FF" w:rsidP="002062D2">
            <w:pPr>
              <w:pStyle w:val="af2"/>
              <w:jc w:val="center"/>
              <w:rPr>
                <w:rFonts w:ascii="Times New Roman" w:hAnsi="Times New Roman"/>
                <w:sz w:val="26"/>
                <w:szCs w:val="26"/>
              </w:rPr>
            </w:pPr>
            <w:r w:rsidRPr="00764194">
              <w:rPr>
                <w:rFonts w:ascii="Times New Roman" w:hAnsi="Times New Roman"/>
                <w:sz w:val="26"/>
                <w:szCs w:val="26"/>
              </w:rPr>
              <w:t>2020-2025</w:t>
            </w:r>
            <w:r>
              <w:rPr>
                <w:rFonts w:ascii="Times New Roman" w:hAnsi="Times New Roman"/>
                <w:sz w:val="26"/>
                <w:szCs w:val="26"/>
              </w:rPr>
              <w:t xml:space="preserve"> гг</w:t>
            </w:r>
          </w:p>
        </w:tc>
        <w:tc>
          <w:tcPr>
            <w:tcW w:w="1308" w:type="dxa"/>
            <w:shd w:val="clear" w:color="auto" w:fill="auto"/>
          </w:tcPr>
          <w:p w:rsidR="005D41FF" w:rsidRPr="00764194" w:rsidRDefault="005D41FF" w:rsidP="002062D2">
            <w:pPr>
              <w:pStyle w:val="af2"/>
              <w:jc w:val="center"/>
              <w:rPr>
                <w:rFonts w:ascii="Times New Roman" w:hAnsi="Times New Roman"/>
                <w:sz w:val="26"/>
                <w:szCs w:val="26"/>
              </w:rPr>
            </w:pPr>
            <w:r w:rsidRPr="00764194">
              <w:rPr>
                <w:rFonts w:ascii="Times New Roman" w:hAnsi="Times New Roman"/>
                <w:sz w:val="26"/>
                <w:szCs w:val="26"/>
              </w:rPr>
              <w:t>1,50</w:t>
            </w:r>
          </w:p>
        </w:tc>
        <w:tc>
          <w:tcPr>
            <w:tcW w:w="2487" w:type="dxa"/>
            <w:shd w:val="clear" w:color="auto" w:fill="auto"/>
          </w:tcPr>
          <w:p w:rsidR="005D41FF" w:rsidRPr="00764194" w:rsidRDefault="005D41FF" w:rsidP="002062D2">
            <w:pPr>
              <w:pStyle w:val="af2"/>
              <w:jc w:val="center"/>
              <w:rPr>
                <w:rFonts w:ascii="Times New Roman" w:hAnsi="Times New Roman"/>
                <w:sz w:val="26"/>
                <w:szCs w:val="26"/>
              </w:rPr>
            </w:pPr>
            <w:r w:rsidRPr="00764194">
              <w:rPr>
                <w:rFonts w:ascii="Times New Roman" w:hAnsi="Times New Roman"/>
                <w:sz w:val="26"/>
                <w:szCs w:val="26"/>
              </w:rPr>
              <w:t>Местный бюджет</w:t>
            </w:r>
          </w:p>
        </w:tc>
      </w:tr>
      <w:tr w:rsidR="005D41FF" w:rsidRPr="00764194" w:rsidTr="002062D2">
        <w:tc>
          <w:tcPr>
            <w:tcW w:w="14568" w:type="dxa"/>
            <w:gridSpan w:val="5"/>
            <w:shd w:val="clear" w:color="auto" w:fill="auto"/>
          </w:tcPr>
          <w:p w:rsidR="005D41FF" w:rsidRPr="00764194" w:rsidRDefault="005D41FF" w:rsidP="002062D2">
            <w:pPr>
              <w:pStyle w:val="af2"/>
              <w:jc w:val="center"/>
              <w:rPr>
                <w:rFonts w:ascii="Times New Roman" w:hAnsi="Times New Roman"/>
                <w:sz w:val="26"/>
                <w:szCs w:val="26"/>
              </w:rPr>
            </w:pPr>
            <w:r w:rsidRPr="00764194">
              <w:rPr>
                <w:rFonts w:ascii="Times New Roman" w:hAnsi="Times New Roman"/>
                <w:sz w:val="26"/>
                <w:szCs w:val="26"/>
              </w:rPr>
              <w:t>Объекты жилищно-коммунального хозяйства</w:t>
            </w:r>
          </w:p>
        </w:tc>
      </w:tr>
      <w:tr w:rsidR="005D41FF" w:rsidRPr="00764194" w:rsidTr="002062D2">
        <w:tc>
          <w:tcPr>
            <w:tcW w:w="14568" w:type="dxa"/>
            <w:gridSpan w:val="5"/>
            <w:shd w:val="clear" w:color="auto" w:fill="auto"/>
          </w:tcPr>
          <w:p w:rsidR="005D41FF" w:rsidRPr="00764194" w:rsidRDefault="005D41FF" w:rsidP="002062D2">
            <w:pPr>
              <w:pStyle w:val="af2"/>
              <w:jc w:val="center"/>
              <w:rPr>
                <w:rFonts w:ascii="Times New Roman" w:hAnsi="Times New Roman"/>
                <w:sz w:val="26"/>
                <w:szCs w:val="26"/>
              </w:rPr>
            </w:pPr>
            <w:r w:rsidRPr="00764194">
              <w:rPr>
                <w:rFonts w:ascii="Times New Roman" w:hAnsi="Times New Roman"/>
                <w:sz w:val="26"/>
                <w:szCs w:val="26"/>
              </w:rPr>
              <w:t>Жилищное строительство</w:t>
            </w:r>
          </w:p>
        </w:tc>
      </w:tr>
      <w:tr w:rsidR="005D41FF" w:rsidRPr="00764194" w:rsidTr="002062D2">
        <w:tc>
          <w:tcPr>
            <w:tcW w:w="567" w:type="dxa"/>
            <w:shd w:val="clear" w:color="auto" w:fill="auto"/>
          </w:tcPr>
          <w:p w:rsidR="005D41FF" w:rsidRPr="00764194" w:rsidRDefault="005D41FF" w:rsidP="005D41FF">
            <w:pPr>
              <w:numPr>
                <w:ilvl w:val="0"/>
                <w:numId w:val="22"/>
              </w:numPr>
              <w:rPr>
                <w:sz w:val="26"/>
                <w:szCs w:val="26"/>
              </w:rPr>
            </w:pPr>
          </w:p>
        </w:tc>
        <w:tc>
          <w:tcPr>
            <w:tcW w:w="8505" w:type="dxa"/>
            <w:shd w:val="clear" w:color="auto" w:fill="auto"/>
          </w:tcPr>
          <w:p w:rsidR="005D41FF" w:rsidRPr="00764194" w:rsidRDefault="005D41FF" w:rsidP="002062D2">
            <w:pPr>
              <w:rPr>
                <w:sz w:val="26"/>
                <w:szCs w:val="26"/>
              </w:rPr>
            </w:pPr>
            <w:r w:rsidRPr="00764194">
              <w:rPr>
                <w:sz w:val="26"/>
                <w:szCs w:val="26"/>
              </w:rPr>
              <w:t xml:space="preserve">Строительство </w:t>
            </w:r>
            <w:r>
              <w:rPr>
                <w:sz w:val="26"/>
                <w:szCs w:val="26"/>
              </w:rPr>
              <w:t xml:space="preserve">шести  жилых многоквартирных </w:t>
            </w:r>
            <w:r w:rsidRPr="00764194">
              <w:rPr>
                <w:sz w:val="26"/>
                <w:szCs w:val="26"/>
              </w:rPr>
              <w:t>домов по улице Кирова</w:t>
            </w:r>
          </w:p>
        </w:tc>
        <w:tc>
          <w:tcPr>
            <w:tcW w:w="1701" w:type="dxa"/>
            <w:shd w:val="clear" w:color="auto" w:fill="auto"/>
          </w:tcPr>
          <w:p w:rsidR="005D41FF" w:rsidRPr="00764194" w:rsidRDefault="005D41FF" w:rsidP="002062D2">
            <w:pPr>
              <w:rPr>
                <w:sz w:val="26"/>
                <w:szCs w:val="26"/>
              </w:rPr>
            </w:pPr>
            <w:r w:rsidRPr="00764194">
              <w:rPr>
                <w:sz w:val="26"/>
                <w:szCs w:val="26"/>
              </w:rPr>
              <w:t>20</w:t>
            </w:r>
            <w:r>
              <w:rPr>
                <w:sz w:val="26"/>
                <w:szCs w:val="26"/>
              </w:rPr>
              <w:t>20</w:t>
            </w:r>
            <w:r w:rsidRPr="00764194">
              <w:rPr>
                <w:sz w:val="26"/>
                <w:szCs w:val="26"/>
              </w:rPr>
              <w:t>-202</w:t>
            </w:r>
            <w:r>
              <w:rPr>
                <w:sz w:val="26"/>
                <w:szCs w:val="26"/>
              </w:rPr>
              <w:t>2 гг</w:t>
            </w:r>
          </w:p>
        </w:tc>
        <w:tc>
          <w:tcPr>
            <w:tcW w:w="1308" w:type="dxa"/>
            <w:shd w:val="clear" w:color="auto" w:fill="auto"/>
          </w:tcPr>
          <w:p w:rsidR="005D41FF" w:rsidRPr="00764194" w:rsidRDefault="005D41FF" w:rsidP="002062D2">
            <w:pPr>
              <w:jc w:val="center"/>
              <w:rPr>
                <w:sz w:val="26"/>
                <w:szCs w:val="26"/>
              </w:rPr>
            </w:pPr>
            <w:r>
              <w:rPr>
                <w:sz w:val="26"/>
                <w:szCs w:val="26"/>
              </w:rPr>
              <w:t>2006</w:t>
            </w:r>
            <w:r w:rsidRPr="00764194">
              <w:rPr>
                <w:sz w:val="26"/>
                <w:szCs w:val="26"/>
              </w:rPr>
              <w:t>,</w:t>
            </w:r>
            <w:r>
              <w:rPr>
                <w:sz w:val="26"/>
                <w:szCs w:val="26"/>
              </w:rPr>
              <w:t>53</w:t>
            </w:r>
          </w:p>
        </w:tc>
        <w:tc>
          <w:tcPr>
            <w:tcW w:w="2487" w:type="dxa"/>
            <w:shd w:val="clear" w:color="auto" w:fill="auto"/>
          </w:tcPr>
          <w:p w:rsidR="005D41FF" w:rsidRPr="00764194" w:rsidRDefault="005D41FF" w:rsidP="002062D2">
            <w:pPr>
              <w:jc w:val="center"/>
              <w:rPr>
                <w:sz w:val="26"/>
                <w:szCs w:val="26"/>
              </w:rPr>
            </w:pPr>
            <w:r w:rsidRPr="00764194">
              <w:rPr>
                <w:sz w:val="26"/>
                <w:szCs w:val="26"/>
              </w:rPr>
              <w:t>Федеральный и областной бюджеты</w:t>
            </w:r>
          </w:p>
        </w:tc>
      </w:tr>
      <w:tr w:rsidR="005D41FF" w:rsidRPr="00764194" w:rsidTr="002062D2">
        <w:tc>
          <w:tcPr>
            <w:tcW w:w="14568" w:type="dxa"/>
            <w:gridSpan w:val="5"/>
            <w:shd w:val="clear" w:color="auto" w:fill="auto"/>
          </w:tcPr>
          <w:p w:rsidR="005D41FF" w:rsidRPr="00764194" w:rsidRDefault="005D41FF" w:rsidP="002062D2">
            <w:pPr>
              <w:pStyle w:val="af2"/>
              <w:jc w:val="center"/>
              <w:rPr>
                <w:rFonts w:ascii="Times New Roman" w:hAnsi="Times New Roman"/>
                <w:sz w:val="26"/>
                <w:szCs w:val="26"/>
              </w:rPr>
            </w:pPr>
            <w:r w:rsidRPr="00764194">
              <w:rPr>
                <w:rFonts w:ascii="Times New Roman" w:hAnsi="Times New Roman"/>
                <w:sz w:val="26"/>
                <w:szCs w:val="26"/>
              </w:rPr>
              <w:t>Городская среда</w:t>
            </w:r>
          </w:p>
        </w:tc>
      </w:tr>
      <w:tr w:rsidR="005D41FF" w:rsidRPr="00764194" w:rsidTr="002062D2">
        <w:tc>
          <w:tcPr>
            <w:tcW w:w="567" w:type="dxa"/>
            <w:shd w:val="clear" w:color="auto" w:fill="auto"/>
          </w:tcPr>
          <w:p w:rsidR="005D41FF" w:rsidRPr="00764194" w:rsidRDefault="005D41FF" w:rsidP="005D41FF">
            <w:pPr>
              <w:numPr>
                <w:ilvl w:val="0"/>
                <w:numId w:val="22"/>
              </w:numPr>
              <w:rPr>
                <w:sz w:val="26"/>
                <w:szCs w:val="26"/>
              </w:rPr>
            </w:pPr>
          </w:p>
        </w:tc>
        <w:tc>
          <w:tcPr>
            <w:tcW w:w="8505" w:type="dxa"/>
            <w:shd w:val="clear" w:color="auto" w:fill="auto"/>
          </w:tcPr>
          <w:p w:rsidR="005D41FF" w:rsidRPr="00764194" w:rsidRDefault="005D41FF" w:rsidP="002062D2">
            <w:pPr>
              <w:rPr>
                <w:sz w:val="26"/>
                <w:szCs w:val="26"/>
              </w:rPr>
            </w:pPr>
            <w:r w:rsidRPr="00764194">
              <w:rPr>
                <w:sz w:val="26"/>
                <w:szCs w:val="26"/>
              </w:rPr>
              <w:t>Реконструкция городской системы единой дежурно-диспетчерской службы</w:t>
            </w:r>
          </w:p>
        </w:tc>
        <w:tc>
          <w:tcPr>
            <w:tcW w:w="1701" w:type="dxa"/>
            <w:shd w:val="clear" w:color="auto" w:fill="auto"/>
          </w:tcPr>
          <w:p w:rsidR="005D41FF" w:rsidRPr="00764194" w:rsidRDefault="005D41FF" w:rsidP="002062D2">
            <w:pPr>
              <w:pStyle w:val="af2"/>
              <w:jc w:val="center"/>
              <w:rPr>
                <w:rFonts w:ascii="Times New Roman" w:hAnsi="Times New Roman"/>
                <w:sz w:val="26"/>
                <w:szCs w:val="26"/>
              </w:rPr>
            </w:pPr>
            <w:r w:rsidRPr="00764194">
              <w:rPr>
                <w:rFonts w:ascii="Times New Roman" w:hAnsi="Times New Roman"/>
                <w:sz w:val="26"/>
                <w:szCs w:val="26"/>
              </w:rPr>
              <w:t>2020-20</w:t>
            </w:r>
            <w:r>
              <w:rPr>
                <w:rFonts w:ascii="Times New Roman" w:hAnsi="Times New Roman"/>
                <w:sz w:val="26"/>
                <w:szCs w:val="26"/>
              </w:rPr>
              <w:t>30 гг</w:t>
            </w:r>
          </w:p>
        </w:tc>
        <w:tc>
          <w:tcPr>
            <w:tcW w:w="1308" w:type="dxa"/>
            <w:shd w:val="clear" w:color="auto" w:fill="auto"/>
          </w:tcPr>
          <w:p w:rsidR="005D41FF" w:rsidRPr="00764194" w:rsidRDefault="005D41FF" w:rsidP="002062D2">
            <w:pPr>
              <w:pStyle w:val="af2"/>
              <w:jc w:val="center"/>
              <w:rPr>
                <w:rFonts w:ascii="Times New Roman" w:hAnsi="Times New Roman"/>
                <w:sz w:val="26"/>
                <w:szCs w:val="26"/>
              </w:rPr>
            </w:pPr>
            <w:r w:rsidRPr="00764194">
              <w:rPr>
                <w:rFonts w:ascii="Times New Roman" w:hAnsi="Times New Roman"/>
                <w:sz w:val="26"/>
                <w:szCs w:val="26"/>
              </w:rPr>
              <w:t>12,40</w:t>
            </w:r>
          </w:p>
        </w:tc>
        <w:tc>
          <w:tcPr>
            <w:tcW w:w="2487" w:type="dxa"/>
            <w:shd w:val="clear" w:color="auto" w:fill="auto"/>
          </w:tcPr>
          <w:p w:rsidR="005D41FF" w:rsidRPr="00764194" w:rsidRDefault="005D41FF" w:rsidP="002062D2">
            <w:pPr>
              <w:pStyle w:val="af2"/>
              <w:jc w:val="center"/>
              <w:rPr>
                <w:rFonts w:ascii="Times New Roman" w:hAnsi="Times New Roman"/>
                <w:sz w:val="26"/>
                <w:szCs w:val="26"/>
              </w:rPr>
            </w:pPr>
            <w:r w:rsidRPr="00764194">
              <w:rPr>
                <w:rFonts w:ascii="Times New Roman" w:hAnsi="Times New Roman"/>
                <w:sz w:val="26"/>
                <w:szCs w:val="26"/>
              </w:rPr>
              <w:t>Местный бюджет</w:t>
            </w:r>
          </w:p>
        </w:tc>
      </w:tr>
      <w:tr w:rsidR="005D41FF" w:rsidRPr="00764194" w:rsidTr="002062D2">
        <w:tc>
          <w:tcPr>
            <w:tcW w:w="567" w:type="dxa"/>
            <w:shd w:val="clear" w:color="auto" w:fill="auto"/>
          </w:tcPr>
          <w:p w:rsidR="005D41FF" w:rsidRPr="00764194" w:rsidRDefault="005D41FF" w:rsidP="005D41FF">
            <w:pPr>
              <w:numPr>
                <w:ilvl w:val="0"/>
                <w:numId w:val="22"/>
              </w:numPr>
              <w:rPr>
                <w:sz w:val="26"/>
                <w:szCs w:val="26"/>
              </w:rPr>
            </w:pPr>
          </w:p>
        </w:tc>
        <w:tc>
          <w:tcPr>
            <w:tcW w:w="8505" w:type="dxa"/>
            <w:shd w:val="clear" w:color="auto" w:fill="auto"/>
          </w:tcPr>
          <w:p w:rsidR="005D41FF" w:rsidRPr="00764194" w:rsidRDefault="005D41FF" w:rsidP="002062D2">
            <w:pPr>
              <w:rPr>
                <w:sz w:val="26"/>
                <w:szCs w:val="26"/>
              </w:rPr>
            </w:pPr>
            <w:r w:rsidRPr="00764194">
              <w:rPr>
                <w:sz w:val="26"/>
                <w:szCs w:val="26"/>
              </w:rPr>
              <w:t>Благоустройство спортивно</w:t>
            </w:r>
            <w:r>
              <w:rPr>
                <w:sz w:val="26"/>
                <w:szCs w:val="26"/>
              </w:rPr>
              <w:t>й площадки по ул. Спортивной (район МОБУ</w:t>
            </w:r>
            <w:r w:rsidRPr="00764194">
              <w:rPr>
                <w:sz w:val="26"/>
                <w:szCs w:val="26"/>
              </w:rPr>
              <w:t xml:space="preserve"> СОШ №2</w:t>
            </w:r>
            <w:r>
              <w:rPr>
                <w:sz w:val="26"/>
                <w:szCs w:val="26"/>
              </w:rPr>
              <w:t xml:space="preserve"> г. Тынды</w:t>
            </w:r>
            <w:r w:rsidRPr="00764194">
              <w:rPr>
                <w:sz w:val="26"/>
                <w:szCs w:val="26"/>
              </w:rPr>
              <w:t xml:space="preserve"> и </w:t>
            </w:r>
            <w:r>
              <w:rPr>
                <w:sz w:val="26"/>
                <w:szCs w:val="26"/>
              </w:rPr>
              <w:t>корпуса №2 МДОБУ «</w:t>
            </w:r>
            <w:r w:rsidRPr="00764194">
              <w:rPr>
                <w:sz w:val="26"/>
                <w:szCs w:val="26"/>
              </w:rPr>
              <w:t>Д</w:t>
            </w:r>
            <w:r>
              <w:rPr>
                <w:sz w:val="26"/>
                <w:szCs w:val="26"/>
              </w:rPr>
              <w:t>етский сад</w:t>
            </w:r>
            <w:r w:rsidRPr="00764194">
              <w:rPr>
                <w:sz w:val="26"/>
                <w:szCs w:val="26"/>
              </w:rPr>
              <w:t xml:space="preserve"> №3 «Радуга»</w:t>
            </w:r>
            <w:r>
              <w:rPr>
                <w:sz w:val="26"/>
                <w:szCs w:val="26"/>
              </w:rPr>
              <w:t xml:space="preserve"> г. Тынды</w:t>
            </w:r>
            <w:r w:rsidRPr="00764194">
              <w:rPr>
                <w:sz w:val="26"/>
                <w:szCs w:val="26"/>
              </w:rPr>
              <w:t>)</w:t>
            </w:r>
          </w:p>
        </w:tc>
        <w:tc>
          <w:tcPr>
            <w:tcW w:w="1701" w:type="dxa"/>
            <w:shd w:val="clear" w:color="auto" w:fill="auto"/>
          </w:tcPr>
          <w:p w:rsidR="005D41FF" w:rsidRPr="00764194" w:rsidRDefault="005D41FF" w:rsidP="002062D2">
            <w:pPr>
              <w:rPr>
                <w:sz w:val="26"/>
                <w:szCs w:val="26"/>
              </w:rPr>
            </w:pPr>
            <w:r w:rsidRPr="00764194">
              <w:rPr>
                <w:sz w:val="26"/>
                <w:szCs w:val="26"/>
              </w:rPr>
              <w:t>20</w:t>
            </w:r>
            <w:r>
              <w:rPr>
                <w:sz w:val="26"/>
                <w:szCs w:val="26"/>
              </w:rPr>
              <w:t>20</w:t>
            </w:r>
            <w:r w:rsidRPr="00764194">
              <w:rPr>
                <w:sz w:val="26"/>
                <w:szCs w:val="26"/>
              </w:rPr>
              <w:t>-202</w:t>
            </w:r>
            <w:r>
              <w:rPr>
                <w:sz w:val="26"/>
                <w:szCs w:val="26"/>
              </w:rPr>
              <w:t>1 гг</w:t>
            </w:r>
          </w:p>
        </w:tc>
        <w:tc>
          <w:tcPr>
            <w:tcW w:w="1308" w:type="dxa"/>
            <w:shd w:val="clear" w:color="auto" w:fill="auto"/>
          </w:tcPr>
          <w:p w:rsidR="005D41FF" w:rsidRPr="00764194" w:rsidRDefault="005D41FF" w:rsidP="002062D2">
            <w:pPr>
              <w:jc w:val="center"/>
              <w:rPr>
                <w:sz w:val="26"/>
                <w:szCs w:val="26"/>
              </w:rPr>
            </w:pPr>
            <w:r w:rsidRPr="00764194">
              <w:rPr>
                <w:sz w:val="26"/>
                <w:szCs w:val="26"/>
              </w:rPr>
              <w:t>25,60</w:t>
            </w:r>
          </w:p>
        </w:tc>
        <w:tc>
          <w:tcPr>
            <w:tcW w:w="2487" w:type="dxa"/>
            <w:shd w:val="clear" w:color="auto" w:fill="auto"/>
          </w:tcPr>
          <w:p w:rsidR="005D41FF" w:rsidRPr="00764194" w:rsidRDefault="005D41FF" w:rsidP="002062D2">
            <w:pPr>
              <w:jc w:val="center"/>
              <w:rPr>
                <w:sz w:val="26"/>
                <w:szCs w:val="26"/>
              </w:rPr>
            </w:pPr>
            <w:r w:rsidRPr="00764194">
              <w:rPr>
                <w:sz w:val="26"/>
                <w:szCs w:val="26"/>
              </w:rPr>
              <w:t>Средства бюджетов всех уровней</w:t>
            </w:r>
          </w:p>
        </w:tc>
      </w:tr>
      <w:tr w:rsidR="005D41FF" w:rsidRPr="00764194" w:rsidTr="002062D2">
        <w:tc>
          <w:tcPr>
            <w:tcW w:w="567" w:type="dxa"/>
            <w:shd w:val="clear" w:color="auto" w:fill="auto"/>
          </w:tcPr>
          <w:p w:rsidR="005D41FF" w:rsidRPr="00764194" w:rsidRDefault="005D41FF" w:rsidP="005D41FF">
            <w:pPr>
              <w:numPr>
                <w:ilvl w:val="0"/>
                <w:numId w:val="22"/>
              </w:numPr>
              <w:rPr>
                <w:sz w:val="26"/>
                <w:szCs w:val="26"/>
              </w:rPr>
            </w:pPr>
          </w:p>
        </w:tc>
        <w:tc>
          <w:tcPr>
            <w:tcW w:w="8505" w:type="dxa"/>
            <w:shd w:val="clear" w:color="auto" w:fill="auto"/>
          </w:tcPr>
          <w:p w:rsidR="005D41FF" w:rsidRPr="00764194" w:rsidRDefault="005D41FF" w:rsidP="002062D2">
            <w:pPr>
              <w:rPr>
                <w:sz w:val="26"/>
                <w:szCs w:val="26"/>
              </w:rPr>
            </w:pPr>
            <w:r w:rsidRPr="00764194">
              <w:rPr>
                <w:sz w:val="26"/>
                <w:szCs w:val="26"/>
              </w:rPr>
              <w:t>Благоустройство пляжной зоны, левый берег реки Тында</w:t>
            </w:r>
          </w:p>
        </w:tc>
        <w:tc>
          <w:tcPr>
            <w:tcW w:w="1701" w:type="dxa"/>
            <w:shd w:val="clear" w:color="auto" w:fill="auto"/>
          </w:tcPr>
          <w:p w:rsidR="005D41FF" w:rsidRPr="00764194" w:rsidRDefault="005D41FF" w:rsidP="002062D2">
            <w:pPr>
              <w:jc w:val="center"/>
              <w:rPr>
                <w:sz w:val="26"/>
                <w:szCs w:val="26"/>
              </w:rPr>
            </w:pPr>
            <w:r w:rsidRPr="00764194">
              <w:rPr>
                <w:sz w:val="26"/>
                <w:szCs w:val="26"/>
              </w:rPr>
              <w:t>2019-2024</w:t>
            </w:r>
            <w:r>
              <w:rPr>
                <w:sz w:val="26"/>
                <w:szCs w:val="26"/>
              </w:rPr>
              <w:t xml:space="preserve"> гг</w:t>
            </w:r>
          </w:p>
        </w:tc>
        <w:tc>
          <w:tcPr>
            <w:tcW w:w="1308" w:type="dxa"/>
            <w:shd w:val="clear" w:color="auto" w:fill="auto"/>
          </w:tcPr>
          <w:p w:rsidR="005D41FF" w:rsidRPr="00764194" w:rsidRDefault="005D41FF" w:rsidP="002062D2">
            <w:pPr>
              <w:jc w:val="center"/>
              <w:rPr>
                <w:sz w:val="26"/>
                <w:szCs w:val="26"/>
              </w:rPr>
            </w:pPr>
            <w:r w:rsidRPr="00764194">
              <w:rPr>
                <w:sz w:val="26"/>
                <w:szCs w:val="26"/>
              </w:rPr>
              <w:t>25,0</w:t>
            </w:r>
          </w:p>
        </w:tc>
        <w:tc>
          <w:tcPr>
            <w:tcW w:w="2487" w:type="dxa"/>
            <w:shd w:val="clear" w:color="auto" w:fill="auto"/>
          </w:tcPr>
          <w:p w:rsidR="005D41FF" w:rsidRPr="00764194" w:rsidRDefault="005D41FF" w:rsidP="002062D2">
            <w:pPr>
              <w:jc w:val="center"/>
              <w:rPr>
                <w:sz w:val="26"/>
                <w:szCs w:val="26"/>
              </w:rPr>
            </w:pPr>
            <w:r w:rsidRPr="00764194">
              <w:rPr>
                <w:sz w:val="26"/>
                <w:szCs w:val="26"/>
              </w:rPr>
              <w:t>Средства бюджетов всех уровней</w:t>
            </w:r>
          </w:p>
        </w:tc>
      </w:tr>
      <w:tr w:rsidR="005D41FF" w:rsidRPr="00764194" w:rsidTr="002062D2">
        <w:tc>
          <w:tcPr>
            <w:tcW w:w="14568" w:type="dxa"/>
            <w:gridSpan w:val="5"/>
            <w:shd w:val="clear" w:color="auto" w:fill="auto"/>
          </w:tcPr>
          <w:p w:rsidR="005D41FF" w:rsidRPr="00764194" w:rsidRDefault="005D41FF" w:rsidP="002062D2">
            <w:pPr>
              <w:jc w:val="center"/>
              <w:rPr>
                <w:sz w:val="26"/>
                <w:szCs w:val="26"/>
              </w:rPr>
            </w:pPr>
            <w:r w:rsidRPr="00764194">
              <w:rPr>
                <w:sz w:val="26"/>
                <w:szCs w:val="26"/>
              </w:rPr>
              <w:t>Транспортная инфраструктура</w:t>
            </w:r>
          </w:p>
        </w:tc>
      </w:tr>
      <w:tr w:rsidR="005D41FF" w:rsidRPr="00764194" w:rsidTr="002062D2">
        <w:tc>
          <w:tcPr>
            <w:tcW w:w="567" w:type="dxa"/>
            <w:shd w:val="clear" w:color="auto" w:fill="auto"/>
          </w:tcPr>
          <w:p w:rsidR="005D41FF" w:rsidRPr="00764194" w:rsidRDefault="005D41FF" w:rsidP="005D41FF">
            <w:pPr>
              <w:numPr>
                <w:ilvl w:val="0"/>
                <w:numId w:val="22"/>
              </w:numPr>
              <w:rPr>
                <w:sz w:val="26"/>
                <w:szCs w:val="26"/>
              </w:rPr>
            </w:pPr>
          </w:p>
        </w:tc>
        <w:tc>
          <w:tcPr>
            <w:tcW w:w="8505" w:type="dxa"/>
            <w:shd w:val="clear" w:color="auto" w:fill="auto"/>
          </w:tcPr>
          <w:p w:rsidR="005D41FF" w:rsidRPr="00764194" w:rsidRDefault="005D41FF" w:rsidP="002062D2">
            <w:pPr>
              <w:rPr>
                <w:sz w:val="26"/>
                <w:szCs w:val="26"/>
              </w:rPr>
            </w:pPr>
            <w:r w:rsidRPr="00764194">
              <w:rPr>
                <w:sz w:val="26"/>
                <w:szCs w:val="26"/>
              </w:rPr>
              <w:t>Реконструкция автомобильной дороги М56-Лена км 165-172 Амурская область</w:t>
            </w:r>
          </w:p>
        </w:tc>
        <w:tc>
          <w:tcPr>
            <w:tcW w:w="1701" w:type="dxa"/>
            <w:shd w:val="clear" w:color="auto" w:fill="auto"/>
          </w:tcPr>
          <w:p w:rsidR="005D41FF" w:rsidRPr="00764194" w:rsidRDefault="005D41FF" w:rsidP="002062D2">
            <w:pPr>
              <w:jc w:val="center"/>
              <w:rPr>
                <w:sz w:val="26"/>
                <w:szCs w:val="26"/>
              </w:rPr>
            </w:pPr>
            <w:r w:rsidRPr="00764194">
              <w:rPr>
                <w:sz w:val="26"/>
                <w:szCs w:val="26"/>
              </w:rPr>
              <w:t>2019-2021</w:t>
            </w:r>
            <w:r>
              <w:rPr>
                <w:sz w:val="26"/>
                <w:szCs w:val="26"/>
              </w:rPr>
              <w:t xml:space="preserve"> гг</w:t>
            </w:r>
          </w:p>
        </w:tc>
        <w:tc>
          <w:tcPr>
            <w:tcW w:w="1308" w:type="dxa"/>
            <w:shd w:val="clear" w:color="auto" w:fill="auto"/>
          </w:tcPr>
          <w:p w:rsidR="005D41FF" w:rsidRPr="00764194" w:rsidRDefault="005D41FF" w:rsidP="002062D2">
            <w:pPr>
              <w:jc w:val="center"/>
              <w:rPr>
                <w:sz w:val="26"/>
                <w:szCs w:val="26"/>
              </w:rPr>
            </w:pPr>
            <w:r w:rsidRPr="00764194">
              <w:rPr>
                <w:sz w:val="26"/>
                <w:szCs w:val="26"/>
              </w:rPr>
              <w:t>4800,00</w:t>
            </w:r>
          </w:p>
        </w:tc>
        <w:tc>
          <w:tcPr>
            <w:tcW w:w="2487" w:type="dxa"/>
            <w:shd w:val="clear" w:color="auto" w:fill="auto"/>
          </w:tcPr>
          <w:p w:rsidR="005D41FF" w:rsidRPr="00764194" w:rsidRDefault="005D41FF" w:rsidP="002062D2">
            <w:pPr>
              <w:jc w:val="center"/>
              <w:rPr>
                <w:sz w:val="26"/>
                <w:szCs w:val="26"/>
              </w:rPr>
            </w:pPr>
            <w:r w:rsidRPr="00764194">
              <w:rPr>
                <w:sz w:val="26"/>
                <w:szCs w:val="26"/>
              </w:rPr>
              <w:t>Федеральный бюджет</w:t>
            </w:r>
          </w:p>
        </w:tc>
      </w:tr>
      <w:tr w:rsidR="005D41FF" w:rsidRPr="00764194" w:rsidTr="002062D2">
        <w:tc>
          <w:tcPr>
            <w:tcW w:w="567" w:type="dxa"/>
            <w:shd w:val="clear" w:color="auto" w:fill="auto"/>
          </w:tcPr>
          <w:p w:rsidR="005D41FF" w:rsidRPr="00764194" w:rsidRDefault="005D41FF" w:rsidP="005D41FF">
            <w:pPr>
              <w:numPr>
                <w:ilvl w:val="0"/>
                <w:numId w:val="22"/>
              </w:numPr>
              <w:rPr>
                <w:sz w:val="26"/>
                <w:szCs w:val="26"/>
              </w:rPr>
            </w:pPr>
          </w:p>
        </w:tc>
        <w:tc>
          <w:tcPr>
            <w:tcW w:w="8505" w:type="dxa"/>
            <w:shd w:val="clear" w:color="auto" w:fill="auto"/>
          </w:tcPr>
          <w:p w:rsidR="005D41FF" w:rsidRPr="00764194" w:rsidRDefault="005D41FF" w:rsidP="002062D2">
            <w:pPr>
              <w:rPr>
                <w:sz w:val="26"/>
                <w:szCs w:val="26"/>
              </w:rPr>
            </w:pPr>
            <w:r w:rsidRPr="00764194">
              <w:rPr>
                <w:sz w:val="26"/>
                <w:szCs w:val="26"/>
              </w:rPr>
              <w:t>Развитие сети автомобильных дорог г</w:t>
            </w:r>
            <w:r>
              <w:rPr>
                <w:sz w:val="26"/>
                <w:szCs w:val="26"/>
              </w:rPr>
              <w:t>орода</w:t>
            </w:r>
            <w:r w:rsidRPr="00764194">
              <w:rPr>
                <w:sz w:val="26"/>
                <w:szCs w:val="26"/>
              </w:rPr>
              <w:t xml:space="preserve"> Тынды</w:t>
            </w:r>
          </w:p>
        </w:tc>
        <w:tc>
          <w:tcPr>
            <w:tcW w:w="1701" w:type="dxa"/>
            <w:shd w:val="clear" w:color="auto" w:fill="auto"/>
          </w:tcPr>
          <w:p w:rsidR="005D41FF" w:rsidRPr="00764194" w:rsidRDefault="005D41FF" w:rsidP="002062D2">
            <w:pPr>
              <w:jc w:val="center"/>
              <w:rPr>
                <w:sz w:val="26"/>
                <w:szCs w:val="26"/>
              </w:rPr>
            </w:pPr>
            <w:r w:rsidRPr="00764194">
              <w:rPr>
                <w:sz w:val="26"/>
                <w:szCs w:val="26"/>
              </w:rPr>
              <w:t>201</w:t>
            </w:r>
            <w:r>
              <w:rPr>
                <w:sz w:val="26"/>
                <w:szCs w:val="26"/>
              </w:rPr>
              <w:t>9</w:t>
            </w:r>
            <w:r w:rsidRPr="00764194">
              <w:rPr>
                <w:sz w:val="26"/>
                <w:szCs w:val="26"/>
              </w:rPr>
              <w:t>-20</w:t>
            </w:r>
            <w:r>
              <w:rPr>
                <w:sz w:val="26"/>
                <w:szCs w:val="26"/>
              </w:rPr>
              <w:t>30 гг</w:t>
            </w:r>
          </w:p>
        </w:tc>
        <w:tc>
          <w:tcPr>
            <w:tcW w:w="1308" w:type="dxa"/>
            <w:shd w:val="clear" w:color="auto" w:fill="auto"/>
          </w:tcPr>
          <w:p w:rsidR="005D41FF" w:rsidRPr="00764194" w:rsidRDefault="005D41FF" w:rsidP="002062D2">
            <w:pPr>
              <w:jc w:val="center"/>
              <w:rPr>
                <w:sz w:val="26"/>
                <w:szCs w:val="26"/>
              </w:rPr>
            </w:pPr>
            <w:r w:rsidRPr="00764194">
              <w:rPr>
                <w:sz w:val="26"/>
                <w:szCs w:val="26"/>
              </w:rPr>
              <w:t>497,11</w:t>
            </w:r>
          </w:p>
        </w:tc>
        <w:tc>
          <w:tcPr>
            <w:tcW w:w="2487" w:type="dxa"/>
            <w:shd w:val="clear" w:color="auto" w:fill="auto"/>
          </w:tcPr>
          <w:p w:rsidR="005D41FF" w:rsidRPr="00764194" w:rsidRDefault="005D41FF" w:rsidP="002062D2">
            <w:pPr>
              <w:jc w:val="center"/>
              <w:rPr>
                <w:sz w:val="26"/>
                <w:szCs w:val="26"/>
              </w:rPr>
            </w:pPr>
            <w:r w:rsidRPr="00764194">
              <w:rPr>
                <w:sz w:val="26"/>
                <w:szCs w:val="26"/>
              </w:rPr>
              <w:t>Средства бюджетов всех уровней</w:t>
            </w:r>
          </w:p>
        </w:tc>
      </w:tr>
      <w:tr w:rsidR="005D41FF" w:rsidRPr="00764194" w:rsidTr="002062D2">
        <w:tc>
          <w:tcPr>
            <w:tcW w:w="14568" w:type="dxa"/>
            <w:gridSpan w:val="5"/>
            <w:shd w:val="clear" w:color="auto" w:fill="auto"/>
          </w:tcPr>
          <w:p w:rsidR="005D41FF" w:rsidRPr="00764194" w:rsidRDefault="005D41FF" w:rsidP="002062D2">
            <w:pPr>
              <w:jc w:val="center"/>
              <w:rPr>
                <w:sz w:val="26"/>
                <w:szCs w:val="26"/>
              </w:rPr>
            </w:pPr>
            <w:r w:rsidRPr="00764194">
              <w:rPr>
                <w:sz w:val="26"/>
                <w:szCs w:val="26"/>
              </w:rPr>
              <w:t>Коммунальная инфраструктура</w:t>
            </w:r>
          </w:p>
        </w:tc>
      </w:tr>
      <w:tr w:rsidR="005D41FF" w:rsidRPr="00764194" w:rsidTr="002062D2">
        <w:tc>
          <w:tcPr>
            <w:tcW w:w="567" w:type="dxa"/>
            <w:shd w:val="clear" w:color="auto" w:fill="auto"/>
          </w:tcPr>
          <w:p w:rsidR="005D41FF" w:rsidRPr="00764194" w:rsidRDefault="005D41FF" w:rsidP="005D41FF">
            <w:pPr>
              <w:numPr>
                <w:ilvl w:val="0"/>
                <w:numId w:val="22"/>
              </w:numPr>
              <w:rPr>
                <w:sz w:val="26"/>
                <w:szCs w:val="26"/>
              </w:rPr>
            </w:pPr>
          </w:p>
        </w:tc>
        <w:tc>
          <w:tcPr>
            <w:tcW w:w="8505" w:type="dxa"/>
            <w:shd w:val="clear" w:color="auto" w:fill="auto"/>
          </w:tcPr>
          <w:p w:rsidR="005D41FF" w:rsidRPr="00764194" w:rsidRDefault="005D41FF" w:rsidP="002062D2">
            <w:pPr>
              <w:rPr>
                <w:sz w:val="26"/>
                <w:szCs w:val="26"/>
              </w:rPr>
            </w:pPr>
            <w:r w:rsidRPr="00764194">
              <w:rPr>
                <w:sz w:val="26"/>
                <w:szCs w:val="26"/>
              </w:rPr>
              <w:t>Строительство водовода от водозабора «Средний Шахтаум» до нагорных резервуаров г. Тынды</w:t>
            </w:r>
          </w:p>
        </w:tc>
        <w:tc>
          <w:tcPr>
            <w:tcW w:w="1701" w:type="dxa"/>
            <w:shd w:val="clear" w:color="auto" w:fill="auto"/>
          </w:tcPr>
          <w:p w:rsidR="005D41FF" w:rsidRPr="00764194" w:rsidRDefault="005D41FF" w:rsidP="002062D2">
            <w:pPr>
              <w:jc w:val="center"/>
              <w:rPr>
                <w:sz w:val="26"/>
                <w:szCs w:val="26"/>
              </w:rPr>
            </w:pPr>
            <w:r>
              <w:rPr>
                <w:sz w:val="26"/>
                <w:szCs w:val="26"/>
              </w:rPr>
              <w:t>2021</w:t>
            </w:r>
            <w:r w:rsidRPr="00764194">
              <w:rPr>
                <w:sz w:val="26"/>
                <w:szCs w:val="26"/>
              </w:rPr>
              <w:t>-20</w:t>
            </w:r>
            <w:r>
              <w:rPr>
                <w:sz w:val="26"/>
                <w:szCs w:val="26"/>
              </w:rPr>
              <w:t>30 гг</w:t>
            </w:r>
          </w:p>
        </w:tc>
        <w:tc>
          <w:tcPr>
            <w:tcW w:w="1308" w:type="dxa"/>
            <w:shd w:val="clear" w:color="auto" w:fill="auto"/>
          </w:tcPr>
          <w:p w:rsidR="005D41FF" w:rsidRPr="00764194" w:rsidRDefault="005D41FF" w:rsidP="002062D2">
            <w:pPr>
              <w:jc w:val="center"/>
              <w:rPr>
                <w:sz w:val="26"/>
                <w:szCs w:val="26"/>
              </w:rPr>
            </w:pPr>
            <w:r w:rsidRPr="00764194">
              <w:rPr>
                <w:sz w:val="26"/>
                <w:szCs w:val="26"/>
              </w:rPr>
              <w:t>320,41</w:t>
            </w:r>
          </w:p>
        </w:tc>
        <w:tc>
          <w:tcPr>
            <w:tcW w:w="2487" w:type="dxa"/>
            <w:shd w:val="clear" w:color="auto" w:fill="auto"/>
          </w:tcPr>
          <w:p w:rsidR="005D41FF" w:rsidRPr="00764194" w:rsidRDefault="005D41FF" w:rsidP="002062D2">
            <w:pPr>
              <w:jc w:val="center"/>
              <w:rPr>
                <w:sz w:val="26"/>
                <w:szCs w:val="26"/>
              </w:rPr>
            </w:pPr>
            <w:r w:rsidRPr="00764194">
              <w:rPr>
                <w:sz w:val="26"/>
                <w:szCs w:val="26"/>
              </w:rPr>
              <w:t>Средства бюджетов всех уровней</w:t>
            </w:r>
          </w:p>
        </w:tc>
      </w:tr>
      <w:tr w:rsidR="005D41FF" w:rsidRPr="00764194" w:rsidTr="002062D2">
        <w:tc>
          <w:tcPr>
            <w:tcW w:w="567" w:type="dxa"/>
            <w:shd w:val="clear" w:color="auto" w:fill="auto"/>
          </w:tcPr>
          <w:p w:rsidR="005D41FF" w:rsidRPr="00764194" w:rsidRDefault="005D41FF" w:rsidP="005D41FF">
            <w:pPr>
              <w:numPr>
                <w:ilvl w:val="0"/>
                <w:numId w:val="22"/>
              </w:numPr>
              <w:rPr>
                <w:sz w:val="26"/>
                <w:szCs w:val="26"/>
              </w:rPr>
            </w:pPr>
          </w:p>
        </w:tc>
        <w:tc>
          <w:tcPr>
            <w:tcW w:w="8505" w:type="dxa"/>
            <w:shd w:val="clear" w:color="auto" w:fill="auto"/>
          </w:tcPr>
          <w:p w:rsidR="005D41FF" w:rsidRPr="00764194" w:rsidRDefault="005D41FF" w:rsidP="002062D2">
            <w:pPr>
              <w:rPr>
                <w:sz w:val="26"/>
                <w:szCs w:val="26"/>
              </w:rPr>
            </w:pPr>
            <w:r w:rsidRPr="00764194">
              <w:rPr>
                <w:sz w:val="26"/>
                <w:szCs w:val="26"/>
              </w:rPr>
              <w:t xml:space="preserve">Реконструкция очистных сооружений с увеличением дополнительной мощности 3,5 тыс. </w:t>
            </w:r>
            <w:r>
              <w:rPr>
                <w:sz w:val="26"/>
                <w:szCs w:val="26"/>
              </w:rPr>
              <w:t xml:space="preserve">куб. </w:t>
            </w:r>
            <w:r w:rsidRPr="00764194">
              <w:rPr>
                <w:sz w:val="26"/>
                <w:szCs w:val="26"/>
              </w:rPr>
              <w:t>м</w:t>
            </w:r>
            <w:r>
              <w:rPr>
                <w:sz w:val="26"/>
                <w:szCs w:val="26"/>
              </w:rPr>
              <w:t>етров</w:t>
            </w:r>
            <w:r w:rsidRPr="00764194">
              <w:rPr>
                <w:sz w:val="26"/>
                <w:szCs w:val="26"/>
              </w:rPr>
              <w:t xml:space="preserve"> в сутки</w:t>
            </w:r>
          </w:p>
        </w:tc>
        <w:tc>
          <w:tcPr>
            <w:tcW w:w="1701" w:type="dxa"/>
            <w:shd w:val="clear" w:color="auto" w:fill="auto"/>
          </w:tcPr>
          <w:p w:rsidR="005D41FF" w:rsidRPr="00764194" w:rsidRDefault="005D41FF" w:rsidP="002062D2">
            <w:pPr>
              <w:jc w:val="center"/>
              <w:rPr>
                <w:sz w:val="26"/>
                <w:szCs w:val="26"/>
              </w:rPr>
            </w:pPr>
            <w:r w:rsidRPr="00764194">
              <w:rPr>
                <w:sz w:val="26"/>
                <w:szCs w:val="26"/>
              </w:rPr>
              <w:t>202</w:t>
            </w:r>
            <w:r>
              <w:rPr>
                <w:sz w:val="26"/>
                <w:szCs w:val="26"/>
              </w:rPr>
              <w:t>2</w:t>
            </w:r>
            <w:r w:rsidRPr="00764194">
              <w:rPr>
                <w:sz w:val="26"/>
                <w:szCs w:val="26"/>
              </w:rPr>
              <w:t>-20</w:t>
            </w:r>
            <w:r>
              <w:rPr>
                <w:sz w:val="26"/>
                <w:szCs w:val="26"/>
              </w:rPr>
              <w:t>30 гг</w:t>
            </w:r>
          </w:p>
        </w:tc>
        <w:tc>
          <w:tcPr>
            <w:tcW w:w="1308" w:type="dxa"/>
            <w:shd w:val="clear" w:color="auto" w:fill="auto"/>
          </w:tcPr>
          <w:p w:rsidR="005D41FF" w:rsidRPr="00764194" w:rsidRDefault="005D41FF" w:rsidP="002062D2">
            <w:pPr>
              <w:jc w:val="center"/>
              <w:rPr>
                <w:sz w:val="26"/>
                <w:szCs w:val="26"/>
              </w:rPr>
            </w:pPr>
            <w:r w:rsidRPr="00764194">
              <w:rPr>
                <w:sz w:val="26"/>
                <w:szCs w:val="26"/>
              </w:rPr>
              <w:t>468,04</w:t>
            </w:r>
          </w:p>
        </w:tc>
        <w:tc>
          <w:tcPr>
            <w:tcW w:w="2487" w:type="dxa"/>
            <w:shd w:val="clear" w:color="auto" w:fill="auto"/>
          </w:tcPr>
          <w:p w:rsidR="005D41FF" w:rsidRPr="00764194" w:rsidRDefault="005D41FF" w:rsidP="002062D2">
            <w:pPr>
              <w:jc w:val="center"/>
              <w:rPr>
                <w:sz w:val="26"/>
                <w:szCs w:val="26"/>
              </w:rPr>
            </w:pPr>
            <w:r w:rsidRPr="00764194">
              <w:rPr>
                <w:sz w:val="26"/>
                <w:szCs w:val="26"/>
              </w:rPr>
              <w:t>Средства бюджетов всех уровней</w:t>
            </w:r>
          </w:p>
        </w:tc>
      </w:tr>
      <w:tr w:rsidR="005D41FF" w:rsidRPr="00764194" w:rsidTr="002062D2">
        <w:tc>
          <w:tcPr>
            <w:tcW w:w="567" w:type="dxa"/>
            <w:shd w:val="clear" w:color="auto" w:fill="auto"/>
          </w:tcPr>
          <w:p w:rsidR="005D41FF" w:rsidRPr="00764194" w:rsidRDefault="005D41FF" w:rsidP="005D41FF">
            <w:pPr>
              <w:numPr>
                <w:ilvl w:val="0"/>
                <w:numId w:val="22"/>
              </w:numPr>
              <w:rPr>
                <w:sz w:val="26"/>
                <w:szCs w:val="26"/>
              </w:rPr>
            </w:pPr>
          </w:p>
        </w:tc>
        <w:tc>
          <w:tcPr>
            <w:tcW w:w="8505" w:type="dxa"/>
            <w:shd w:val="clear" w:color="auto" w:fill="auto"/>
          </w:tcPr>
          <w:p w:rsidR="005D41FF" w:rsidRPr="00764194" w:rsidRDefault="005D41FF" w:rsidP="002062D2">
            <w:pPr>
              <w:rPr>
                <w:sz w:val="26"/>
                <w:szCs w:val="26"/>
              </w:rPr>
            </w:pPr>
            <w:r w:rsidRPr="00764194">
              <w:rPr>
                <w:sz w:val="26"/>
                <w:szCs w:val="26"/>
              </w:rPr>
              <w:t xml:space="preserve">Перевод малых котельных города Тынды в </w:t>
            </w:r>
            <w:r>
              <w:rPr>
                <w:sz w:val="26"/>
                <w:szCs w:val="26"/>
              </w:rPr>
              <w:t>режим центральных тепловых пунктов</w:t>
            </w:r>
            <w:r w:rsidRPr="00764194">
              <w:rPr>
                <w:sz w:val="26"/>
                <w:szCs w:val="26"/>
              </w:rPr>
              <w:t xml:space="preserve"> (ЦРММ, АТП, МК-147)</w:t>
            </w:r>
          </w:p>
        </w:tc>
        <w:tc>
          <w:tcPr>
            <w:tcW w:w="1701" w:type="dxa"/>
            <w:shd w:val="clear" w:color="auto" w:fill="auto"/>
          </w:tcPr>
          <w:p w:rsidR="005D41FF" w:rsidRPr="00764194" w:rsidRDefault="005D41FF" w:rsidP="002062D2">
            <w:pPr>
              <w:rPr>
                <w:sz w:val="26"/>
                <w:szCs w:val="26"/>
              </w:rPr>
            </w:pPr>
            <w:r>
              <w:rPr>
                <w:sz w:val="26"/>
                <w:szCs w:val="26"/>
              </w:rPr>
              <w:t>2021-2030 гг</w:t>
            </w:r>
          </w:p>
        </w:tc>
        <w:tc>
          <w:tcPr>
            <w:tcW w:w="1308" w:type="dxa"/>
            <w:shd w:val="clear" w:color="auto" w:fill="auto"/>
          </w:tcPr>
          <w:p w:rsidR="005D41FF" w:rsidRPr="00764194" w:rsidRDefault="005D41FF" w:rsidP="002062D2">
            <w:pPr>
              <w:jc w:val="center"/>
              <w:rPr>
                <w:sz w:val="26"/>
                <w:szCs w:val="26"/>
              </w:rPr>
            </w:pPr>
            <w:r w:rsidRPr="00764194">
              <w:rPr>
                <w:sz w:val="26"/>
                <w:szCs w:val="26"/>
              </w:rPr>
              <w:t>224,35</w:t>
            </w:r>
          </w:p>
        </w:tc>
        <w:tc>
          <w:tcPr>
            <w:tcW w:w="2487" w:type="dxa"/>
            <w:shd w:val="clear" w:color="auto" w:fill="auto"/>
          </w:tcPr>
          <w:p w:rsidR="005D41FF" w:rsidRPr="00764194" w:rsidRDefault="005D41FF" w:rsidP="002062D2">
            <w:pPr>
              <w:jc w:val="center"/>
              <w:rPr>
                <w:sz w:val="26"/>
                <w:szCs w:val="26"/>
              </w:rPr>
            </w:pPr>
            <w:r w:rsidRPr="00764194">
              <w:rPr>
                <w:sz w:val="26"/>
                <w:szCs w:val="26"/>
              </w:rPr>
              <w:t>Средства бюджетов всех уровней</w:t>
            </w:r>
          </w:p>
        </w:tc>
      </w:tr>
      <w:tr w:rsidR="005D41FF" w:rsidRPr="00764194" w:rsidTr="002062D2">
        <w:tc>
          <w:tcPr>
            <w:tcW w:w="567" w:type="dxa"/>
            <w:shd w:val="clear" w:color="auto" w:fill="auto"/>
          </w:tcPr>
          <w:p w:rsidR="005D41FF" w:rsidRPr="00764194" w:rsidRDefault="005D41FF" w:rsidP="005D41FF">
            <w:pPr>
              <w:numPr>
                <w:ilvl w:val="0"/>
                <w:numId w:val="22"/>
              </w:numPr>
              <w:rPr>
                <w:sz w:val="26"/>
                <w:szCs w:val="26"/>
              </w:rPr>
            </w:pPr>
          </w:p>
        </w:tc>
        <w:tc>
          <w:tcPr>
            <w:tcW w:w="8505" w:type="dxa"/>
            <w:shd w:val="clear" w:color="auto" w:fill="auto"/>
          </w:tcPr>
          <w:p w:rsidR="005D41FF" w:rsidRPr="00764194" w:rsidRDefault="005D41FF" w:rsidP="002062D2">
            <w:pPr>
              <w:rPr>
                <w:sz w:val="26"/>
                <w:szCs w:val="26"/>
              </w:rPr>
            </w:pPr>
            <w:r w:rsidRPr="00764194">
              <w:rPr>
                <w:sz w:val="26"/>
                <w:szCs w:val="26"/>
              </w:rPr>
              <w:t>Строительство полигона захоронения отходов с размещением мусороперерабатывающего комплекса</w:t>
            </w:r>
          </w:p>
        </w:tc>
        <w:tc>
          <w:tcPr>
            <w:tcW w:w="1701" w:type="dxa"/>
            <w:shd w:val="clear" w:color="auto" w:fill="auto"/>
          </w:tcPr>
          <w:p w:rsidR="005D41FF" w:rsidRPr="00764194" w:rsidRDefault="005D41FF" w:rsidP="002062D2">
            <w:pPr>
              <w:jc w:val="center"/>
              <w:rPr>
                <w:sz w:val="26"/>
                <w:szCs w:val="26"/>
              </w:rPr>
            </w:pPr>
            <w:r>
              <w:rPr>
                <w:sz w:val="26"/>
                <w:szCs w:val="26"/>
              </w:rPr>
              <w:t>2020</w:t>
            </w:r>
            <w:r w:rsidRPr="00764194">
              <w:rPr>
                <w:sz w:val="26"/>
                <w:szCs w:val="26"/>
              </w:rPr>
              <w:t>-20</w:t>
            </w:r>
            <w:r>
              <w:rPr>
                <w:sz w:val="26"/>
                <w:szCs w:val="26"/>
              </w:rPr>
              <w:t>30 гг</w:t>
            </w:r>
          </w:p>
        </w:tc>
        <w:tc>
          <w:tcPr>
            <w:tcW w:w="1308" w:type="dxa"/>
            <w:shd w:val="clear" w:color="auto" w:fill="auto"/>
          </w:tcPr>
          <w:p w:rsidR="005D41FF" w:rsidRPr="00764194" w:rsidRDefault="005D41FF" w:rsidP="002062D2">
            <w:pPr>
              <w:jc w:val="center"/>
              <w:rPr>
                <w:sz w:val="26"/>
                <w:szCs w:val="26"/>
              </w:rPr>
            </w:pPr>
            <w:r w:rsidRPr="00764194">
              <w:rPr>
                <w:sz w:val="26"/>
                <w:szCs w:val="26"/>
              </w:rPr>
              <w:t>170,0</w:t>
            </w:r>
          </w:p>
        </w:tc>
        <w:tc>
          <w:tcPr>
            <w:tcW w:w="2487" w:type="dxa"/>
            <w:shd w:val="clear" w:color="auto" w:fill="auto"/>
          </w:tcPr>
          <w:p w:rsidR="005D41FF" w:rsidRPr="00764194" w:rsidRDefault="005D41FF" w:rsidP="002062D2">
            <w:pPr>
              <w:jc w:val="center"/>
              <w:rPr>
                <w:sz w:val="26"/>
                <w:szCs w:val="26"/>
              </w:rPr>
            </w:pPr>
            <w:r w:rsidRPr="00764194">
              <w:rPr>
                <w:sz w:val="26"/>
                <w:szCs w:val="26"/>
              </w:rPr>
              <w:t>Средства бюджетов всех уровней</w:t>
            </w:r>
          </w:p>
        </w:tc>
      </w:tr>
    </w:tbl>
    <w:p w:rsidR="005D41FF" w:rsidRPr="003D23E6" w:rsidRDefault="005D41FF" w:rsidP="005D41FF"/>
    <w:sectPr w:rsidR="005D41FF" w:rsidRPr="003D23E6" w:rsidSect="005D41FF">
      <w:pgSz w:w="16838" w:h="11906" w:orient="landscape"/>
      <w:pgMar w:top="1560" w:right="820"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2D2" w:rsidRDefault="002062D2">
      <w:r>
        <w:separator/>
      </w:r>
    </w:p>
  </w:endnote>
  <w:endnote w:type="continuationSeparator" w:id="0">
    <w:p w:rsidR="002062D2" w:rsidRDefault="00206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font294">
    <w:altName w:val="Times New Roman"/>
    <w:charset w:val="CC"/>
    <w:family w:val="auto"/>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2D2" w:rsidRDefault="002062D2">
      <w:r>
        <w:separator/>
      </w:r>
    </w:p>
  </w:footnote>
  <w:footnote w:type="continuationSeparator" w:id="0">
    <w:p w:rsidR="002062D2" w:rsidRDefault="002062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99B" w:rsidRPr="00D30840" w:rsidRDefault="0072799B">
    <w:pPr>
      <w:pStyle w:val="a6"/>
      <w:jc w:val="right"/>
    </w:pPr>
    <w:r w:rsidRPr="00D30840">
      <w:fldChar w:fldCharType="begin"/>
    </w:r>
    <w:r w:rsidRPr="00D30840">
      <w:instrText>PAGE   \* MERGEFORMAT</w:instrText>
    </w:r>
    <w:r w:rsidRPr="00D30840">
      <w:fldChar w:fldCharType="separate"/>
    </w:r>
    <w:r w:rsidR="00EC4867">
      <w:rPr>
        <w:noProof/>
      </w:rPr>
      <w:t>2</w:t>
    </w:r>
    <w:r w:rsidRPr="00D30840">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823" w:rsidRDefault="00354823" w:rsidP="00CA159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354823" w:rsidRDefault="00354823" w:rsidP="009071A6">
    <w:pPr>
      <w:pStyle w:val="a6"/>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823" w:rsidRDefault="00354823" w:rsidP="00CA159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5D41FF">
      <w:rPr>
        <w:rStyle w:val="a8"/>
        <w:noProof/>
      </w:rPr>
      <w:t>67</w:t>
    </w:r>
    <w:r>
      <w:rPr>
        <w:rStyle w:val="a8"/>
      </w:rPr>
      <w:fldChar w:fldCharType="end"/>
    </w:r>
  </w:p>
  <w:p w:rsidR="00354823" w:rsidRDefault="00354823" w:rsidP="009071A6">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769C8"/>
    <w:multiLevelType w:val="hybridMultilevel"/>
    <w:tmpl w:val="8F80920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7F56F1F"/>
    <w:multiLevelType w:val="hybridMultilevel"/>
    <w:tmpl w:val="5E1CADB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1231108"/>
    <w:multiLevelType w:val="hybridMultilevel"/>
    <w:tmpl w:val="2FA434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64A521C"/>
    <w:multiLevelType w:val="multilevel"/>
    <w:tmpl w:val="89FAC41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672645"/>
    <w:multiLevelType w:val="hybridMultilevel"/>
    <w:tmpl w:val="1BE2341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3BA86D1D"/>
    <w:multiLevelType w:val="hybridMultilevel"/>
    <w:tmpl w:val="CE148DCE"/>
    <w:lvl w:ilvl="0" w:tplc="0E7E544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3C606DDB"/>
    <w:multiLevelType w:val="hybridMultilevel"/>
    <w:tmpl w:val="96E2FCEA"/>
    <w:lvl w:ilvl="0" w:tplc="0E7E544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D5D6283"/>
    <w:multiLevelType w:val="hybridMultilevel"/>
    <w:tmpl w:val="F6CED096"/>
    <w:lvl w:ilvl="0" w:tplc="44DACE46">
      <w:start w:val="1"/>
      <w:numFmt w:val="decimal"/>
      <w:lvlText w:val="%1)"/>
      <w:lvlJc w:val="left"/>
      <w:pPr>
        <w:tabs>
          <w:tab w:val="num" w:pos="1125"/>
        </w:tabs>
        <w:ind w:left="1125" w:hanging="4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46683CB3"/>
    <w:multiLevelType w:val="multilevel"/>
    <w:tmpl w:val="AFBA0798"/>
    <w:lvl w:ilvl="0">
      <w:start w:val="1"/>
      <w:numFmt w:val="decimal"/>
      <w:lvlText w:val="%1."/>
      <w:lvlJc w:val="left"/>
      <w:pPr>
        <w:tabs>
          <w:tab w:val="num" w:pos="1110"/>
        </w:tabs>
        <w:ind w:left="1110" w:hanging="39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49614E17"/>
    <w:multiLevelType w:val="hybridMultilevel"/>
    <w:tmpl w:val="1A58FEF2"/>
    <w:lvl w:ilvl="0" w:tplc="0E7E544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528636BC"/>
    <w:multiLevelType w:val="hybridMultilevel"/>
    <w:tmpl w:val="2D4C41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9D876CE"/>
    <w:multiLevelType w:val="hybridMultilevel"/>
    <w:tmpl w:val="92821A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14563AB"/>
    <w:multiLevelType w:val="hybridMultilevel"/>
    <w:tmpl w:val="47089508"/>
    <w:lvl w:ilvl="0" w:tplc="267E126E">
      <w:start w:val="1"/>
      <w:numFmt w:val="decimal"/>
      <w:lvlText w:val="%1)"/>
      <w:lvlJc w:val="left"/>
      <w:pPr>
        <w:tabs>
          <w:tab w:val="num" w:pos="1789"/>
        </w:tabs>
        <w:ind w:left="1789" w:hanging="360"/>
      </w:pPr>
      <w:rPr>
        <w:rFonts w:hint="default"/>
      </w:r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13">
    <w:nsid w:val="676C76E9"/>
    <w:multiLevelType w:val="hybridMultilevel"/>
    <w:tmpl w:val="2C983BA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6BE506A2"/>
    <w:multiLevelType w:val="hybridMultilevel"/>
    <w:tmpl w:val="AFBA0798"/>
    <w:lvl w:ilvl="0" w:tplc="6FDCC0FA">
      <w:start w:val="1"/>
      <w:numFmt w:val="decimal"/>
      <w:lvlText w:val="%1."/>
      <w:lvlJc w:val="left"/>
      <w:pPr>
        <w:tabs>
          <w:tab w:val="num" w:pos="1110"/>
        </w:tabs>
        <w:ind w:left="1110" w:hanging="3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6D1B65E1"/>
    <w:multiLevelType w:val="hybridMultilevel"/>
    <w:tmpl w:val="6308ADF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6F776614"/>
    <w:multiLevelType w:val="hybridMultilevel"/>
    <w:tmpl w:val="A726CFE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70EE3734"/>
    <w:multiLevelType w:val="hybridMultilevel"/>
    <w:tmpl w:val="2608442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72D93505"/>
    <w:multiLevelType w:val="hybridMultilevel"/>
    <w:tmpl w:val="8B10805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732F2BFA"/>
    <w:multiLevelType w:val="multilevel"/>
    <w:tmpl w:val="47089508"/>
    <w:lvl w:ilvl="0">
      <w:start w:val="1"/>
      <w:numFmt w:val="decimal"/>
      <w:lvlText w:val="%1)"/>
      <w:lvlJc w:val="left"/>
      <w:pPr>
        <w:tabs>
          <w:tab w:val="num" w:pos="1789"/>
        </w:tabs>
        <w:ind w:left="1789" w:hanging="360"/>
      </w:pPr>
      <w:rPr>
        <w:rFonts w:hint="default"/>
      </w:rPr>
    </w:lvl>
    <w:lvl w:ilvl="1">
      <w:start w:val="1"/>
      <w:numFmt w:val="lowerLetter"/>
      <w:lvlText w:val="%2."/>
      <w:lvlJc w:val="left"/>
      <w:pPr>
        <w:tabs>
          <w:tab w:val="num" w:pos="2509"/>
        </w:tabs>
        <w:ind w:left="2509" w:hanging="360"/>
      </w:pPr>
    </w:lvl>
    <w:lvl w:ilvl="2">
      <w:start w:val="1"/>
      <w:numFmt w:val="lowerRoman"/>
      <w:lvlText w:val="%3."/>
      <w:lvlJc w:val="right"/>
      <w:pPr>
        <w:tabs>
          <w:tab w:val="num" w:pos="3229"/>
        </w:tabs>
        <w:ind w:left="3229" w:hanging="180"/>
      </w:pPr>
    </w:lvl>
    <w:lvl w:ilvl="3">
      <w:start w:val="1"/>
      <w:numFmt w:val="decimal"/>
      <w:lvlText w:val="%4."/>
      <w:lvlJc w:val="left"/>
      <w:pPr>
        <w:tabs>
          <w:tab w:val="num" w:pos="3949"/>
        </w:tabs>
        <w:ind w:left="3949" w:hanging="360"/>
      </w:pPr>
    </w:lvl>
    <w:lvl w:ilvl="4">
      <w:start w:val="1"/>
      <w:numFmt w:val="lowerLetter"/>
      <w:lvlText w:val="%5."/>
      <w:lvlJc w:val="left"/>
      <w:pPr>
        <w:tabs>
          <w:tab w:val="num" w:pos="4669"/>
        </w:tabs>
        <w:ind w:left="4669" w:hanging="360"/>
      </w:pPr>
    </w:lvl>
    <w:lvl w:ilvl="5">
      <w:start w:val="1"/>
      <w:numFmt w:val="lowerRoman"/>
      <w:lvlText w:val="%6."/>
      <w:lvlJc w:val="right"/>
      <w:pPr>
        <w:tabs>
          <w:tab w:val="num" w:pos="5389"/>
        </w:tabs>
        <w:ind w:left="5389" w:hanging="180"/>
      </w:pPr>
    </w:lvl>
    <w:lvl w:ilvl="6">
      <w:start w:val="1"/>
      <w:numFmt w:val="decimal"/>
      <w:lvlText w:val="%7."/>
      <w:lvlJc w:val="left"/>
      <w:pPr>
        <w:tabs>
          <w:tab w:val="num" w:pos="6109"/>
        </w:tabs>
        <w:ind w:left="6109" w:hanging="360"/>
      </w:pPr>
    </w:lvl>
    <w:lvl w:ilvl="7">
      <w:start w:val="1"/>
      <w:numFmt w:val="lowerLetter"/>
      <w:lvlText w:val="%8."/>
      <w:lvlJc w:val="left"/>
      <w:pPr>
        <w:tabs>
          <w:tab w:val="num" w:pos="6829"/>
        </w:tabs>
        <w:ind w:left="6829" w:hanging="360"/>
      </w:pPr>
    </w:lvl>
    <w:lvl w:ilvl="8">
      <w:start w:val="1"/>
      <w:numFmt w:val="lowerRoman"/>
      <w:lvlText w:val="%9."/>
      <w:lvlJc w:val="right"/>
      <w:pPr>
        <w:tabs>
          <w:tab w:val="num" w:pos="7549"/>
        </w:tabs>
        <w:ind w:left="7549" w:hanging="180"/>
      </w:pPr>
    </w:lvl>
  </w:abstractNum>
  <w:abstractNum w:abstractNumId="20">
    <w:nsid w:val="73EA2DC2"/>
    <w:multiLevelType w:val="hybridMultilevel"/>
    <w:tmpl w:val="8F80920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7AAC67F9"/>
    <w:multiLevelType w:val="hybridMultilevel"/>
    <w:tmpl w:val="503C774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11"/>
  </w:num>
  <w:num w:numId="3">
    <w:abstractNumId w:val="21"/>
  </w:num>
  <w:num w:numId="4">
    <w:abstractNumId w:val="14"/>
  </w:num>
  <w:num w:numId="5">
    <w:abstractNumId w:val="8"/>
  </w:num>
  <w:num w:numId="6">
    <w:abstractNumId w:val="12"/>
  </w:num>
  <w:num w:numId="7">
    <w:abstractNumId w:val="19"/>
  </w:num>
  <w:num w:numId="8">
    <w:abstractNumId w:val="15"/>
  </w:num>
  <w:num w:numId="9">
    <w:abstractNumId w:val="9"/>
  </w:num>
  <w:num w:numId="10">
    <w:abstractNumId w:val="1"/>
  </w:num>
  <w:num w:numId="11">
    <w:abstractNumId w:val="17"/>
  </w:num>
  <w:num w:numId="12">
    <w:abstractNumId w:val="16"/>
  </w:num>
  <w:num w:numId="13">
    <w:abstractNumId w:val="20"/>
  </w:num>
  <w:num w:numId="14">
    <w:abstractNumId w:val="3"/>
  </w:num>
  <w:num w:numId="15">
    <w:abstractNumId w:val="2"/>
  </w:num>
  <w:num w:numId="16">
    <w:abstractNumId w:val="10"/>
  </w:num>
  <w:num w:numId="17">
    <w:abstractNumId w:val="0"/>
  </w:num>
  <w:num w:numId="18">
    <w:abstractNumId w:val="6"/>
  </w:num>
  <w:num w:numId="19">
    <w:abstractNumId w:val="18"/>
  </w:num>
  <w:num w:numId="20">
    <w:abstractNumId w:val="13"/>
  </w:num>
  <w:num w:numId="21">
    <w:abstractNumId w:val="5"/>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F24"/>
    <w:rsid w:val="000001C8"/>
    <w:rsid w:val="000038F2"/>
    <w:rsid w:val="0000423D"/>
    <w:rsid w:val="00030E94"/>
    <w:rsid w:val="00031281"/>
    <w:rsid w:val="000359F3"/>
    <w:rsid w:val="00044135"/>
    <w:rsid w:val="00047FC5"/>
    <w:rsid w:val="00050100"/>
    <w:rsid w:val="00061FD4"/>
    <w:rsid w:val="00063FD8"/>
    <w:rsid w:val="00076770"/>
    <w:rsid w:val="00077C2B"/>
    <w:rsid w:val="00080A2B"/>
    <w:rsid w:val="00082A00"/>
    <w:rsid w:val="00082AED"/>
    <w:rsid w:val="00083F44"/>
    <w:rsid w:val="00086CFF"/>
    <w:rsid w:val="000917F1"/>
    <w:rsid w:val="000A15B2"/>
    <w:rsid w:val="000A732F"/>
    <w:rsid w:val="000B7441"/>
    <w:rsid w:val="000C233B"/>
    <w:rsid w:val="000D36C2"/>
    <w:rsid w:val="000D7F71"/>
    <w:rsid w:val="000E664F"/>
    <w:rsid w:val="000F19B8"/>
    <w:rsid w:val="000F2A09"/>
    <w:rsid w:val="000F3FC7"/>
    <w:rsid w:val="001044B8"/>
    <w:rsid w:val="00106E4E"/>
    <w:rsid w:val="0011752E"/>
    <w:rsid w:val="00117F89"/>
    <w:rsid w:val="001238BF"/>
    <w:rsid w:val="001501A9"/>
    <w:rsid w:val="00153323"/>
    <w:rsid w:val="00153AE4"/>
    <w:rsid w:val="00165C65"/>
    <w:rsid w:val="001720CB"/>
    <w:rsid w:val="00182CD4"/>
    <w:rsid w:val="001849C6"/>
    <w:rsid w:val="0018756D"/>
    <w:rsid w:val="001A5E87"/>
    <w:rsid w:val="001B1113"/>
    <w:rsid w:val="001B1A79"/>
    <w:rsid w:val="001B3133"/>
    <w:rsid w:val="001C1FC6"/>
    <w:rsid w:val="001D12DD"/>
    <w:rsid w:val="001D4782"/>
    <w:rsid w:val="001D537F"/>
    <w:rsid w:val="001E576A"/>
    <w:rsid w:val="001E58D2"/>
    <w:rsid w:val="001F5B32"/>
    <w:rsid w:val="00202F15"/>
    <w:rsid w:val="002062D2"/>
    <w:rsid w:val="002064D3"/>
    <w:rsid w:val="00214E00"/>
    <w:rsid w:val="00244715"/>
    <w:rsid w:val="002457B2"/>
    <w:rsid w:val="002508DD"/>
    <w:rsid w:val="002562E7"/>
    <w:rsid w:val="00257420"/>
    <w:rsid w:val="00264304"/>
    <w:rsid w:val="0026760A"/>
    <w:rsid w:val="00293EFD"/>
    <w:rsid w:val="002962F1"/>
    <w:rsid w:val="00297C57"/>
    <w:rsid w:val="002A007B"/>
    <w:rsid w:val="002A0221"/>
    <w:rsid w:val="002A34E5"/>
    <w:rsid w:val="002B44BE"/>
    <w:rsid w:val="002D4544"/>
    <w:rsid w:val="002D4D6A"/>
    <w:rsid w:val="003234A0"/>
    <w:rsid w:val="003261D1"/>
    <w:rsid w:val="0034355E"/>
    <w:rsid w:val="00344B25"/>
    <w:rsid w:val="00346439"/>
    <w:rsid w:val="00346A35"/>
    <w:rsid w:val="00354823"/>
    <w:rsid w:val="00354B74"/>
    <w:rsid w:val="00356D33"/>
    <w:rsid w:val="003638AE"/>
    <w:rsid w:val="00386FF6"/>
    <w:rsid w:val="00396133"/>
    <w:rsid w:val="003C3F11"/>
    <w:rsid w:val="003C76B1"/>
    <w:rsid w:val="003D3036"/>
    <w:rsid w:val="003E02ED"/>
    <w:rsid w:val="003E18E4"/>
    <w:rsid w:val="003F4772"/>
    <w:rsid w:val="004022D5"/>
    <w:rsid w:val="004161C2"/>
    <w:rsid w:val="00425A9B"/>
    <w:rsid w:val="0043525B"/>
    <w:rsid w:val="00451196"/>
    <w:rsid w:val="00452B18"/>
    <w:rsid w:val="00453EAA"/>
    <w:rsid w:val="00454EC5"/>
    <w:rsid w:val="00455024"/>
    <w:rsid w:val="00457934"/>
    <w:rsid w:val="00461917"/>
    <w:rsid w:val="0047482D"/>
    <w:rsid w:val="004774B0"/>
    <w:rsid w:val="004805F2"/>
    <w:rsid w:val="004B19E7"/>
    <w:rsid w:val="004B5A4F"/>
    <w:rsid w:val="004D1A86"/>
    <w:rsid w:val="004D3498"/>
    <w:rsid w:val="004D598F"/>
    <w:rsid w:val="004E0904"/>
    <w:rsid w:val="004F4A19"/>
    <w:rsid w:val="004F6739"/>
    <w:rsid w:val="005051DC"/>
    <w:rsid w:val="0050602C"/>
    <w:rsid w:val="00506534"/>
    <w:rsid w:val="00507C83"/>
    <w:rsid w:val="00512190"/>
    <w:rsid w:val="0051546A"/>
    <w:rsid w:val="005168E0"/>
    <w:rsid w:val="00526657"/>
    <w:rsid w:val="0054644A"/>
    <w:rsid w:val="00546A2E"/>
    <w:rsid w:val="00547B11"/>
    <w:rsid w:val="00552BE4"/>
    <w:rsid w:val="00554035"/>
    <w:rsid w:val="00556F76"/>
    <w:rsid w:val="00563E09"/>
    <w:rsid w:val="005709A3"/>
    <w:rsid w:val="00572342"/>
    <w:rsid w:val="00575FB1"/>
    <w:rsid w:val="00576BF8"/>
    <w:rsid w:val="00577931"/>
    <w:rsid w:val="00581394"/>
    <w:rsid w:val="00585B9A"/>
    <w:rsid w:val="005A151D"/>
    <w:rsid w:val="005A1655"/>
    <w:rsid w:val="005A41F6"/>
    <w:rsid w:val="005A760A"/>
    <w:rsid w:val="005B326F"/>
    <w:rsid w:val="005B6E09"/>
    <w:rsid w:val="005C411F"/>
    <w:rsid w:val="005D41FF"/>
    <w:rsid w:val="005D572C"/>
    <w:rsid w:val="005E14AD"/>
    <w:rsid w:val="005E2738"/>
    <w:rsid w:val="005E4241"/>
    <w:rsid w:val="005F1469"/>
    <w:rsid w:val="00603EC6"/>
    <w:rsid w:val="00603F89"/>
    <w:rsid w:val="00622D8E"/>
    <w:rsid w:val="0062416C"/>
    <w:rsid w:val="00626CF6"/>
    <w:rsid w:val="0064342E"/>
    <w:rsid w:val="00646DCE"/>
    <w:rsid w:val="0064739A"/>
    <w:rsid w:val="00650AD2"/>
    <w:rsid w:val="006537ED"/>
    <w:rsid w:val="0065406A"/>
    <w:rsid w:val="006556BF"/>
    <w:rsid w:val="00672127"/>
    <w:rsid w:val="00680E07"/>
    <w:rsid w:val="006914C8"/>
    <w:rsid w:val="00691916"/>
    <w:rsid w:val="00694544"/>
    <w:rsid w:val="006B3C43"/>
    <w:rsid w:val="006E473B"/>
    <w:rsid w:val="006F4C2A"/>
    <w:rsid w:val="006F6910"/>
    <w:rsid w:val="00703488"/>
    <w:rsid w:val="007056B0"/>
    <w:rsid w:val="007249F1"/>
    <w:rsid w:val="0072799B"/>
    <w:rsid w:val="00734A99"/>
    <w:rsid w:val="00734F60"/>
    <w:rsid w:val="007352A7"/>
    <w:rsid w:val="00744FF7"/>
    <w:rsid w:val="00752789"/>
    <w:rsid w:val="00754CEE"/>
    <w:rsid w:val="007564DB"/>
    <w:rsid w:val="00780147"/>
    <w:rsid w:val="007810E7"/>
    <w:rsid w:val="007825A3"/>
    <w:rsid w:val="00783644"/>
    <w:rsid w:val="007876BD"/>
    <w:rsid w:val="007A2CEB"/>
    <w:rsid w:val="007B0BAA"/>
    <w:rsid w:val="007B758A"/>
    <w:rsid w:val="007B7D5B"/>
    <w:rsid w:val="007D23FB"/>
    <w:rsid w:val="007D45DA"/>
    <w:rsid w:val="007F09C8"/>
    <w:rsid w:val="007F4931"/>
    <w:rsid w:val="00800CA4"/>
    <w:rsid w:val="00801BC4"/>
    <w:rsid w:val="008139C4"/>
    <w:rsid w:val="008157AE"/>
    <w:rsid w:val="00826DD9"/>
    <w:rsid w:val="00835BB5"/>
    <w:rsid w:val="00836198"/>
    <w:rsid w:val="00843467"/>
    <w:rsid w:val="00871812"/>
    <w:rsid w:val="0087205E"/>
    <w:rsid w:val="00873D86"/>
    <w:rsid w:val="008833AC"/>
    <w:rsid w:val="00883955"/>
    <w:rsid w:val="008863B1"/>
    <w:rsid w:val="00887F6E"/>
    <w:rsid w:val="00893EC6"/>
    <w:rsid w:val="00894172"/>
    <w:rsid w:val="008B2F36"/>
    <w:rsid w:val="008D2F24"/>
    <w:rsid w:val="008E72CA"/>
    <w:rsid w:val="008F6B1B"/>
    <w:rsid w:val="008F7EBD"/>
    <w:rsid w:val="00900D1E"/>
    <w:rsid w:val="009071A6"/>
    <w:rsid w:val="00911A29"/>
    <w:rsid w:val="0091541C"/>
    <w:rsid w:val="00916D05"/>
    <w:rsid w:val="009258BE"/>
    <w:rsid w:val="00926521"/>
    <w:rsid w:val="00930ADD"/>
    <w:rsid w:val="00944258"/>
    <w:rsid w:val="009504EF"/>
    <w:rsid w:val="00950956"/>
    <w:rsid w:val="00961BB4"/>
    <w:rsid w:val="00965757"/>
    <w:rsid w:val="009720FA"/>
    <w:rsid w:val="00980E97"/>
    <w:rsid w:val="00983C00"/>
    <w:rsid w:val="009849CA"/>
    <w:rsid w:val="00985C00"/>
    <w:rsid w:val="00993983"/>
    <w:rsid w:val="0099570B"/>
    <w:rsid w:val="00997251"/>
    <w:rsid w:val="009A0763"/>
    <w:rsid w:val="009B3146"/>
    <w:rsid w:val="009C1A57"/>
    <w:rsid w:val="009C79E5"/>
    <w:rsid w:val="009C7DEF"/>
    <w:rsid w:val="00A01624"/>
    <w:rsid w:val="00A03699"/>
    <w:rsid w:val="00A24499"/>
    <w:rsid w:val="00A2460F"/>
    <w:rsid w:val="00A30138"/>
    <w:rsid w:val="00A612F1"/>
    <w:rsid w:val="00A63E77"/>
    <w:rsid w:val="00A72979"/>
    <w:rsid w:val="00A7397C"/>
    <w:rsid w:val="00A7662C"/>
    <w:rsid w:val="00A8267C"/>
    <w:rsid w:val="00A97ED7"/>
    <w:rsid w:val="00AB19F3"/>
    <w:rsid w:val="00AB3A09"/>
    <w:rsid w:val="00AB77E6"/>
    <w:rsid w:val="00AC2868"/>
    <w:rsid w:val="00AC4F63"/>
    <w:rsid w:val="00AC5CF1"/>
    <w:rsid w:val="00AD1193"/>
    <w:rsid w:val="00AE309A"/>
    <w:rsid w:val="00AF43A7"/>
    <w:rsid w:val="00B2590B"/>
    <w:rsid w:val="00B3163B"/>
    <w:rsid w:val="00B42B26"/>
    <w:rsid w:val="00B46BF7"/>
    <w:rsid w:val="00B55D4F"/>
    <w:rsid w:val="00B61CE4"/>
    <w:rsid w:val="00B808EA"/>
    <w:rsid w:val="00B85FD8"/>
    <w:rsid w:val="00B90E40"/>
    <w:rsid w:val="00BB03B6"/>
    <w:rsid w:val="00BB385E"/>
    <w:rsid w:val="00BC1A3F"/>
    <w:rsid w:val="00BD338E"/>
    <w:rsid w:val="00BD3B7B"/>
    <w:rsid w:val="00BF16E3"/>
    <w:rsid w:val="00C0103B"/>
    <w:rsid w:val="00C23B57"/>
    <w:rsid w:val="00C349A7"/>
    <w:rsid w:val="00C72487"/>
    <w:rsid w:val="00C7426D"/>
    <w:rsid w:val="00C80090"/>
    <w:rsid w:val="00C9219E"/>
    <w:rsid w:val="00C9613C"/>
    <w:rsid w:val="00CA1597"/>
    <w:rsid w:val="00CA218E"/>
    <w:rsid w:val="00CA5BDC"/>
    <w:rsid w:val="00CA669C"/>
    <w:rsid w:val="00CB2A61"/>
    <w:rsid w:val="00CB4E0A"/>
    <w:rsid w:val="00CE5EFD"/>
    <w:rsid w:val="00CF0A5B"/>
    <w:rsid w:val="00CF47B6"/>
    <w:rsid w:val="00D010F6"/>
    <w:rsid w:val="00D138F4"/>
    <w:rsid w:val="00D171ED"/>
    <w:rsid w:val="00D201E0"/>
    <w:rsid w:val="00D24FD1"/>
    <w:rsid w:val="00D3330B"/>
    <w:rsid w:val="00D379B0"/>
    <w:rsid w:val="00D51338"/>
    <w:rsid w:val="00D61A55"/>
    <w:rsid w:val="00D917B8"/>
    <w:rsid w:val="00DB20EF"/>
    <w:rsid w:val="00DB491B"/>
    <w:rsid w:val="00DD1211"/>
    <w:rsid w:val="00DF24E7"/>
    <w:rsid w:val="00DF5309"/>
    <w:rsid w:val="00DF6DFE"/>
    <w:rsid w:val="00DF745B"/>
    <w:rsid w:val="00E01349"/>
    <w:rsid w:val="00E10CAF"/>
    <w:rsid w:val="00E256DE"/>
    <w:rsid w:val="00E25A0A"/>
    <w:rsid w:val="00E3274C"/>
    <w:rsid w:val="00E32957"/>
    <w:rsid w:val="00E5283C"/>
    <w:rsid w:val="00E66DF6"/>
    <w:rsid w:val="00E75A0D"/>
    <w:rsid w:val="00E83760"/>
    <w:rsid w:val="00E907A8"/>
    <w:rsid w:val="00E938A2"/>
    <w:rsid w:val="00EA2B58"/>
    <w:rsid w:val="00EB22AE"/>
    <w:rsid w:val="00EC0CB0"/>
    <w:rsid w:val="00EC4867"/>
    <w:rsid w:val="00ED1A45"/>
    <w:rsid w:val="00ED3DD8"/>
    <w:rsid w:val="00ED4144"/>
    <w:rsid w:val="00ED7239"/>
    <w:rsid w:val="00EE25CE"/>
    <w:rsid w:val="00EE4A72"/>
    <w:rsid w:val="00EE5BAC"/>
    <w:rsid w:val="00EF2652"/>
    <w:rsid w:val="00EF3206"/>
    <w:rsid w:val="00EF5DA0"/>
    <w:rsid w:val="00F06033"/>
    <w:rsid w:val="00F20093"/>
    <w:rsid w:val="00F22C9D"/>
    <w:rsid w:val="00F3457C"/>
    <w:rsid w:val="00F409DE"/>
    <w:rsid w:val="00F40FEF"/>
    <w:rsid w:val="00F45EF1"/>
    <w:rsid w:val="00F62703"/>
    <w:rsid w:val="00F63198"/>
    <w:rsid w:val="00F65201"/>
    <w:rsid w:val="00F77AB1"/>
    <w:rsid w:val="00F92189"/>
    <w:rsid w:val="00FB1356"/>
    <w:rsid w:val="00FD7C49"/>
    <w:rsid w:val="00FE2FA2"/>
    <w:rsid w:val="00FE5E2D"/>
    <w:rsid w:val="00FE7D72"/>
    <w:rsid w:val="00FF03FB"/>
    <w:rsid w:val="00FF2F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Body Text Indent 3" w:uiPriority="99"/>
    <w:lsdException w:name="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D2F24"/>
    <w:rPr>
      <w:sz w:val="24"/>
      <w:szCs w:val="24"/>
    </w:rPr>
  </w:style>
  <w:style w:type="paragraph" w:styleId="1">
    <w:name w:val="heading 1"/>
    <w:basedOn w:val="a"/>
    <w:next w:val="a"/>
    <w:link w:val="10"/>
    <w:uiPriority w:val="9"/>
    <w:qFormat/>
    <w:rsid w:val="0072799B"/>
    <w:pPr>
      <w:keepNext/>
      <w:spacing w:before="240" w:after="60" w:line="276" w:lineRule="auto"/>
      <w:outlineLvl w:val="0"/>
    </w:pPr>
    <w:rPr>
      <w:rFonts w:ascii="Cambria" w:hAnsi="Cambria"/>
      <w:b/>
      <w:bCs/>
      <w:kern w:val="32"/>
      <w:sz w:val="32"/>
      <w:szCs w:val="32"/>
      <w:lang w:eastAsia="en-US"/>
    </w:rPr>
  </w:style>
  <w:style w:type="paragraph" w:styleId="2">
    <w:name w:val="heading 2"/>
    <w:basedOn w:val="a"/>
    <w:next w:val="a"/>
    <w:link w:val="20"/>
    <w:uiPriority w:val="9"/>
    <w:semiHidden/>
    <w:unhideWhenUsed/>
    <w:qFormat/>
    <w:rsid w:val="0072799B"/>
    <w:pPr>
      <w:keepNext/>
      <w:spacing w:before="240" w:after="60" w:line="276" w:lineRule="auto"/>
      <w:outlineLvl w:val="1"/>
    </w:pPr>
    <w:rPr>
      <w:rFonts w:ascii="Cambria" w:hAnsi="Cambria"/>
      <w:b/>
      <w:bCs/>
      <w:i/>
      <w:iCs/>
      <w:sz w:val="28"/>
      <w:szCs w:val="28"/>
      <w:lang w:eastAsia="en-US"/>
    </w:rPr>
  </w:style>
  <w:style w:type="paragraph" w:styleId="3">
    <w:name w:val="heading 3"/>
    <w:basedOn w:val="a"/>
    <w:next w:val="a"/>
    <w:link w:val="30"/>
    <w:uiPriority w:val="9"/>
    <w:unhideWhenUsed/>
    <w:qFormat/>
    <w:rsid w:val="0072799B"/>
    <w:pPr>
      <w:keepNext/>
      <w:spacing w:before="240" w:after="60" w:line="276" w:lineRule="auto"/>
      <w:outlineLvl w:val="2"/>
    </w:pPr>
    <w:rPr>
      <w:rFonts w:ascii="Cambria" w:hAnsi="Cambria"/>
      <w:b/>
      <w:bCs/>
      <w:sz w:val="26"/>
      <w:szCs w:val="26"/>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a3">
    <w:name w:val="Знак Знак Знак Знак Знак Знак Знак Знак Знак Знак"/>
    <w:basedOn w:val="a"/>
    <w:rsid w:val="00E83760"/>
    <w:pPr>
      <w:widowControl w:val="0"/>
      <w:adjustRightInd w:val="0"/>
      <w:spacing w:after="160" w:line="240" w:lineRule="exact"/>
      <w:jc w:val="right"/>
    </w:pPr>
    <w:rPr>
      <w:sz w:val="20"/>
      <w:szCs w:val="20"/>
      <w:lang w:val="en-GB" w:eastAsia="en-US"/>
    </w:rPr>
  </w:style>
  <w:style w:type="table" w:styleId="a4">
    <w:name w:val="Table Grid"/>
    <w:basedOn w:val="a1"/>
    <w:uiPriority w:val="59"/>
    <w:rsid w:val="006540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Цветовое выделение"/>
    <w:rsid w:val="00080A2B"/>
    <w:rPr>
      <w:b/>
      <w:bCs/>
      <w:color w:val="000080"/>
      <w:sz w:val="22"/>
      <w:szCs w:val="22"/>
    </w:rPr>
  </w:style>
  <w:style w:type="paragraph" w:styleId="a6">
    <w:name w:val="header"/>
    <w:basedOn w:val="a"/>
    <w:link w:val="a7"/>
    <w:uiPriority w:val="99"/>
    <w:rsid w:val="009071A6"/>
    <w:pPr>
      <w:tabs>
        <w:tab w:val="center" w:pos="4677"/>
        <w:tab w:val="right" w:pos="9355"/>
      </w:tabs>
    </w:pPr>
  </w:style>
  <w:style w:type="character" w:styleId="a8">
    <w:name w:val="page number"/>
    <w:basedOn w:val="a0"/>
    <w:rsid w:val="009071A6"/>
  </w:style>
  <w:style w:type="paragraph" w:customStyle="1" w:styleId="a9">
    <w:name w:val=" Знак Знак Знак Знак Знак Знак Знак Знак Знак Знак"/>
    <w:basedOn w:val="a"/>
    <w:rsid w:val="005E2738"/>
    <w:pPr>
      <w:widowControl w:val="0"/>
      <w:adjustRightInd w:val="0"/>
      <w:spacing w:after="160" w:line="240" w:lineRule="exact"/>
      <w:jc w:val="right"/>
    </w:pPr>
    <w:rPr>
      <w:sz w:val="20"/>
      <w:szCs w:val="20"/>
      <w:lang w:val="en-GB" w:eastAsia="en-US"/>
    </w:rPr>
  </w:style>
  <w:style w:type="paragraph" w:styleId="aa">
    <w:name w:val="Balloon Text"/>
    <w:basedOn w:val="a"/>
    <w:link w:val="ab"/>
    <w:uiPriority w:val="99"/>
    <w:rsid w:val="00C80090"/>
    <w:rPr>
      <w:rFonts w:ascii="Tahoma" w:hAnsi="Tahoma" w:cs="Tahoma"/>
      <w:sz w:val="16"/>
      <w:szCs w:val="16"/>
    </w:rPr>
  </w:style>
  <w:style w:type="character" w:customStyle="1" w:styleId="ab">
    <w:name w:val="Текст выноски Знак"/>
    <w:link w:val="aa"/>
    <w:uiPriority w:val="99"/>
    <w:rsid w:val="00C80090"/>
    <w:rPr>
      <w:rFonts w:ascii="Tahoma" w:hAnsi="Tahoma" w:cs="Tahoma"/>
      <w:sz w:val="16"/>
      <w:szCs w:val="16"/>
    </w:rPr>
  </w:style>
  <w:style w:type="paragraph" w:customStyle="1" w:styleId="ConsPlusNormal">
    <w:name w:val="ConsPlusNormal"/>
    <w:rsid w:val="00077C2B"/>
    <w:pPr>
      <w:widowControl w:val="0"/>
      <w:autoSpaceDE w:val="0"/>
      <w:autoSpaceDN w:val="0"/>
    </w:pPr>
    <w:rPr>
      <w:sz w:val="24"/>
    </w:rPr>
  </w:style>
  <w:style w:type="paragraph" w:customStyle="1" w:styleId="ConsPlusTitle">
    <w:name w:val="ConsPlusTitle"/>
    <w:rsid w:val="00077C2B"/>
    <w:pPr>
      <w:widowControl w:val="0"/>
      <w:autoSpaceDE w:val="0"/>
      <w:autoSpaceDN w:val="0"/>
    </w:pPr>
    <w:rPr>
      <w:b/>
      <w:sz w:val="24"/>
    </w:rPr>
  </w:style>
  <w:style w:type="character" w:customStyle="1" w:styleId="10">
    <w:name w:val="Заголовок 1 Знак"/>
    <w:link w:val="1"/>
    <w:uiPriority w:val="9"/>
    <w:rsid w:val="0072799B"/>
    <w:rPr>
      <w:rFonts w:ascii="Cambria" w:hAnsi="Cambria"/>
      <w:b/>
      <w:bCs/>
      <w:kern w:val="32"/>
      <w:sz w:val="32"/>
      <w:szCs w:val="32"/>
      <w:lang w:eastAsia="en-US"/>
    </w:rPr>
  </w:style>
  <w:style w:type="character" w:customStyle="1" w:styleId="20">
    <w:name w:val="Заголовок 2 Знак"/>
    <w:link w:val="2"/>
    <w:uiPriority w:val="9"/>
    <w:semiHidden/>
    <w:rsid w:val="0072799B"/>
    <w:rPr>
      <w:rFonts w:ascii="Cambria" w:hAnsi="Cambria"/>
      <w:b/>
      <w:bCs/>
      <w:i/>
      <w:iCs/>
      <w:sz w:val="28"/>
      <w:szCs w:val="28"/>
      <w:lang w:eastAsia="en-US"/>
    </w:rPr>
  </w:style>
  <w:style w:type="character" w:customStyle="1" w:styleId="30">
    <w:name w:val="Заголовок 3 Знак"/>
    <w:link w:val="3"/>
    <w:uiPriority w:val="9"/>
    <w:rsid w:val="0072799B"/>
    <w:rPr>
      <w:rFonts w:ascii="Cambria" w:hAnsi="Cambria"/>
      <w:b/>
      <w:bCs/>
      <w:sz w:val="26"/>
      <w:szCs w:val="26"/>
      <w:lang w:eastAsia="en-US"/>
    </w:rPr>
  </w:style>
  <w:style w:type="paragraph" w:styleId="ac">
    <w:name w:val="Body Text Indent"/>
    <w:basedOn w:val="a"/>
    <w:link w:val="ad"/>
    <w:rsid w:val="0072799B"/>
    <w:pPr>
      <w:ind w:left="-720" w:firstLine="720"/>
      <w:jc w:val="both"/>
    </w:pPr>
  </w:style>
  <w:style w:type="character" w:customStyle="1" w:styleId="ad">
    <w:name w:val="Основной текст с отступом Знак"/>
    <w:link w:val="ac"/>
    <w:rsid w:val="0072799B"/>
    <w:rPr>
      <w:sz w:val="24"/>
      <w:szCs w:val="24"/>
    </w:rPr>
  </w:style>
  <w:style w:type="character" w:customStyle="1" w:styleId="ae">
    <w:name w:val="Текст Знак"/>
    <w:aliases w:val="Знак1 Знак Знак1,Знак1 Знак Знак Знак"/>
    <w:link w:val="af"/>
    <w:locked/>
    <w:rsid w:val="0072799B"/>
    <w:rPr>
      <w:rFonts w:ascii="Courier New" w:hAnsi="Courier New" w:cs="Courier New"/>
    </w:rPr>
  </w:style>
  <w:style w:type="paragraph" w:styleId="af">
    <w:name w:val="Plain Text"/>
    <w:aliases w:val="Знак1 Знак,Знак1 Знак Знак"/>
    <w:basedOn w:val="a"/>
    <w:link w:val="ae"/>
    <w:rsid w:val="0072799B"/>
    <w:rPr>
      <w:rFonts w:ascii="Courier New" w:hAnsi="Courier New" w:cs="Courier New"/>
      <w:sz w:val="20"/>
      <w:szCs w:val="20"/>
    </w:rPr>
  </w:style>
  <w:style w:type="character" w:customStyle="1" w:styleId="11">
    <w:name w:val="Текст Знак1"/>
    <w:uiPriority w:val="99"/>
    <w:rsid w:val="0072799B"/>
    <w:rPr>
      <w:rFonts w:ascii="Courier New" w:hAnsi="Courier New" w:cs="Courier New"/>
    </w:rPr>
  </w:style>
  <w:style w:type="paragraph" w:styleId="af0">
    <w:name w:val="Body Text"/>
    <w:basedOn w:val="a"/>
    <w:link w:val="af1"/>
    <w:uiPriority w:val="99"/>
    <w:unhideWhenUsed/>
    <w:rsid w:val="0072799B"/>
    <w:pPr>
      <w:spacing w:after="120" w:line="276" w:lineRule="auto"/>
    </w:pPr>
    <w:rPr>
      <w:rFonts w:ascii="Calibri" w:eastAsia="Calibri" w:hAnsi="Calibri"/>
      <w:sz w:val="22"/>
      <w:szCs w:val="22"/>
      <w:lang w:eastAsia="en-US"/>
    </w:rPr>
  </w:style>
  <w:style w:type="character" w:customStyle="1" w:styleId="af1">
    <w:name w:val="Основной текст Знак"/>
    <w:link w:val="af0"/>
    <w:uiPriority w:val="99"/>
    <w:rsid w:val="0072799B"/>
    <w:rPr>
      <w:rFonts w:ascii="Calibri" w:eastAsia="Calibri" w:hAnsi="Calibri"/>
      <w:sz w:val="22"/>
      <w:szCs w:val="22"/>
      <w:lang w:eastAsia="en-US"/>
    </w:rPr>
  </w:style>
  <w:style w:type="paragraph" w:styleId="af2">
    <w:name w:val="No Spacing"/>
    <w:link w:val="af3"/>
    <w:uiPriority w:val="1"/>
    <w:qFormat/>
    <w:rsid w:val="0072799B"/>
    <w:rPr>
      <w:rFonts w:ascii="Calibri" w:hAnsi="Calibri" w:cs="Calibri"/>
      <w:sz w:val="22"/>
      <w:szCs w:val="22"/>
    </w:rPr>
  </w:style>
  <w:style w:type="character" w:customStyle="1" w:styleId="af3">
    <w:name w:val="Без интервала Знак"/>
    <w:link w:val="af2"/>
    <w:uiPriority w:val="1"/>
    <w:locked/>
    <w:rsid w:val="0072799B"/>
    <w:rPr>
      <w:rFonts w:ascii="Calibri" w:hAnsi="Calibri" w:cs="Calibri"/>
      <w:sz w:val="22"/>
      <w:szCs w:val="22"/>
    </w:rPr>
  </w:style>
  <w:style w:type="paragraph" w:styleId="af4">
    <w:name w:val="TOC Heading"/>
    <w:basedOn w:val="1"/>
    <w:next w:val="a"/>
    <w:uiPriority w:val="39"/>
    <w:semiHidden/>
    <w:unhideWhenUsed/>
    <w:qFormat/>
    <w:rsid w:val="0072799B"/>
    <w:pPr>
      <w:keepLines/>
      <w:spacing w:before="480" w:after="0"/>
      <w:outlineLvl w:val="9"/>
    </w:pPr>
    <w:rPr>
      <w:color w:val="365F91"/>
      <w:kern w:val="0"/>
      <w:sz w:val="28"/>
      <w:szCs w:val="28"/>
      <w:lang w:eastAsia="ru-RU"/>
    </w:rPr>
  </w:style>
  <w:style w:type="paragraph" w:styleId="12">
    <w:name w:val="toc 1"/>
    <w:basedOn w:val="a"/>
    <w:next w:val="a"/>
    <w:autoRedefine/>
    <w:uiPriority w:val="39"/>
    <w:unhideWhenUsed/>
    <w:rsid w:val="0072799B"/>
    <w:pPr>
      <w:spacing w:before="360" w:line="276" w:lineRule="auto"/>
    </w:pPr>
    <w:rPr>
      <w:rFonts w:eastAsia="Calibri"/>
      <w:b/>
      <w:bCs/>
      <w:caps/>
      <w:sz w:val="28"/>
      <w:lang w:eastAsia="en-US"/>
    </w:rPr>
  </w:style>
  <w:style w:type="paragraph" w:styleId="31">
    <w:name w:val="toc 3"/>
    <w:basedOn w:val="a"/>
    <w:next w:val="a"/>
    <w:autoRedefine/>
    <w:uiPriority w:val="39"/>
    <w:unhideWhenUsed/>
    <w:rsid w:val="0072799B"/>
    <w:rPr>
      <w:rFonts w:ascii="Calibri" w:eastAsia="Calibri" w:hAnsi="Calibri"/>
      <w:sz w:val="20"/>
      <w:szCs w:val="20"/>
      <w:lang w:eastAsia="en-US"/>
    </w:rPr>
  </w:style>
  <w:style w:type="character" w:styleId="af5">
    <w:name w:val="Hyperlink"/>
    <w:uiPriority w:val="99"/>
    <w:unhideWhenUsed/>
    <w:rsid w:val="0072799B"/>
    <w:rPr>
      <w:color w:val="0000FF"/>
      <w:u w:val="single"/>
    </w:rPr>
  </w:style>
  <w:style w:type="paragraph" w:customStyle="1" w:styleId="Default">
    <w:name w:val="Default"/>
    <w:rsid w:val="0072799B"/>
    <w:pPr>
      <w:autoSpaceDE w:val="0"/>
      <w:autoSpaceDN w:val="0"/>
      <w:adjustRightInd w:val="0"/>
    </w:pPr>
    <w:rPr>
      <w:rFonts w:ascii="Arial" w:eastAsia="Calibri" w:hAnsi="Arial" w:cs="Arial"/>
      <w:color w:val="000000"/>
      <w:sz w:val="24"/>
      <w:szCs w:val="24"/>
      <w:lang w:eastAsia="en-US"/>
    </w:rPr>
  </w:style>
  <w:style w:type="character" w:customStyle="1" w:styleId="13">
    <w:name w:val="Заголовок №1_"/>
    <w:link w:val="14"/>
    <w:rsid w:val="0072799B"/>
    <w:rPr>
      <w:b/>
      <w:bCs/>
      <w:sz w:val="26"/>
      <w:szCs w:val="26"/>
      <w:shd w:val="clear" w:color="auto" w:fill="FFFFFF"/>
    </w:rPr>
  </w:style>
  <w:style w:type="paragraph" w:customStyle="1" w:styleId="14">
    <w:name w:val="Заголовок №1"/>
    <w:basedOn w:val="a"/>
    <w:link w:val="13"/>
    <w:rsid w:val="0072799B"/>
    <w:pPr>
      <w:widowControl w:val="0"/>
      <w:shd w:val="clear" w:color="auto" w:fill="FFFFFF"/>
      <w:spacing w:after="420" w:line="0" w:lineRule="atLeast"/>
      <w:ind w:hanging="1320"/>
      <w:outlineLvl w:val="0"/>
    </w:pPr>
    <w:rPr>
      <w:b/>
      <w:bCs/>
      <w:sz w:val="26"/>
      <w:szCs w:val="26"/>
    </w:rPr>
  </w:style>
  <w:style w:type="paragraph" w:styleId="af6">
    <w:name w:val="List Paragraph"/>
    <w:basedOn w:val="a"/>
    <w:uiPriority w:val="34"/>
    <w:qFormat/>
    <w:rsid w:val="0072799B"/>
    <w:pPr>
      <w:spacing w:after="200" w:line="276" w:lineRule="auto"/>
      <w:ind w:left="720"/>
      <w:contextualSpacing/>
    </w:pPr>
    <w:rPr>
      <w:rFonts w:ascii="Calibri" w:eastAsia="Calibri" w:hAnsi="Calibri"/>
      <w:sz w:val="22"/>
      <w:szCs w:val="22"/>
      <w:lang w:eastAsia="en-US"/>
    </w:rPr>
  </w:style>
  <w:style w:type="paragraph" w:styleId="af7">
    <w:name w:val="Normal (Web)"/>
    <w:basedOn w:val="a"/>
    <w:uiPriority w:val="99"/>
    <w:unhideWhenUsed/>
    <w:rsid w:val="0072799B"/>
    <w:pPr>
      <w:spacing w:before="100" w:beforeAutospacing="1" w:after="100" w:afterAutospacing="1"/>
    </w:pPr>
  </w:style>
  <w:style w:type="paragraph" w:customStyle="1" w:styleId="15">
    <w:name w:val="Без интервала1"/>
    <w:rsid w:val="0072799B"/>
    <w:pPr>
      <w:suppressAutoHyphens/>
    </w:pPr>
    <w:rPr>
      <w:rFonts w:ascii="Calibri" w:eastAsia="Calibri" w:hAnsi="Calibri" w:cs="font294"/>
      <w:kern w:val="1"/>
      <w:sz w:val="22"/>
      <w:szCs w:val="22"/>
      <w:lang w:eastAsia="zh-CN"/>
    </w:rPr>
  </w:style>
  <w:style w:type="paragraph" w:customStyle="1" w:styleId="8">
    <w:name w:val=" Знак8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2799B"/>
    <w:pPr>
      <w:widowControl w:val="0"/>
      <w:adjustRightInd w:val="0"/>
      <w:spacing w:after="160" w:line="240" w:lineRule="exact"/>
      <w:jc w:val="right"/>
    </w:pPr>
    <w:rPr>
      <w:sz w:val="20"/>
      <w:szCs w:val="20"/>
      <w:lang w:val="en-GB" w:eastAsia="en-US"/>
    </w:rPr>
  </w:style>
  <w:style w:type="paragraph" w:styleId="32">
    <w:name w:val="Body Text Indent 3"/>
    <w:basedOn w:val="a"/>
    <w:link w:val="33"/>
    <w:uiPriority w:val="99"/>
    <w:unhideWhenUsed/>
    <w:rsid w:val="0072799B"/>
    <w:pPr>
      <w:spacing w:after="120" w:line="276" w:lineRule="auto"/>
      <w:ind w:left="283"/>
    </w:pPr>
    <w:rPr>
      <w:rFonts w:ascii="Calibri" w:eastAsia="Calibri" w:hAnsi="Calibri"/>
      <w:sz w:val="16"/>
      <w:szCs w:val="16"/>
      <w:lang w:eastAsia="en-US"/>
    </w:rPr>
  </w:style>
  <w:style w:type="character" w:customStyle="1" w:styleId="33">
    <w:name w:val="Основной текст с отступом 3 Знак"/>
    <w:link w:val="32"/>
    <w:uiPriority w:val="99"/>
    <w:rsid w:val="0072799B"/>
    <w:rPr>
      <w:rFonts w:ascii="Calibri" w:eastAsia="Calibri" w:hAnsi="Calibri"/>
      <w:sz w:val="16"/>
      <w:szCs w:val="16"/>
      <w:lang w:eastAsia="en-US"/>
    </w:rPr>
  </w:style>
  <w:style w:type="character" w:customStyle="1" w:styleId="a7">
    <w:name w:val="Верхний колонтитул Знак"/>
    <w:link w:val="a6"/>
    <w:uiPriority w:val="99"/>
    <w:rsid w:val="0072799B"/>
    <w:rPr>
      <w:sz w:val="24"/>
      <w:szCs w:val="24"/>
    </w:rPr>
  </w:style>
  <w:style w:type="paragraph" w:styleId="af8">
    <w:name w:val="footer"/>
    <w:basedOn w:val="a"/>
    <w:link w:val="af9"/>
    <w:uiPriority w:val="99"/>
    <w:unhideWhenUsed/>
    <w:rsid w:val="0072799B"/>
    <w:pPr>
      <w:tabs>
        <w:tab w:val="center" w:pos="4677"/>
        <w:tab w:val="right" w:pos="9355"/>
      </w:tabs>
      <w:spacing w:after="200" w:line="276" w:lineRule="auto"/>
    </w:pPr>
    <w:rPr>
      <w:rFonts w:ascii="Calibri" w:eastAsia="Calibri" w:hAnsi="Calibri"/>
      <w:sz w:val="22"/>
      <w:szCs w:val="22"/>
      <w:lang w:eastAsia="en-US"/>
    </w:rPr>
  </w:style>
  <w:style w:type="character" w:customStyle="1" w:styleId="af9">
    <w:name w:val="Нижний колонтитул Знак"/>
    <w:link w:val="af8"/>
    <w:uiPriority w:val="99"/>
    <w:rsid w:val="0072799B"/>
    <w:rPr>
      <w:rFonts w:ascii="Calibri" w:eastAsia="Calibri" w:hAnsi="Calibri"/>
      <w:sz w:val="22"/>
      <w:szCs w:val="22"/>
      <w:lang w:eastAsia="en-US"/>
    </w:rPr>
  </w:style>
  <w:style w:type="paragraph" w:styleId="21">
    <w:name w:val="toc 2"/>
    <w:basedOn w:val="a"/>
    <w:next w:val="a"/>
    <w:autoRedefine/>
    <w:uiPriority w:val="39"/>
    <w:unhideWhenUsed/>
    <w:rsid w:val="0072799B"/>
    <w:pPr>
      <w:spacing w:before="240" w:line="276" w:lineRule="auto"/>
    </w:pPr>
    <w:rPr>
      <w:rFonts w:ascii="Calibri" w:eastAsia="Calibri" w:hAnsi="Calibri"/>
      <w:b/>
      <w:bCs/>
      <w:sz w:val="20"/>
      <w:szCs w:val="20"/>
      <w:lang w:eastAsia="en-US"/>
    </w:rPr>
  </w:style>
  <w:style w:type="paragraph" w:styleId="4">
    <w:name w:val="toc 4"/>
    <w:basedOn w:val="a"/>
    <w:next w:val="a"/>
    <w:autoRedefine/>
    <w:uiPriority w:val="39"/>
    <w:unhideWhenUsed/>
    <w:rsid w:val="0072799B"/>
    <w:pPr>
      <w:spacing w:line="276" w:lineRule="auto"/>
      <w:ind w:left="440"/>
    </w:pPr>
    <w:rPr>
      <w:rFonts w:ascii="Calibri" w:eastAsia="Calibri" w:hAnsi="Calibri"/>
      <w:sz w:val="20"/>
      <w:szCs w:val="20"/>
      <w:lang w:eastAsia="en-US"/>
    </w:rPr>
  </w:style>
  <w:style w:type="paragraph" w:styleId="5">
    <w:name w:val="toc 5"/>
    <w:basedOn w:val="a"/>
    <w:next w:val="a"/>
    <w:autoRedefine/>
    <w:uiPriority w:val="39"/>
    <w:unhideWhenUsed/>
    <w:rsid w:val="0072799B"/>
    <w:pPr>
      <w:spacing w:line="276" w:lineRule="auto"/>
      <w:ind w:left="660"/>
    </w:pPr>
    <w:rPr>
      <w:rFonts w:ascii="Calibri" w:eastAsia="Calibri" w:hAnsi="Calibri"/>
      <w:sz w:val="20"/>
      <w:szCs w:val="20"/>
      <w:lang w:eastAsia="en-US"/>
    </w:rPr>
  </w:style>
  <w:style w:type="paragraph" w:styleId="6">
    <w:name w:val="toc 6"/>
    <w:basedOn w:val="a"/>
    <w:next w:val="a"/>
    <w:autoRedefine/>
    <w:uiPriority w:val="39"/>
    <w:unhideWhenUsed/>
    <w:rsid w:val="0072799B"/>
    <w:pPr>
      <w:spacing w:line="276" w:lineRule="auto"/>
      <w:ind w:left="880"/>
    </w:pPr>
    <w:rPr>
      <w:rFonts w:ascii="Calibri" w:eastAsia="Calibri" w:hAnsi="Calibri"/>
      <w:sz w:val="20"/>
      <w:szCs w:val="20"/>
      <w:lang w:eastAsia="en-US"/>
    </w:rPr>
  </w:style>
  <w:style w:type="paragraph" w:styleId="7">
    <w:name w:val="toc 7"/>
    <w:basedOn w:val="a"/>
    <w:next w:val="a"/>
    <w:autoRedefine/>
    <w:uiPriority w:val="39"/>
    <w:unhideWhenUsed/>
    <w:rsid w:val="0072799B"/>
    <w:pPr>
      <w:spacing w:line="276" w:lineRule="auto"/>
      <w:ind w:left="1100"/>
    </w:pPr>
    <w:rPr>
      <w:rFonts w:ascii="Calibri" w:eastAsia="Calibri" w:hAnsi="Calibri"/>
      <w:sz w:val="20"/>
      <w:szCs w:val="20"/>
      <w:lang w:eastAsia="en-US"/>
    </w:rPr>
  </w:style>
  <w:style w:type="paragraph" w:styleId="80">
    <w:name w:val="toc 8"/>
    <w:basedOn w:val="a"/>
    <w:next w:val="a"/>
    <w:autoRedefine/>
    <w:uiPriority w:val="39"/>
    <w:unhideWhenUsed/>
    <w:rsid w:val="0072799B"/>
    <w:pPr>
      <w:spacing w:line="276" w:lineRule="auto"/>
      <w:ind w:left="1320"/>
    </w:pPr>
    <w:rPr>
      <w:rFonts w:ascii="Calibri" w:eastAsia="Calibri" w:hAnsi="Calibri"/>
      <w:sz w:val="20"/>
      <w:szCs w:val="20"/>
      <w:lang w:eastAsia="en-US"/>
    </w:rPr>
  </w:style>
  <w:style w:type="paragraph" w:styleId="9">
    <w:name w:val="toc 9"/>
    <w:basedOn w:val="a"/>
    <w:next w:val="a"/>
    <w:autoRedefine/>
    <w:uiPriority w:val="39"/>
    <w:unhideWhenUsed/>
    <w:rsid w:val="0072799B"/>
    <w:pPr>
      <w:spacing w:line="276" w:lineRule="auto"/>
      <w:ind w:left="1540"/>
    </w:pPr>
    <w:rPr>
      <w:rFonts w:ascii="Calibri" w:eastAsia="Calibri" w:hAnsi="Calibri"/>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Body Text Indent 3" w:uiPriority="99"/>
    <w:lsdException w:name="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D2F24"/>
    <w:rPr>
      <w:sz w:val="24"/>
      <w:szCs w:val="24"/>
    </w:rPr>
  </w:style>
  <w:style w:type="paragraph" w:styleId="1">
    <w:name w:val="heading 1"/>
    <w:basedOn w:val="a"/>
    <w:next w:val="a"/>
    <w:link w:val="10"/>
    <w:uiPriority w:val="9"/>
    <w:qFormat/>
    <w:rsid w:val="0072799B"/>
    <w:pPr>
      <w:keepNext/>
      <w:spacing w:before="240" w:after="60" w:line="276" w:lineRule="auto"/>
      <w:outlineLvl w:val="0"/>
    </w:pPr>
    <w:rPr>
      <w:rFonts w:ascii="Cambria" w:hAnsi="Cambria"/>
      <w:b/>
      <w:bCs/>
      <w:kern w:val="32"/>
      <w:sz w:val="32"/>
      <w:szCs w:val="32"/>
      <w:lang w:eastAsia="en-US"/>
    </w:rPr>
  </w:style>
  <w:style w:type="paragraph" w:styleId="2">
    <w:name w:val="heading 2"/>
    <w:basedOn w:val="a"/>
    <w:next w:val="a"/>
    <w:link w:val="20"/>
    <w:uiPriority w:val="9"/>
    <w:semiHidden/>
    <w:unhideWhenUsed/>
    <w:qFormat/>
    <w:rsid w:val="0072799B"/>
    <w:pPr>
      <w:keepNext/>
      <w:spacing w:before="240" w:after="60" w:line="276" w:lineRule="auto"/>
      <w:outlineLvl w:val="1"/>
    </w:pPr>
    <w:rPr>
      <w:rFonts w:ascii="Cambria" w:hAnsi="Cambria"/>
      <w:b/>
      <w:bCs/>
      <w:i/>
      <w:iCs/>
      <w:sz w:val="28"/>
      <w:szCs w:val="28"/>
      <w:lang w:eastAsia="en-US"/>
    </w:rPr>
  </w:style>
  <w:style w:type="paragraph" w:styleId="3">
    <w:name w:val="heading 3"/>
    <w:basedOn w:val="a"/>
    <w:next w:val="a"/>
    <w:link w:val="30"/>
    <w:uiPriority w:val="9"/>
    <w:unhideWhenUsed/>
    <w:qFormat/>
    <w:rsid w:val="0072799B"/>
    <w:pPr>
      <w:keepNext/>
      <w:spacing w:before="240" w:after="60" w:line="276" w:lineRule="auto"/>
      <w:outlineLvl w:val="2"/>
    </w:pPr>
    <w:rPr>
      <w:rFonts w:ascii="Cambria" w:hAnsi="Cambria"/>
      <w:b/>
      <w:bCs/>
      <w:sz w:val="26"/>
      <w:szCs w:val="26"/>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a3">
    <w:name w:val="Знак Знак Знак Знак Знак Знак Знак Знак Знак Знак"/>
    <w:basedOn w:val="a"/>
    <w:rsid w:val="00E83760"/>
    <w:pPr>
      <w:widowControl w:val="0"/>
      <w:adjustRightInd w:val="0"/>
      <w:spacing w:after="160" w:line="240" w:lineRule="exact"/>
      <w:jc w:val="right"/>
    </w:pPr>
    <w:rPr>
      <w:sz w:val="20"/>
      <w:szCs w:val="20"/>
      <w:lang w:val="en-GB" w:eastAsia="en-US"/>
    </w:rPr>
  </w:style>
  <w:style w:type="table" w:styleId="a4">
    <w:name w:val="Table Grid"/>
    <w:basedOn w:val="a1"/>
    <w:uiPriority w:val="59"/>
    <w:rsid w:val="006540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Цветовое выделение"/>
    <w:rsid w:val="00080A2B"/>
    <w:rPr>
      <w:b/>
      <w:bCs/>
      <w:color w:val="000080"/>
      <w:sz w:val="22"/>
      <w:szCs w:val="22"/>
    </w:rPr>
  </w:style>
  <w:style w:type="paragraph" w:styleId="a6">
    <w:name w:val="header"/>
    <w:basedOn w:val="a"/>
    <w:link w:val="a7"/>
    <w:uiPriority w:val="99"/>
    <w:rsid w:val="009071A6"/>
    <w:pPr>
      <w:tabs>
        <w:tab w:val="center" w:pos="4677"/>
        <w:tab w:val="right" w:pos="9355"/>
      </w:tabs>
    </w:pPr>
  </w:style>
  <w:style w:type="character" w:styleId="a8">
    <w:name w:val="page number"/>
    <w:basedOn w:val="a0"/>
    <w:rsid w:val="009071A6"/>
  </w:style>
  <w:style w:type="paragraph" w:customStyle="1" w:styleId="a9">
    <w:name w:val=" Знак Знак Знак Знак Знак Знак Знак Знак Знак Знак"/>
    <w:basedOn w:val="a"/>
    <w:rsid w:val="005E2738"/>
    <w:pPr>
      <w:widowControl w:val="0"/>
      <w:adjustRightInd w:val="0"/>
      <w:spacing w:after="160" w:line="240" w:lineRule="exact"/>
      <w:jc w:val="right"/>
    </w:pPr>
    <w:rPr>
      <w:sz w:val="20"/>
      <w:szCs w:val="20"/>
      <w:lang w:val="en-GB" w:eastAsia="en-US"/>
    </w:rPr>
  </w:style>
  <w:style w:type="paragraph" w:styleId="aa">
    <w:name w:val="Balloon Text"/>
    <w:basedOn w:val="a"/>
    <w:link w:val="ab"/>
    <w:uiPriority w:val="99"/>
    <w:rsid w:val="00C80090"/>
    <w:rPr>
      <w:rFonts w:ascii="Tahoma" w:hAnsi="Tahoma" w:cs="Tahoma"/>
      <w:sz w:val="16"/>
      <w:szCs w:val="16"/>
    </w:rPr>
  </w:style>
  <w:style w:type="character" w:customStyle="1" w:styleId="ab">
    <w:name w:val="Текст выноски Знак"/>
    <w:link w:val="aa"/>
    <w:uiPriority w:val="99"/>
    <w:rsid w:val="00C80090"/>
    <w:rPr>
      <w:rFonts w:ascii="Tahoma" w:hAnsi="Tahoma" w:cs="Tahoma"/>
      <w:sz w:val="16"/>
      <w:szCs w:val="16"/>
    </w:rPr>
  </w:style>
  <w:style w:type="paragraph" w:customStyle="1" w:styleId="ConsPlusNormal">
    <w:name w:val="ConsPlusNormal"/>
    <w:rsid w:val="00077C2B"/>
    <w:pPr>
      <w:widowControl w:val="0"/>
      <w:autoSpaceDE w:val="0"/>
      <w:autoSpaceDN w:val="0"/>
    </w:pPr>
    <w:rPr>
      <w:sz w:val="24"/>
    </w:rPr>
  </w:style>
  <w:style w:type="paragraph" w:customStyle="1" w:styleId="ConsPlusTitle">
    <w:name w:val="ConsPlusTitle"/>
    <w:rsid w:val="00077C2B"/>
    <w:pPr>
      <w:widowControl w:val="0"/>
      <w:autoSpaceDE w:val="0"/>
      <w:autoSpaceDN w:val="0"/>
    </w:pPr>
    <w:rPr>
      <w:b/>
      <w:sz w:val="24"/>
    </w:rPr>
  </w:style>
  <w:style w:type="character" w:customStyle="1" w:styleId="10">
    <w:name w:val="Заголовок 1 Знак"/>
    <w:link w:val="1"/>
    <w:uiPriority w:val="9"/>
    <w:rsid w:val="0072799B"/>
    <w:rPr>
      <w:rFonts w:ascii="Cambria" w:hAnsi="Cambria"/>
      <w:b/>
      <w:bCs/>
      <w:kern w:val="32"/>
      <w:sz w:val="32"/>
      <w:szCs w:val="32"/>
      <w:lang w:eastAsia="en-US"/>
    </w:rPr>
  </w:style>
  <w:style w:type="character" w:customStyle="1" w:styleId="20">
    <w:name w:val="Заголовок 2 Знак"/>
    <w:link w:val="2"/>
    <w:uiPriority w:val="9"/>
    <w:semiHidden/>
    <w:rsid w:val="0072799B"/>
    <w:rPr>
      <w:rFonts w:ascii="Cambria" w:hAnsi="Cambria"/>
      <w:b/>
      <w:bCs/>
      <w:i/>
      <w:iCs/>
      <w:sz w:val="28"/>
      <w:szCs w:val="28"/>
      <w:lang w:eastAsia="en-US"/>
    </w:rPr>
  </w:style>
  <w:style w:type="character" w:customStyle="1" w:styleId="30">
    <w:name w:val="Заголовок 3 Знак"/>
    <w:link w:val="3"/>
    <w:uiPriority w:val="9"/>
    <w:rsid w:val="0072799B"/>
    <w:rPr>
      <w:rFonts w:ascii="Cambria" w:hAnsi="Cambria"/>
      <w:b/>
      <w:bCs/>
      <w:sz w:val="26"/>
      <w:szCs w:val="26"/>
      <w:lang w:eastAsia="en-US"/>
    </w:rPr>
  </w:style>
  <w:style w:type="paragraph" w:styleId="ac">
    <w:name w:val="Body Text Indent"/>
    <w:basedOn w:val="a"/>
    <w:link w:val="ad"/>
    <w:rsid w:val="0072799B"/>
    <w:pPr>
      <w:ind w:left="-720" w:firstLine="720"/>
      <w:jc w:val="both"/>
    </w:pPr>
  </w:style>
  <w:style w:type="character" w:customStyle="1" w:styleId="ad">
    <w:name w:val="Основной текст с отступом Знак"/>
    <w:link w:val="ac"/>
    <w:rsid w:val="0072799B"/>
    <w:rPr>
      <w:sz w:val="24"/>
      <w:szCs w:val="24"/>
    </w:rPr>
  </w:style>
  <w:style w:type="character" w:customStyle="1" w:styleId="ae">
    <w:name w:val="Текст Знак"/>
    <w:aliases w:val="Знак1 Знак Знак1,Знак1 Знак Знак Знак"/>
    <w:link w:val="af"/>
    <w:locked/>
    <w:rsid w:val="0072799B"/>
    <w:rPr>
      <w:rFonts w:ascii="Courier New" w:hAnsi="Courier New" w:cs="Courier New"/>
    </w:rPr>
  </w:style>
  <w:style w:type="paragraph" w:styleId="af">
    <w:name w:val="Plain Text"/>
    <w:aliases w:val="Знак1 Знак,Знак1 Знак Знак"/>
    <w:basedOn w:val="a"/>
    <w:link w:val="ae"/>
    <w:rsid w:val="0072799B"/>
    <w:rPr>
      <w:rFonts w:ascii="Courier New" w:hAnsi="Courier New" w:cs="Courier New"/>
      <w:sz w:val="20"/>
      <w:szCs w:val="20"/>
    </w:rPr>
  </w:style>
  <w:style w:type="character" w:customStyle="1" w:styleId="11">
    <w:name w:val="Текст Знак1"/>
    <w:uiPriority w:val="99"/>
    <w:rsid w:val="0072799B"/>
    <w:rPr>
      <w:rFonts w:ascii="Courier New" w:hAnsi="Courier New" w:cs="Courier New"/>
    </w:rPr>
  </w:style>
  <w:style w:type="paragraph" w:styleId="af0">
    <w:name w:val="Body Text"/>
    <w:basedOn w:val="a"/>
    <w:link w:val="af1"/>
    <w:uiPriority w:val="99"/>
    <w:unhideWhenUsed/>
    <w:rsid w:val="0072799B"/>
    <w:pPr>
      <w:spacing w:after="120" w:line="276" w:lineRule="auto"/>
    </w:pPr>
    <w:rPr>
      <w:rFonts w:ascii="Calibri" w:eastAsia="Calibri" w:hAnsi="Calibri"/>
      <w:sz w:val="22"/>
      <w:szCs w:val="22"/>
      <w:lang w:eastAsia="en-US"/>
    </w:rPr>
  </w:style>
  <w:style w:type="character" w:customStyle="1" w:styleId="af1">
    <w:name w:val="Основной текст Знак"/>
    <w:link w:val="af0"/>
    <w:uiPriority w:val="99"/>
    <w:rsid w:val="0072799B"/>
    <w:rPr>
      <w:rFonts w:ascii="Calibri" w:eastAsia="Calibri" w:hAnsi="Calibri"/>
      <w:sz w:val="22"/>
      <w:szCs w:val="22"/>
      <w:lang w:eastAsia="en-US"/>
    </w:rPr>
  </w:style>
  <w:style w:type="paragraph" w:styleId="af2">
    <w:name w:val="No Spacing"/>
    <w:link w:val="af3"/>
    <w:uiPriority w:val="1"/>
    <w:qFormat/>
    <w:rsid w:val="0072799B"/>
    <w:rPr>
      <w:rFonts w:ascii="Calibri" w:hAnsi="Calibri" w:cs="Calibri"/>
      <w:sz w:val="22"/>
      <w:szCs w:val="22"/>
    </w:rPr>
  </w:style>
  <w:style w:type="character" w:customStyle="1" w:styleId="af3">
    <w:name w:val="Без интервала Знак"/>
    <w:link w:val="af2"/>
    <w:uiPriority w:val="1"/>
    <w:locked/>
    <w:rsid w:val="0072799B"/>
    <w:rPr>
      <w:rFonts w:ascii="Calibri" w:hAnsi="Calibri" w:cs="Calibri"/>
      <w:sz w:val="22"/>
      <w:szCs w:val="22"/>
    </w:rPr>
  </w:style>
  <w:style w:type="paragraph" w:styleId="af4">
    <w:name w:val="TOC Heading"/>
    <w:basedOn w:val="1"/>
    <w:next w:val="a"/>
    <w:uiPriority w:val="39"/>
    <w:semiHidden/>
    <w:unhideWhenUsed/>
    <w:qFormat/>
    <w:rsid w:val="0072799B"/>
    <w:pPr>
      <w:keepLines/>
      <w:spacing w:before="480" w:after="0"/>
      <w:outlineLvl w:val="9"/>
    </w:pPr>
    <w:rPr>
      <w:color w:val="365F91"/>
      <w:kern w:val="0"/>
      <w:sz w:val="28"/>
      <w:szCs w:val="28"/>
      <w:lang w:eastAsia="ru-RU"/>
    </w:rPr>
  </w:style>
  <w:style w:type="paragraph" w:styleId="12">
    <w:name w:val="toc 1"/>
    <w:basedOn w:val="a"/>
    <w:next w:val="a"/>
    <w:autoRedefine/>
    <w:uiPriority w:val="39"/>
    <w:unhideWhenUsed/>
    <w:rsid w:val="0072799B"/>
    <w:pPr>
      <w:spacing w:before="360" w:line="276" w:lineRule="auto"/>
    </w:pPr>
    <w:rPr>
      <w:rFonts w:eastAsia="Calibri"/>
      <w:b/>
      <w:bCs/>
      <w:caps/>
      <w:sz w:val="28"/>
      <w:lang w:eastAsia="en-US"/>
    </w:rPr>
  </w:style>
  <w:style w:type="paragraph" w:styleId="31">
    <w:name w:val="toc 3"/>
    <w:basedOn w:val="a"/>
    <w:next w:val="a"/>
    <w:autoRedefine/>
    <w:uiPriority w:val="39"/>
    <w:unhideWhenUsed/>
    <w:rsid w:val="0072799B"/>
    <w:rPr>
      <w:rFonts w:ascii="Calibri" w:eastAsia="Calibri" w:hAnsi="Calibri"/>
      <w:sz w:val="20"/>
      <w:szCs w:val="20"/>
      <w:lang w:eastAsia="en-US"/>
    </w:rPr>
  </w:style>
  <w:style w:type="character" w:styleId="af5">
    <w:name w:val="Hyperlink"/>
    <w:uiPriority w:val="99"/>
    <w:unhideWhenUsed/>
    <w:rsid w:val="0072799B"/>
    <w:rPr>
      <w:color w:val="0000FF"/>
      <w:u w:val="single"/>
    </w:rPr>
  </w:style>
  <w:style w:type="paragraph" w:customStyle="1" w:styleId="Default">
    <w:name w:val="Default"/>
    <w:rsid w:val="0072799B"/>
    <w:pPr>
      <w:autoSpaceDE w:val="0"/>
      <w:autoSpaceDN w:val="0"/>
      <w:adjustRightInd w:val="0"/>
    </w:pPr>
    <w:rPr>
      <w:rFonts w:ascii="Arial" w:eastAsia="Calibri" w:hAnsi="Arial" w:cs="Arial"/>
      <w:color w:val="000000"/>
      <w:sz w:val="24"/>
      <w:szCs w:val="24"/>
      <w:lang w:eastAsia="en-US"/>
    </w:rPr>
  </w:style>
  <w:style w:type="character" w:customStyle="1" w:styleId="13">
    <w:name w:val="Заголовок №1_"/>
    <w:link w:val="14"/>
    <w:rsid w:val="0072799B"/>
    <w:rPr>
      <w:b/>
      <w:bCs/>
      <w:sz w:val="26"/>
      <w:szCs w:val="26"/>
      <w:shd w:val="clear" w:color="auto" w:fill="FFFFFF"/>
    </w:rPr>
  </w:style>
  <w:style w:type="paragraph" w:customStyle="1" w:styleId="14">
    <w:name w:val="Заголовок №1"/>
    <w:basedOn w:val="a"/>
    <w:link w:val="13"/>
    <w:rsid w:val="0072799B"/>
    <w:pPr>
      <w:widowControl w:val="0"/>
      <w:shd w:val="clear" w:color="auto" w:fill="FFFFFF"/>
      <w:spacing w:after="420" w:line="0" w:lineRule="atLeast"/>
      <w:ind w:hanging="1320"/>
      <w:outlineLvl w:val="0"/>
    </w:pPr>
    <w:rPr>
      <w:b/>
      <w:bCs/>
      <w:sz w:val="26"/>
      <w:szCs w:val="26"/>
    </w:rPr>
  </w:style>
  <w:style w:type="paragraph" w:styleId="af6">
    <w:name w:val="List Paragraph"/>
    <w:basedOn w:val="a"/>
    <w:uiPriority w:val="34"/>
    <w:qFormat/>
    <w:rsid w:val="0072799B"/>
    <w:pPr>
      <w:spacing w:after="200" w:line="276" w:lineRule="auto"/>
      <w:ind w:left="720"/>
      <w:contextualSpacing/>
    </w:pPr>
    <w:rPr>
      <w:rFonts w:ascii="Calibri" w:eastAsia="Calibri" w:hAnsi="Calibri"/>
      <w:sz w:val="22"/>
      <w:szCs w:val="22"/>
      <w:lang w:eastAsia="en-US"/>
    </w:rPr>
  </w:style>
  <w:style w:type="paragraph" w:styleId="af7">
    <w:name w:val="Normal (Web)"/>
    <w:basedOn w:val="a"/>
    <w:uiPriority w:val="99"/>
    <w:unhideWhenUsed/>
    <w:rsid w:val="0072799B"/>
    <w:pPr>
      <w:spacing w:before="100" w:beforeAutospacing="1" w:after="100" w:afterAutospacing="1"/>
    </w:pPr>
  </w:style>
  <w:style w:type="paragraph" w:customStyle="1" w:styleId="15">
    <w:name w:val="Без интервала1"/>
    <w:rsid w:val="0072799B"/>
    <w:pPr>
      <w:suppressAutoHyphens/>
    </w:pPr>
    <w:rPr>
      <w:rFonts w:ascii="Calibri" w:eastAsia="Calibri" w:hAnsi="Calibri" w:cs="font294"/>
      <w:kern w:val="1"/>
      <w:sz w:val="22"/>
      <w:szCs w:val="22"/>
      <w:lang w:eastAsia="zh-CN"/>
    </w:rPr>
  </w:style>
  <w:style w:type="paragraph" w:customStyle="1" w:styleId="8">
    <w:name w:val=" Знак8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2799B"/>
    <w:pPr>
      <w:widowControl w:val="0"/>
      <w:adjustRightInd w:val="0"/>
      <w:spacing w:after="160" w:line="240" w:lineRule="exact"/>
      <w:jc w:val="right"/>
    </w:pPr>
    <w:rPr>
      <w:sz w:val="20"/>
      <w:szCs w:val="20"/>
      <w:lang w:val="en-GB" w:eastAsia="en-US"/>
    </w:rPr>
  </w:style>
  <w:style w:type="paragraph" w:styleId="32">
    <w:name w:val="Body Text Indent 3"/>
    <w:basedOn w:val="a"/>
    <w:link w:val="33"/>
    <w:uiPriority w:val="99"/>
    <w:unhideWhenUsed/>
    <w:rsid w:val="0072799B"/>
    <w:pPr>
      <w:spacing w:after="120" w:line="276" w:lineRule="auto"/>
      <w:ind w:left="283"/>
    </w:pPr>
    <w:rPr>
      <w:rFonts w:ascii="Calibri" w:eastAsia="Calibri" w:hAnsi="Calibri"/>
      <w:sz w:val="16"/>
      <w:szCs w:val="16"/>
      <w:lang w:eastAsia="en-US"/>
    </w:rPr>
  </w:style>
  <w:style w:type="character" w:customStyle="1" w:styleId="33">
    <w:name w:val="Основной текст с отступом 3 Знак"/>
    <w:link w:val="32"/>
    <w:uiPriority w:val="99"/>
    <w:rsid w:val="0072799B"/>
    <w:rPr>
      <w:rFonts w:ascii="Calibri" w:eastAsia="Calibri" w:hAnsi="Calibri"/>
      <w:sz w:val="16"/>
      <w:szCs w:val="16"/>
      <w:lang w:eastAsia="en-US"/>
    </w:rPr>
  </w:style>
  <w:style w:type="character" w:customStyle="1" w:styleId="a7">
    <w:name w:val="Верхний колонтитул Знак"/>
    <w:link w:val="a6"/>
    <w:uiPriority w:val="99"/>
    <w:rsid w:val="0072799B"/>
    <w:rPr>
      <w:sz w:val="24"/>
      <w:szCs w:val="24"/>
    </w:rPr>
  </w:style>
  <w:style w:type="paragraph" w:styleId="af8">
    <w:name w:val="footer"/>
    <w:basedOn w:val="a"/>
    <w:link w:val="af9"/>
    <w:uiPriority w:val="99"/>
    <w:unhideWhenUsed/>
    <w:rsid w:val="0072799B"/>
    <w:pPr>
      <w:tabs>
        <w:tab w:val="center" w:pos="4677"/>
        <w:tab w:val="right" w:pos="9355"/>
      </w:tabs>
      <w:spacing w:after="200" w:line="276" w:lineRule="auto"/>
    </w:pPr>
    <w:rPr>
      <w:rFonts w:ascii="Calibri" w:eastAsia="Calibri" w:hAnsi="Calibri"/>
      <w:sz w:val="22"/>
      <w:szCs w:val="22"/>
      <w:lang w:eastAsia="en-US"/>
    </w:rPr>
  </w:style>
  <w:style w:type="character" w:customStyle="1" w:styleId="af9">
    <w:name w:val="Нижний колонтитул Знак"/>
    <w:link w:val="af8"/>
    <w:uiPriority w:val="99"/>
    <w:rsid w:val="0072799B"/>
    <w:rPr>
      <w:rFonts w:ascii="Calibri" w:eastAsia="Calibri" w:hAnsi="Calibri"/>
      <w:sz w:val="22"/>
      <w:szCs w:val="22"/>
      <w:lang w:eastAsia="en-US"/>
    </w:rPr>
  </w:style>
  <w:style w:type="paragraph" w:styleId="21">
    <w:name w:val="toc 2"/>
    <w:basedOn w:val="a"/>
    <w:next w:val="a"/>
    <w:autoRedefine/>
    <w:uiPriority w:val="39"/>
    <w:unhideWhenUsed/>
    <w:rsid w:val="0072799B"/>
    <w:pPr>
      <w:spacing w:before="240" w:line="276" w:lineRule="auto"/>
    </w:pPr>
    <w:rPr>
      <w:rFonts w:ascii="Calibri" w:eastAsia="Calibri" w:hAnsi="Calibri"/>
      <w:b/>
      <w:bCs/>
      <w:sz w:val="20"/>
      <w:szCs w:val="20"/>
      <w:lang w:eastAsia="en-US"/>
    </w:rPr>
  </w:style>
  <w:style w:type="paragraph" w:styleId="4">
    <w:name w:val="toc 4"/>
    <w:basedOn w:val="a"/>
    <w:next w:val="a"/>
    <w:autoRedefine/>
    <w:uiPriority w:val="39"/>
    <w:unhideWhenUsed/>
    <w:rsid w:val="0072799B"/>
    <w:pPr>
      <w:spacing w:line="276" w:lineRule="auto"/>
      <w:ind w:left="440"/>
    </w:pPr>
    <w:rPr>
      <w:rFonts w:ascii="Calibri" w:eastAsia="Calibri" w:hAnsi="Calibri"/>
      <w:sz w:val="20"/>
      <w:szCs w:val="20"/>
      <w:lang w:eastAsia="en-US"/>
    </w:rPr>
  </w:style>
  <w:style w:type="paragraph" w:styleId="5">
    <w:name w:val="toc 5"/>
    <w:basedOn w:val="a"/>
    <w:next w:val="a"/>
    <w:autoRedefine/>
    <w:uiPriority w:val="39"/>
    <w:unhideWhenUsed/>
    <w:rsid w:val="0072799B"/>
    <w:pPr>
      <w:spacing w:line="276" w:lineRule="auto"/>
      <w:ind w:left="660"/>
    </w:pPr>
    <w:rPr>
      <w:rFonts w:ascii="Calibri" w:eastAsia="Calibri" w:hAnsi="Calibri"/>
      <w:sz w:val="20"/>
      <w:szCs w:val="20"/>
      <w:lang w:eastAsia="en-US"/>
    </w:rPr>
  </w:style>
  <w:style w:type="paragraph" w:styleId="6">
    <w:name w:val="toc 6"/>
    <w:basedOn w:val="a"/>
    <w:next w:val="a"/>
    <w:autoRedefine/>
    <w:uiPriority w:val="39"/>
    <w:unhideWhenUsed/>
    <w:rsid w:val="0072799B"/>
    <w:pPr>
      <w:spacing w:line="276" w:lineRule="auto"/>
      <w:ind w:left="880"/>
    </w:pPr>
    <w:rPr>
      <w:rFonts w:ascii="Calibri" w:eastAsia="Calibri" w:hAnsi="Calibri"/>
      <w:sz w:val="20"/>
      <w:szCs w:val="20"/>
      <w:lang w:eastAsia="en-US"/>
    </w:rPr>
  </w:style>
  <w:style w:type="paragraph" w:styleId="7">
    <w:name w:val="toc 7"/>
    <w:basedOn w:val="a"/>
    <w:next w:val="a"/>
    <w:autoRedefine/>
    <w:uiPriority w:val="39"/>
    <w:unhideWhenUsed/>
    <w:rsid w:val="0072799B"/>
    <w:pPr>
      <w:spacing w:line="276" w:lineRule="auto"/>
      <w:ind w:left="1100"/>
    </w:pPr>
    <w:rPr>
      <w:rFonts w:ascii="Calibri" w:eastAsia="Calibri" w:hAnsi="Calibri"/>
      <w:sz w:val="20"/>
      <w:szCs w:val="20"/>
      <w:lang w:eastAsia="en-US"/>
    </w:rPr>
  </w:style>
  <w:style w:type="paragraph" w:styleId="80">
    <w:name w:val="toc 8"/>
    <w:basedOn w:val="a"/>
    <w:next w:val="a"/>
    <w:autoRedefine/>
    <w:uiPriority w:val="39"/>
    <w:unhideWhenUsed/>
    <w:rsid w:val="0072799B"/>
    <w:pPr>
      <w:spacing w:line="276" w:lineRule="auto"/>
      <w:ind w:left="1320"/>
    </w:pPr>
    <w:rPr>
      <w:rFonts w:ascii="Calibri" w:eastAsia="Calibri" w:hAnsi="Calibri"/>
      <w:sz w:val="20"/>
      <w:szCs w:val="20"/>
      <w:lang w:eastAsia="en-US"/>
    </w:rPr>
  </w:style>
  <w:style w:type="paragraph" w:styleId="9">
    <w:name w:val="toc 9"/>
    <w:basedOn w:val="a"/>
    <w:next w:val="a"/>
    <w:autoRedefine/>
    <w:uiPriority w:val="39"/>
    <w:unhideWhenUsed/>
    <w:rsid w:val="0072799B"/>
    <w:pPr>
      <w:spacing w:line="276" w:lineRule="auto"/>
      <w:ind w:left="1540"/>
    </w:pPr>
    <w:rPr>
      <w:rFonts w:ascii="Calibri" w:eastAsia="Calibri" w:hAnsi="Calibr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chart" Target="charts/chart5.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192.168.0.9/images/stories/administracia/Otdeli/Econom/programmi/2015/20.doc"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4.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ekonom2\Desktop\&#1050;&#1085;&#1080;&#1075;&#1072;1%20&#1089;&#1090;&#1088;&#1072;&#1090;&#1077;&#1075;&#1080;&#1103;.xl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ekonom2\Desktop\&#1050;&#1085;&#1080;&#1075;&#1072;1%20&#1089;&#1090;&#1088;&#1072;&#1090;&#1077;&#1075;&#1080;&#1103;.xls"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ekonom2\Desktop\&#1050;&#1085;&#1080;&#1075;&#1072;1%20&#1089;&#1090;&#1088;&#1072;&#1090;&#1077;&#1075;&#1080;&#1103;.xls"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ekonom2\Desktop\&#1050;&#1085;&#1080;&#1075;&#1072;1%20&#1089;&#1090;&#1088;&#1072;&#1090;&#1077;&#1075;&#1080;&#1103;.xls"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ekonom2\Desktop\&#1050;&#1085;&#1080;&#1075;&#1072;1%20&#1089;&#1090;&#1088;&#1072;&#1090;&#1077;&#1075;&#1080;&#1103;.xls"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ekonom2\Desktop\&#1050;&#1085;&#1080;&#1075;&#1072;1%20&#1089;&#1090;&#1088;&#1072;&#1090;&#1077;&#1075;&#1080;&#1103;.xls"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C:\Users\ekonom2\Desktop\&#1050;&#1085;&#1080;&#1075;&#1072;1%20&#1089;&#1090;&#1088;&#1072;&#1090;&#1077;&#1075;&#1080;&#1103;.xls" TargetMode="External"/><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cked"/>
        <c:varyColors val="0"/>
        <c:ser>
          <c:idx val="0"/>
          <c:order val="0"/>
          <c:tx>
            <c:strRef>
              <c:f>Лист1!$A$23</c:f>
              <c:strCache>
                <c:ptCount val="1"/>
                <c:pt idx="0">
                  <c:v>Естественный прирост, убыль (-)</c:v>
                </c:pt>
              </c:strCache>
            </c:strRef>
          </c:tx>
          <c:spPr>
            <a:ln>
              <a:solidFill>
                <a:schemeClr val="tx1">
                  <a:lumMod val="50000"/>
                  <a:lumOff val="50000"/>
                </a:schemeClr>
              </a:solidFill>
            </a:ln>
          </c:spPr>
          <c:marker>
            <c:symbol val="diamond"/>
            <c:size val="8"/>
            <c:spPr>
              <a:solidFill>
                <a:schemeClr val="tx1">
                  <a:lumMod val="65000"/>
                  <a:lumOff val="35000"/>
                </a:schemeClr>
              </a:solidFill>
              <a:ln cap="rnd"/>
            </c:spPr>
          </c:marker>
          <c:dLbls>
            <c:dLbl>
              <c:idx val="0"/>
              <c:layout>
                <c:manualLayout>
                  <c:x val="-3.8888888888888917E-2"/>
                  <c:y val="-4.1666666666666664E-2"/>
                </c:manualLayout>
              </c:layout>
              <c:tx>
                <c:rich>
                  <a:bodyPr/>
                  <a:lstStyle/>
                  <a:p>
                    <a:pPr>
                      <a:defRPr/>
                    </a:pPr>
                    <a:r>
                      <a:rPr lang="en-US" b="1"/>
                      <a:t>102</a:t>
                    </a:r>
                  </a:p>
                </c:rich>
              </c:tx>
              <c:spPr/>
              <c:dLblPos val="r"/>
              <c:showLegendKey val="0"/>
              <c:showVal val="0"/>
              <c:showCatName val="0"/>
              <c:showSerName val="0"/>
              <c:showPercent val="0"/>
              <c:showBubbleSize val="0"/>
            </c:dLbl>
            <c:dLbl>
              <c:idx val="1"/>
              <c:layout>
                <c:manualLayout>
                  <c:x val="-4.1666666666666664E-2"/>
                  <c:y val="-3.7037037037037028E-2"/>
                </c:manualLayout>
              </c:layout>
              <c:tx>
                <c:rich>
                  <a:bodyPr/>
                  <a:lstStyle/>
                  <a:p>
                    <a:pPr>
                      <a:defRPr/>
                    </a:pPr>
                    <a:r>
                      <a:rPr lang="en-US" b="1"/>
                      <a:t>100</a:t>
                    </a:r>
                  </a:p>
                </c:rich>
              </c:tx>
              <c:spPr/>
              <c:dLblPos val="r"/>
              <c:showLegendKey val="0"/>
              <c:showVal val="0"/>
              <c:showCatName val="0"/>
              <c:showSerName val="0"/>
              <c:showPercent val="0"/>
              <c:showBubbleSize val="0"/>
            </c:dLbl>
            <c:dLbl>
              <c:idx val="2"/>
              <c:layout>
                <c:manualLayout>
                  <c:x val="-3.6111111111111108E-2"/>
                  <c:y val="-5.5555555555555546E-2"/>
                </c:manualLayout>
              </c:layout>
              <c:tx>
                <c:rich>
                  <a:bodyPr/>
                  <a:lstStyle/>
                  <a:p>
                    <a:pPr>
                      <a:defRPr/>
                    </a:pPr>
                    <a:r>
                      <a:rPr lang="en-US" b="1"/>
                      <a:t>63</a:t>
                    </a:r>
                  </a:p>
                </c:rich>
              </c:tx>
              <c:spPr/>
              <c:dLblPos val="r"/>
              <c:showLegendKey val="0"/>
              <c:showVal val="0"/>
              <c:showCatName val="0"/>
              <c:showSerName val="0"/>
              <c:showPercent val="0"/>
              <c:showBubbleSize val="0"/>
            </c:dLbl>
            <c:dLbl>
              <c:idx val="3"/>
              <c:layout>
                <c:manualLayout>
                  <c:x val="-4.1666666666666664E-2"/>
                  <c:y val="-5.5555555555555532E-2"/>
                </c:manualLayout>
              </c:layout>
              <c:tx>
                <c:rich>
                  <a:bodyPr/>
                  <a:lstStyle/>
                  <a:p>
                    <a:pPr>
                      <a:defRPr/>
                    </a:pPr>
                    <a:r>
                      <a:rPr lang="en-US" b="1"/>
                      <a:t>29</a:t>
                    </a:r>
                  </a:p>
                </c:rich>
              </c:tx>
              <c:spPr/>
              <c:dLblPos val="r"/>
              <c:showLegendKey val="0"/>
              <c:showVal val="0"/>
              <c:showCatName val="0"/>
              <c:showSerName val="0"/>
              <c:showPercent val="0"/>
              <c:showBubbleSize val="0"/>
            </c:dLbl>
            <c:dLbl>
              <c:idx val="4"/>
              <c:layout>
                <c:manualLayout>
                  <c:x val="-3.8888888888888994E-2"/>
                  <c:y val="-5.5555555555555566E-2"/>
                </c:manualLayout>
              </c:layout>
              <c:tx>
                <c:rich>
                  <a:bodyPr/>
                  <a:lstStyle/>
                  <a:p>
                    <a:pPr>
                      <a:defRPr/>
                    </a:pPr>
                    <a:r>
                      <a:rPr lang="en-US" b="1"/>
                      <a:t>61</a:t>
                    </a:r>
                  </a:p>
                </c:rich>
              </c:tx>
              <c:spPr/>
              <c:dLblPos val="r"/>
              <c:showLegendKey val="0"/>
              <c:showVal val="0"/>
              <c:showCatName val="0"/>
              <c:showSerName val="0"/>
              <c:showPercent val="0"/>
              <c:showBubbleSize val="0"/>
            </c:dLbl>
            <c:showLegendKey val="0"/>
            <c:showVal val="1"/>
            <c:showCatName val="0"/>
            <c:showSerName val="0"/>
            <c:showPercent val="0"/>
            <c:showBubbleSize val="0"/>
            <c:showLeaderLines val="0"/>
          </c:dLbls>
          <c:cat>
            <c:strRef>
              <c:f>Лист1!$B$21:$F$21</c:f>
              <c:strCache>
                <c:ptCount val="5"/>
                <c:pt idx="0">
                  <c:v>2013 год</c:v>
                </c:pt>
                <c:pt idx="1">
                  <c:v>2014 год</c:v>
                </c:pt>
                <c:pt idx="2">
                  <c:v>2015 год</c:v>
                </c:pt>
                <c:pt idx="3">
                  <c:v>2016 год</c:v>
                </c:pt>
                <c:pt idx="4">
                  <c:v>2017 год</c:v>
                </c:pt>
              </c:strCache>
            </c:strRef>
          </c:cat>
          <c:val>
            <c:numRef>
              <c:f>Лист1!$B$23:$F$23</c:f>
              <c:numCache>
                <c:formatCode>General</c:formatCode>
                <c:ptCount val="5"/>
                <c:pt idx="0">
                  <c:v>102</c:v>
                </c:pt>
                <c:pt idx="1">
                  <c:v>100</c:v>
                </c:pt>
                <c:pt idx="2">
                  <c:v>63</c:v>
                </c:pt>
                <c:pt idx="3">
                  <c:v>29</c:v>
                </c:pt>
                <c:pt idx="4">
                  <c:v>61</c:v>
                </c:pt>
              </c:numCache>
            </c:numRef>
          </c:val>
          <c:smooth val="0"/>
        </c:ser>
        <c:ser>
          <c:idx val="1"/>
          <c:order val="1"/>
          <c:tx>
            <c:strRef>
              <c:f>Лист1!$A$24</c:f>
              <c:strCache>
                <c:ptCount val="1"/>
                <c:pt idx="0">
                  <c:v>Миграционный прирост, убыль (-)</c:v>
                </c:pt>
              </c:strCache>
            </c:strRef>
          </c:tx>
          <c:spPr>
            <a:ln>
              <a:solidFill>
                <a:schemeClr val="tx1">
                  <a:lumMod val="85000"/>
                  <a:lumOff val="15000"/>
                </a:schemeClr>
              </a:solidFill>
            </a:ln>
          </c:spPr>
          <c:marker>
            <c:symbol val="square"/>
            <c:size val="8"/>
            <c:spPr>
              <a:solidFill>
                <a:schemeClr val="tx1">
                  <a:lumMod val="85000"/>
                  <a:lumOff val="15000"/>
                </a:schemeClr>
              </a:solidFill>
              <a:ln>
                <a:solidFill>
                  <a:schemeClr val="tx2">
                    <a:lumMod val="50000"/>
                  </a:schemeClr>
                </a:solidFill>
              </a:ln>
            </c:spPr>
          </c:marker>
          <c:dLbls>
            <c:dLbl>
              <c:idx val="1"/>
              <c:layout>
                <c:manualLayout>
                  <c:x val="-3.6111111111111108E-2"/>
                  <c:y val="5.5555555555555552E-2"/>
                </c:manualLayout>
              </c:layout>
              <c:dLblPos val="r"/>
              <c:showLegendKey val="0"/>
              <c:showVal val="1"/>
              <c:showCatName val="0"/>
              <c:showSerName val="0"/>
              <c:showPercent val="0"/>
              <c:showBubbleSize val="0"/>
            </c:dLbl>
            <c:dLbl>
              <c:idx val="2"/>
              <c:layout>
                <c:manualLayout>
                  <c:x val="-4.4444444444444446E-2"/>
                  <c:y val="5.5555555555555552E-2"/>
                </c:manualLayout>
              </c:layout>
              <c:dLblPos val="r"/>
              <c:showLegendKey val="0"/>
              <c:showVal val="1"/>
              <c:showCatName val="0"/>
              <c:showSerName val="0"/>
              <c:showPercent val="0"/>
              <c:showBubbleSize val="0"/>
            </c:dLbl>
            <c:dLbl>
              <c:idx val="3"/>
              <c:layout>
                <c:manualLayout>
                  <c:x val="-3.6111111111111108E-2"/>
                  <c:y val="5.5555555555555552E-2"/>
                </c:manualLayout>
              </c:layout>
              <c:dLblPos val="r"/>
              <c:showLegendKey val="0"/>
              <c:showVal val="1"/>
              <c:showCatName val="0"/>
              <c:showSerName val="0"/>
              <c:showPercent val="0"/>
              <c:showBubbleSize val="0"/>
            </c:dLbl>
            <c:dLbl>
              <c:idx val="4"/>
              <c:layout>
                <c:manualLayout>
                  <c:x val="-4.4444663167104111E-2"/>
                  <c:y val="5.0925925925925923E-2"/>
                </c:manualLayout>
              </c:layout>
              <c:dLblPos val="r"/>
              <c:showLegendKey val="0"/>
              <c:showVal val="1"/>
              <c:showCatName val="0"/>
              <c:showSerName val="0"/>
              <c:showPercent val="0"/>
              <c:showBubbleSize val="0"/>
            </c:dLbl>
            <c:txPr>
              <a:bodyPr/>
              <a:lstStyle/>
              <a:p>
                <a:pPr>
                  <a:defRPr b="1"/>
                </a:pPr>
                <a:endParaRPr lang="ru-RU"/>
              </a:p>
            </c:txPr>
            <c:showLegendKey val="0"/>
            <c:showVal val="1"/>
            <c:showCatName val="0"/>
            <c:showSerName val="0"/>
            <c:showPercent val="0"/>
            <c:showBubbleSize val="0"/>
            <c:showLeaderLines val="0"/>
          </c:dLbls>
          <c:cat>
            <c:strRef>
              <c:f>Лист1!$B$21:$F$21</c:f>
              <c:strCache>
                <c:ptCount val="5"/>
                <c:pt idx="0">
                  <c:v>2013 год</c:v>
                </c:pt>
                <c:pt idx="1">
                  <c:v>2014 год</c:v>
                </c:pt>
                <c:pt idx="2">
                  <c:v>2015 год</c:v>
                </c:pt>
                <c:pt idx="3">
                  <c:v>2016 год</c:v>
                </c:pt>
                <c:pt idx="4">
                  <c:v>2017 год</c:v>
                </c:pt>
              </c:strCache>
            </c:strRef>
          </c:cat>
          <c:val>
            <c:numRef>
              <c:f>Лист1!$B$24:$F$24</c:f>
              <c:numCache>
                <c:formatCode>General</c:formatCode>
                <c:ptCount val="5"/>
                <c:pt idx="0">
                  <c:v>-718</c:v>
                </c:pt>
                <c:pt idx="1">
                  <c:v>-439</c:v>
                </c:pt>
                <c:pt idx="2">
                  <c:v>-432</c:v>
                </c:pt>
                <c:pt idx="3">
                  <c:v>-290</c:v>
                </c:pt>
                <c:pt idx="4">
                  <c:v>-192</c:v>
                </c:pt>
              </c:numCache>
            </c:numRef>
          </c:val>
          <c:smooth val="0"/>
        </c:ser>
        <c:dLbls>
          <c:showLegendKey val="0"/>
          <c:showVal val="0"/>
          <c:showCatName val="0"/>
          <c:showSerName val="0"/>
          <c:showPercent val="0"/>
          <c:showBubbleSize val="0"/>
        </c:dLbls>
        <c:marker val="1"/>
        <c:smooth val="0"/>
        <c:axId val="136920448"/>
        <c:axId val="137151616"/>
      </c:lineChart>
      <c:catAx>
        <c:axId val="136920448"/>
        <c:scaling>
          <c:orientation val="minMax"/>
        </c:scaling>
        <c:delete val="0"/>
        <c:axPos val="b"/>
        <c:majorGridlines/>
        <c:numFmt formatCode="General" sourceLinked="1"/>
        <c:majorTickMark val="out"/>
        <c:minorTickMark val="none"/>
        <c:tickLblPos val="nextTo"/>
        <c:crossAx val="137151616"/>
        <c:crosses val="autoZero"/>
        <c:auto val="1"/>
        <c:lblAlgn val="ctr"/>
        <c:lblOffset val="100"/>
        <c:noMultiLvlLbl val="0"/>
      </c:catAx>
      <c:valAx>
        <c:axId val="137151616"/>
        <c:scaling>
          <c:orientation val="minMax"/>
        </c:scaling>
        <c:delete val="0"/>
        <c:axPos val="l"/>
        <c:numFmt formatCode="General" sourceLinked="1"/>
        <c:majorTickMark val="out"/>
        <c:minorTickMark val="none"/>
        <c:tickLblPos val="nextTo"/>
        <c:crossAx val="136920448"/>
        <c:crosses val="autoZero"/>
        <c:crossBetween val="between"/>
      </c:valAx>
    </c:plotArea>
    <c:legend>
      <c:legendPos val="b"/>
      <c:layout>
        <c:manualLayout>
          <c:xMode val="edge"/>
          <c:yMode val="edge"/>
          <c:x val="2.5687499001772852E-2"/>
          <c:y val="0.8117323742836644"/>
          <c:w val="0.96251393525099427"/>
          <c:h val="0.16049005984978526"/>
        </c:manualLayout>
      </c:layout>
      <c:overlay val="0"/>
    </c:legend>
    <c:plotVisOnly val="1"/>
    <c:dispBlanksAs val="zero"/>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1"/>
          <c:order val="1"/>
          <c:tx>
            <c:strRef>
              <c:f>Лист1!$A$3</c:f>
              <c:strCache>
                <c:ptCount val="1"/>
                <c:pt idx="0">
                  <c:v>Амурская область</c:v>
                </c:pt>
              </c:strCache>
            </c:strRef>
          </c:tx>
          <c:spPr>
            <a:noFill/>
            <a:ln>
              <a:solidFill>
                <a:schemeClr val="tx1"/>
              </a:solidFill>
            </a:ln>
          </c:spPr>
          <c:invertIfNegative val="0"/>
          <c:dLbls>
            <c:dLbl>
              <c:idx val="0"/>
              <c:layout>
                <c:manualLayout>
                  <c:x val="-2.7777777777777779E-3"/>
                  <c:y val="0.29166666666666669"/>
                </c:manualLayout>
              </c:layout>
              <c:tx>
                <c:rich>
                  <a:bodyPr/>
                  <a:lstStyle/>
                  <a:p>
                    <a:pPr>
                      <a:defRPr/>
                    </a:pPr>
                    <a:r>
                      <a:rPr lang="en-US" b="1"/>
                      <a:t>811,27</a:t>
                    </a:r>
                  </a:p>
                </c:rich>
              </c:tx>
              <c:spPr>
                <a:noFill/>
                <a:ln>
                  <a:solidFill>
                    <a:schemeClr val="tx1">
                      <a:lumMod val="50000"/>
                      <a:lumOff val="50000"/>
                    </a:schemeClr>
                  </a:solidFill>
                </a:ln>
              </c:spPr>
              <c:dLblPos val="outEnd"/>
              <c:showLegendKey val="0"/>
              <c:showVal val="0"/>
              <c:showCatName val="0"/>
              <c:showSerName val="0"/>
              <c:showPercent val="0"/>
              <c:showBubbleSize val="0"/>
            </c:dLbl>
            <c:dLbl>
              <c:idx val="1"/>
              <c:layout>
                <c:manualLayout>
                  <c:x val="0"/>
                  <c:y val="0.32870370370370372"/>
                </c:manualLayout>
              </c:layout>
              <c:tx>
                <c:rich>
                  <a:bodyPr/>
                  <a:lstStyle/>
                  <a:p>
                    <a:pPr>
                      <a:defRPr/>
                    </a:pPr>
                    <a:r>
                      <a:rPr lang="en-US" b="1"/>
                      <a:t>809,87</a:t>
                    </a:r>
                  </a:p>
                </c:rich>
              </c:tx>
              <c:spPr>
                <a:noFill/>
                <a:ln>
                  <a:solidFill>
                    <a:schemeClr val="tx1">
                      <a:lumMod val="50000"/>
                      <a:lumOff val="50000"/>
                    </a:schemeClr>
                  </a:solidFill>
                </a:ln>
              </c:spPr>
              <c:dLblPos val="outEnd"/>
              <c:showLegendKey val="0"/>
              <c:showVal val="0"/>
              <c:showCatName val="0"/>
              <c:showSerName val="0"/>
              <c:showPercent val="0"/>
              <c:showBubbleSize val="0"/>
            </c:dLbl>
            <c:dLbl>
              <c:idx val="2"/>
              <c:layout>
                <c:manualLayout>
                  <c:x val="-2.1872265966754156E-7"/>
                  <c:y val="0.28703703703703703"/>
                </c:manualLayout>
              </c:layout>
              <c:tx>
                <c:rich>
                  <a:bodyPr/>
                  <a:lstStyle/>
                  <a:p>
                    <a:pPr>
                      <a:defRPr/>
                    </a:pPr>
                    <a:r>
                      <a:rPr lang="en-US" b="1"/>
                      <a:t>805,69</a:t>
                    </a:r>
                  </a:p>
                </c:rich>
              </c:tx>
              <c:spPr>
                <a:noFill/>
                <a:ln>
                  <a:solidFill>
                    <a:schemeClr val="tx1">
                      <a:lumMod val="50000"/>
                      <a:lumOff val="50000"/>
                    </a:schemeClr>
                  </a:solidFill>
                </a:ln>
              </c:spPr>
              <c:dLblPos val="outEnd"/>
              <c:showLegendKey val="0"/>
              <c:showVal val="0"/>
              <c:showCatName val="0"/>
              <c:showSerName val="0"/>
              <c:showPercent val="0"/>
              <c:showBubbleSize val="0"/>
            </c:dLbl>
            <c:dLbl>
              <c:idx val="3"/>
              <c:layout>
                <c:manualLayout>
                  <c:x val="0"/>
                  <c:y val="0.2361111111111111"/>
                </c:manualLayout>
              </c:layout>
              <c:tx>
                <c:rich>
                  <a:bodyPr/>
                  <a:lstStyle/>
                  <a:p>
                    <a:pPr>
                      <a:defRPr/>
                    </a:pPr>
                    <a:r>
                      <a:rPr lang="en-US" b="1"/>
                      <a:t>801,75</a:t>
                    </a:r>
                  </a:p>
                </c:rich>
              </c:tx>
              <c:spPr>
                <a:noFill/>
                <a:ln>
                  <a:solidFill>
                    <a:schemeClr val="tx1">
                      <a:lumMod val="50000"/>
                      <a:lumOff val="50000"/>
                    </a:schemeClr>
                  </a:solidFill>
                </a:ln>
              </c:spPr>
              <c:dLblPos val="outEnd"/>
              <c:showLegendKey val="0"/>
              <c:showVal val="0"/>
              <c:showCatName val="0"/>
              <c:showSerName val="0"/>
              <c:showPercent val="0"/>
              <c:showBubbleSize val="0"/>
            </c:dLbl>
            <c:dLbl>
              <c:idx val="4"/>
              <c:layout>
                <c:manualLayout>
                  <c:x val="0"/>
                  <c:y val="0.18055555555555564"/>
                </c:manualLayout>
              </c:layout>
              <c:tx>
                <c:rich>
                  <a:bodyPr/>
                  <a:lstStyle/>
                  <a:p>
                    <a:pPr>
                      <a:defRPr/>
                    </a:pPr>
                    <a:r>
                      <a:rPr lang="en-US" b="1"/>
                      <a:t>798,42</a:t>
                    </a:r>
                  </a:p>
                </c:rich>
              </c:tx>
              <c:spPr>
                <a:noFill/>
                <a:ln>
                  <a:solidFill>
                    <a:schemeClr val="tx1">
                      <a:lumMod val="50000"/>
                      <a:lumOff val="50000"/>
                    </a:schemeClr>
                  </a:solidFill>
                </a:ln>
              </c:spPr>
              <c:dLblPos val="outEnd"/>
              <c:showLegendKey val="0"/>
              <c:showVal val="0"/>
              <c:showCatName val="0"/>
              <c:showSerName val="0"/>
              <c:showPercent val="0"/>
              <c:showBubbleSize val="0"/>
            </c:dLbl>
            <c:spPr>
              <a:noFill/>
              <a:ln>
                <a:solidFill>
                  <a:schemeClr val="tx1">
                    <a:lumMod val="50000"/>
                    <a:lumOff val="50000"/>
                  </a:schemeClr>
                </a:solidFill>
              </a:ln>
            </c:spPr>
            <c:showLegendKey val="0"/>
            <c:showVal val="1"/>
            <c:showCatName val="0"/>
            <c:showSerName val="0"/>
            <c:showPercent val="0"/>
            <c:showBubbleSize val="0"/>
            <c:showLeaderLines val="0"/>
          </c:dLbls>
          <c:cat>
            <c:strRef>
              <c:f>Лист1!$B$1:$F$1</c:f>
              <c:strCache>
                <c:ptCount val="5"/>
                <c:pt idx="0">
                  <c:v>2013 год</c:v>
                </c:pt>
                <c:pt idx="1">
                  <c:v>2014 год</c:v>
                </c:pt>
                <c:pt idx="2">
                  <c:v>2015 год</c:v>
                </c:pt>
                <c:pt idx="3">
                  <c:v>2016 год</c:v>
                </c:pt>
                <c:pt idx="4">
                  <c:v>2017 год</c:v>
                </c:pt>
              </c:strCache>
            </c:strRef>
          </c:cat>
          <c:val>
            <c:numRef>
              <c:f>Лист1!$B$3:$F$3</c:f>
              <c:numCache>
                <c:formatCode>General</c:formatCode>
                <c:ptCount val="5"/>
                <c:pt idx="0">
                  <c:v>811.27</c:v>
                </c:pt>
                <c:pt idx="1">
                  <c:v>809.87</c:v>
                </c:pt>
                <c:pt idx="2">
                  <c:v>805.69</c:v>
                </c:pt>
                <c:pt idx="3">
                  <c:v>801.75</c:v>
                </c:pt>
                <c:pt idx="4">
                  <c:v>798.42</c:v>
                </c:pt>
              </c:numCache>
            </c:numRef>
          </c:val>
        </c:ser>
        <c:dLbls>
          <c:showLegendKey val="0"/>
          <c:showVal val="0"/>
          <c:showCatName val="0"/>
          <c:showSerName val="0"/>
          <c:showPercent val="0"/>
          <c:showBubbleSize val="0"/>
        </c:dLbls>
        <c:gapWidth val="40"/>
        <c:axId val="136786304"/>
        <c:axId val="136788608"/>
      </c:barChart>
      <c:lineChart>
        <c:grouping val="stacked"/>
        <c:varyColors val="0"/>
        <c:ser>
          <c:idx val="0"/>
          <c:order val="0"/>
          <c:tx>
            <c:strRef>
              <c:f>Лист1!$A$2</c:f>
              <c:strCache>
                <c:ptCount val="1"/>
                <c:pt idx="0">
                  <c:v>город Тында</c:v>
                </c:pt>
              </c:strCache>
            </c:strRef>
          </c:tx>
          <c:spPr>
            <a:ln>
              <a:solidFill>
                <a:schemeClr val="tx1">
                  <a:lumMod val="50000"/>
                  <a:lumOff val="50000"/>
                </a:schemeClr>
              </a:solidFill>
            </a:ln>
          </c:spPr>
          <c:marker>
            <c:spPr>
              <a:solidFill>
                <a:schemeClr val="tx1">
                  <a:lumMod val="75000"/>
                  <a:lumOff val="25000"/>
                </a:schemeClr>
              </a:solidFill>
              <a:ln>
                <a:solidFill>
                  <a:schemeClr val="tx2">
                    <a:lumMod val="75000"/>
                  </a:schemeClr>
                </a:solidFill>
              </a:ln>
            </c:spPr>
          </c:marker>
          <c:dLbls>
            <c:dLbl>
              <c:idx val="0"/>
              <c:layout>
                <c:manualLayout>
                  <c:x val="-4.1666666666666664E-2"/>
                  <c:y val="-4.1667031204432776E-2"/>
                </c:manualLayout>
              </c:layout>
              <c:tx>
                <c:rich>
                  <a:bodyPr/>
                  <a:lstStyle/>
                  <a:p>
                    <a:pPr>
                      <a:defRPr/>
                    </a:pPr>
                    <a:r>
                      <a:rPr lang="en-US" b="1"/>
                      <a:t>34,17</a:t>
                    </a:r>
                  </a:p>
                </c:rich>
              </c:tx>
              <c:spPr/>
              <c:dLblPos val="r"/>
              <c:showLegendKey val="0"/>
              <c:showVal val="0"/>
              <c:showCatName val="0"/>
              <c:showSerName val="0"/>
              <c:showPercent val="0"/>
              <c:showBubbleSize val="0"/>
            </c:dLbl>
            <c:dLbl>
              <c:idx val="1"/>
              <c:layout>
                <c:manualLayout>
                  <c:x val="-3.6111111111111108E-2"/>
                  <c:y val="-3.7037401574803147E-2"/>
                </c:manualLayout>
              </c:layout>
              <c:tx>
                <c:rich>
                  <a:bodyPr/>
                  <a:lstStyle/>
                  <a:p>
                    <a:pPr>
                      <a:defRPr/>
                    </a:pPr>
                    <a:r>
                      <a:rPr lang="en-US" b="1"/>
                      <a:t>33,82</a:t>
                    </a:r>
                  </a:p>
                </c:rich>
              </c:tx>
              <c:spPr/>
              <c:dLblPos val="r"/>
              <c:showLegendKey val="0"/>
              <c:showVal val="0"/>
              <c:showCatName val="0"/>
              <c:showSerName val="0"/>
              <c:showPercent val="0"/>
              <c:showBubbleSize val="0"/>
            </c:dLbl>
            <c:dLbl>
              <c:idx val="2"/>
              <c:layout>
                <c:manualLayout>
                  <c:x val="-3.3333333333333333E-2"/>
                  <c:y val="-5.0926290463692035E-2"/>
                </c:manualLayout>
              </c:layout>
              <c:tx>
                <c:rich>
                  <a:bodyPr/>
                  <a:lstStyle/>
                  <a:p>
                    <a:pPr>
                      <a:defRPr/>
                    </a:pPr>
                    <a:r>
                      <a:rPr lang="en-US" b="1"/>
                      <a:t>33,45</a:t>
                    </a:r>
                  </a:p>
                </c:rich>
              </c:tx>
              <c:spPr/>
              <c:dLblPos val="r"/>
              <c:showLegendKey val="0"/>
              <c:showVal val="0"/>
              <c:showCatName val="0"/>
              <c:showSerName val="0"/>
              <c:showPercent val="0"/>
              <c:showBubbleSize val="0"/>
            </c:dLbl>
            <c:dLbl>
              <c:idx val="3"/>
              <c:layout>
                <c:manualLayout>
                  <c:x val="-3.6111111111111108E-2"/>
                  <c:y val="-4.1666666666666664E-2"/>
                </c:manualLayout>
              </c:layout>
              <c:tx>
                <c:rich>
                  <a:bodyPr/>
                  <a:lstStyle/>
                  <a:p>
                    <a:pPr>
                      <a:defRPr/>
                    </a:pPr>
                    <a:r>
                      <a:rPr lang="en-US" b="1"/>
                      <a:t>33,19</a:t>
                    </a:r>
                  </a:p>
                </c:rich>
              </c:tx>
              <c:spPr/>
              <c:dLblPos val="r"/>
              <c:showLegendKey val="0"/>
              <c:showVal val="0"/>
              <c:showCatName val="0"/>
              <c:showSerName val="0"/>
              <c:showPercent val="0"/>
              <c:showBubbleSize val="0"/>
            </c:dLbl>
            <c:dLbl>
              <c:idx val="4"/>
              <c:layout>
                <c:manualLayout>
                  <c:x val="-4.1666666666666664E-2"/>
                  <c:y val="-4.6296296296296294E-2"/>
                </c:manualLayout>
              </c:layout>
              <c:tx>
                <c:rich>
                  <a:bodyPr/>
                  <a:lstStyle/>
                  <a:p>
                    <a:pPr>
                      <a:defRPr/>
                    </a:pPr>
                    <a:r>
                      <a:rPr lang="en-US" b="1"/>
                      <a:t>33,06</a:t>
                    </a:r>
                  </a:p>
                </c:rich>
              </c:tx>
              <c:spPr/>
              <c:dLblPos val="r"/>
              <c:showLegendKey val="0"/>
              <c:showVal val="0"/>
              <c:showCatName val="0"/>
              <c:showSerName val="0"/>
              <c:showPercent val="0"/>
              <c:showBubbleSize val="0"/>
            </c:dLbl>
            <c:showLegendKey val="0"/>
            <c:showVal val="1"/>
            <c:showCatName val="0"/>
            <c:showSerName val="0"/>
            <c:showPercent val="0"/>
            <c:showBubbleSize val="0"/>
            <c:showLeaderLines val="0"/>
          </c:dLbls>
          <c:cat>
            <c:strRef>
              <c:f>Лист1!$B$1:$F$1</c:f>
              <c:strCache>
                <c:ptCount val="5"/>
                <c:pt idx="0">
                  <c:v>2013 год</c:v>
                </c:pt>
                <c:pt idx="1">
                  <c:v>2014 год</c:v>
                </c:pt>
                <c:pt idx="2">
                  <c:v>2015 год</c:v>
                </c:pt>
                <c:pt idx="3">
                  <c:v>2016 год</c:v>
                </c:pt>
                <c:pt idx="4">
                  <c:v>2017 год</c:v>
                </c:pt>
              </c:strCache>
            </c:strRef>
          </c:cat>
          <c:val>
            <c:numRef>
              <c:f>Лист1!$B$2:$F$2</c:f>
              <c:numCache>
                <c:formatCode>General</c:formatCode>
                <c:ptCount val="5"/>
                <c:pt idx="0">
                  <c:v>34.17</c:v>
                </c:pt>
                <c:pt idx="1">
                  <c:v>33.82</c:v>
                </c:pt>
                <c:pt idx="2">
                  <c:v>33.450000000000003</c:v>
                </c:pt>
                <c:pt idx="3">
                  <c:v>33.19</c:v>
                </c:pt>
                <c:pt idx="4">
                  <c:v>33.06</c:v>
                </c:pt>
              </c:numCache>
            </c:numRef>
          </c:val>
          <c:smooth val="0"/>
        </c:ser>
        <c:dLbls>
          <c:showLegendKey val="0"/>
          <c:showVal val="0"/>
          <c:showCatName val="0"/>
          <c:showSerName val="0"/>
          <c:showPercent val="0"/>
          <c:showBubbleSize val="0"/>
        </c:dLbls>
        <c:marker val="1"/>
        <c:smooth val="0"/>
        <c:axId val="136573312"/>
        <c:axId val="136574848"/>
      </c:lineChart>
      <c:catAx>
        <c:axId val="136786304"/>
        <c:scaling>
          <c:orientation val="minMax"/>
        </c:scaling>
        <c:delete val="0"/>
        <c:axPos val="b"/>
        <c:numFmt formatCode="General" sourceLinked="1"/>
        <c:majorTickMark val="out"/>
        <c:minorTickMark val="none"/>
        <c:tickLblPos val="nextTo"/>
        <c:crossAx val="136788608"/>
        <c:crosses val="autoZero"/>
        <c:auto val="1"/>
        <c:lblAlgn val="ctr"/>
        <c:lblOffset val="100"/>
        <c:noMultiLvlLbl val="0"/>
      </c:catAx>
      <c:valAx>
        <c:axId val="136788608"/>
        <c:scaling>
          <c:orientation val="minMax"/>
        </c:scaling>
        <c:delete val="0"/>
        <c:axPos val="l"/>
        <c:majorGridlines>
          <c:spPr>
            <a:ln w="0">
              <a:solidFill>
                <a:schemeClr val="bg1"/>
              </a:solidFill>
            </a:ln>
          </c:spPr>
        </c:majorGridlines>
        <c:numFmt formatCode="General" sourceLinked="1"/>
        <c:majorTickMark val="out"/>
        <c:minorTickMark val="none"/>
        <c:tickLblPos val="nextTo"/>
        <c:crossAx val="136786304"/>
        <c:crosses val="autoZero"/>
        <c:crossBetween val="between"/>
      </c:valAx>
      <c:catAx>
        <c:axId val="136573312"/>
        <c:scaling>
          <c:orientation val="minMax"/>
        </c:scaling>
        <c:delete val="1"/>
        <c:axPos val="b"/>
        <c:majorTickMark val="out"/>
        <c:minorTickMark val="none"/>
        <c:tickLblPos val="nextTo"/>
        <c:crossAx val="136574848"/>
        <c:crosses val="autoZero"/>
        <c:auto val="1"/>
        <c:lblAlgn val="ctr"/>
        <c:lblOffset val="100"/>
        <c:noMultiLvlLbl val="0"/>
      </c:catAx>
      <c:valAx>
        <c:axId val="136574848"/>
        <c:scaling>
          <c:orientation val="minMax"/>
        </c:scaling>
        <c:delete val="0"/>
        <c:axPos val="r"/>
        <c:numFmt formatCode="General" sourceLinked="1"/>
        <c:majorTickMark val="out"/>
        <c:minorTickMark val="none"/>
        <c:tickLblPos val="nextTo"/>
        <c:crossAx val="136573312"/>
        <c:crosses val="max"/>
        <c:crossBetween val="between"/>
      </c:valAx>
    </c:plotArea>
    <c:legend>
      <c:legendPos val="b"/>
      <c:layout/>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Лист1!$A$42</c:f>
              <c:strCache>
                <c:ptCount val="1"/>
                <c:pt idx="0">
                  <c:v>Родилось</c:v>
                </c:pt>
              </c:strCache>
            </c:strRef>
          </c:tx>
          <c:spPr>
            <a:pattFill prst="pct20">
              <a:fgClr>
                <a:schemeClr val="tx1">
                  <a:lumMod val="65000"/>
                  <a:lumOff val="35000"/>
                </a:schemeClr>
              </a:fgClr>
              <a:bgClr>
                <a:schemeClr val="bg1"/>
              </a:bgClr>
            </a:pattFill>
            <a:ln>
              <a:solidFill>
                <a:schemeClr val="tx1"/>
              </a:solidFill>
            </a:ln>
          </c:spPr>
          <c:invertIfNegative val="0"/>
          <c:dLbls>
            <c:txPr>
              <a:bodyPr/>
              <a:lstStyle/>
              <a:p>
                <a:pPr>
                  <a:defRPr sz="1100" b="1"/>
                </a:pPr>
                <a:endParaRPr lang="ru-RU"/>
              </a:p>
            </c:txPr>
            <c:showLegendKey val="0"/>
            <c:showVal val="1"/>
            <c:showCatName val="0"/>
            <c:showSerName val="0"/>
            <c:showPercent val="0"/>
            <c:showBubbleSize val="0"/>
            <c:showLeaderLines val="0"/>
          </c:dLbls>
          <c:cat>
            <c:strRef>
              <c:f>Лист1!$B$41:$F$41</c:f>
              <c:strCache>
                <c:ptCount val="5"/>
                <c:pt idx="0">
                  <c:v>2013 год</c:v>
                </c:pt>
                <c:pt idx="1">
                  <c:v>2014 год</c:v>
                </c:pt>
                <c:pt idx="2">
                  <c:v>2015 год</c:v>
                </c:pt>
                <c:pt idx="3">
                  <c:v>2016 год</c:v>
                </c:pt>
                <c:pt idx="4">
                  <c:v>2017 год</c:v>
                </c:pt>
              </c:strCache>
            </c:strRef>
          </c:cat>
          <c:val>
            <c:numRef>
              <c:f>Лист1!$B$42:$F$42</c:f>
              <c:numCache>
                <c:formatCode>General</c:formatCode>
                <c:ptCount val="5"/>
                <c:pt idx="0">
                  <c:v>511</c:v>
                </c:pt>
                <c:pt idx="1">
                  <c:v>464</c:v>
                </c:pt>
                <c:pt idx="2">
                  <c:v>444</c:v>
                </c:pt>
                <c:pt idx="3">
                  <c:v>397</c:v>
                </c:pt>
                <c:pt idx="4">
                  <c:v>377</c:v>
                </c:pt>
              </c:numCache>
            </c:numRef>
          </c:val>
        </c:ser>
        <c:ser>
          <c:idx val="1"/>
          <c:order val="1"/>
          <c:tx>
            <c:strRef>
              <c:f>Лист1!$A$43</c:f>
              <c:strCache>
                <c:ptCount val="1"/>
                <c:pt idx="0">
                  <c:v>Умерло</c:v>
                </c:pt>
              </c:strCache>
            </c:strRef>
          </c:tx>
          <c:spPr>
            <a:noFill/>
            <a:ln>
              <a:solidFill>
                <a:schemeClr val="tx1"/>
              </a:solidFill>
            </a:ln>
          </c:spPr>
          <c:invertIfNegative val="0"/>
          <c:dLbls>
            <c:txPr>
              <a:bodyPr/>
              <a:lstStyle/>
              <a:p>
                <a:pPr>
                  <a:defRPr sz="1100" b="1"/>
                </a:pPr>
                <a:endParaRPr lang="ru-RU"/>
              </a:p>
            </c:txPr>
            <c:showLegendKey val="0"/>
            <c:showVal val="1"/>
            <c:showCatName val="0"/>
            <c:showSerName val="0"/>
            <c:showPercent val="0"/>
            <c:showBubbleSize val="0"/>
            <c:showLeaderLines val="0"/>
          </c:dLbls>
          <c:cat>
            <c:strRef>
              <c:f>Лист1!$B$41:$F$41</c:f>
              <c:strCache>
                <c:ptCount val="5"/>
                <c:pt idx="0">
                  <c:v>2013 год</c:v>
                </c:pt>
                <c:pt idx="1">
                  <c:v>2014 год</c:v>
                </c:pt>
                <c:pt idx="2">
                  <c:v>2015 год</c:v>
                </c:pt>
                <c:pt idx="3">
                  <c:v>2016 год</c:v>
                </c:pt>
                <c:pt idx="4">
                  <c:v>2017 год</c:v>
                </c:pt>
              </c:strCache>
            </c:strRef>
          </c:cat>
          <c:val>
            <c:numRef>
              <c:f>Лист1!$B$43:$F$43</c:f>
              <c:numCache>
                <c:formatCode>General</c:formatCode>
                <c:ptCount val="5"/>
                <c:pt idx="0">
                  <c:v>409</c:v>
                </c:pt>
                <c:pt idx="1">
                  <c:v>364</c:v>
                </c:pt>
                <c:pt idx="2">
                  <c:v>381</c:v>
                </c:pt>
                <c:pt idx="3">
                  <c:v>368</c:v>
                </c:pt>
                <c:pt idx="4">
                  <c:v>316</c:v>
                </c:pt>
              </c:numCache>
            </c:numRef>
          </c:val>
        </c:ser>
        <c:dLbls>
          <c:showLegendKey val="0"/>
          <c:showVal val="0"/>
          <c:showCatName val="0"/>
          <c:showSerName val="0"/>
          <c:showPercent val="0"/>
          <c:showBubbleSize val="0"/>
        </c:dLbls>
        <c:gapWidth val="150"/>
        <c:axId val="134281856"/>
        <c:axId val="134690304"/>
      </c:barChart>
      <c:catAx>
        <c:axId val="134281856"/>
        <c:scaling>
          <c:orientation val="minMax"/>
        </c:scaling>
        <c:delete val="0"/>
        <c:axPos val="b"/>
        <c:numFmt formatCode="General" sourceLinked="1"/>
        <c:majorTickMark val="out"/>
        <c:minorTickMark val="none"/>
        <c:tickLblPos val="nextTo"/>
        <c:crossAx val="134690304"/>
        <c:crosses val="autoZero"/>
        <c:auto val="1"/>
        <c:lblAlgn val="ctr"/>
        <c:lblOffset val="100"/>
        <c:noMultiLvlLbl val="0"/>
      </c:catAx>
      <c:valAx>
        <c:axId val="134690304"/>
        <c:scaling>
          <c:orientation val="minMax"/>
        </c:scaling>
        <c:delete val="0"/>
        <c:axPos val="l"/>
        <c:numFmt formatCode="General" sourceLinked="1"/>
        <c:majorTickMark val="out"/>
        <c:minorTickMark val="none"/>
        <c:tickLblPos val="nextTo"/>
        <c:crossAx val="134281856"/>
        <c:crosses val="autoZero"/>
        <c:crossBetween val="between"/>
      </c:valAx>
    </c:plotArea>
    <c:legend>
      <c:legendPos val="b"/>
      <c:layout/>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Лист1!$A$61</c:f>
              <c:strCache>
                <c:ptCount val="1"/>
                <c:pt idx="0">
                  <c:v>численность работающих</c:v>
                </c:pt>
              </c:strCache>
            </c:strRef>
          </c:tx>
          <c:spPr>
            <a:pattFill prst="pct5">
              <a:fgClr>
                <a:schemeClr val="tx1">
                  <a:lumMod val="65000"/>
                  <a:lumOff val="35000"/>
                </a:schemeClr>
              </a:fgClr>
              <a:bgClr>
                <a:schemeClr val="bg1"/>
              </a:bgClr>
            </a:pattFill>
            <a:ln>
              <a:solidFill>
                <a:schemeClr val="tx1"/>
              </a:solidFill>
            </a:ln>
          </c:spPr>
          <c:invertIfNegative val="0"/>
          <c:dLbls>
            <c:dLbl>
              <c:idx val="0"/>
              <c:layout>
                <c:manualLayout>
                  <c:x val="0"/>
                  <c:y val="0.17129629629629625"/>
                </c:manualLayout>
              </c:layout>
              <c:showLegendKey val="0"/>
              <c:showVal val="1"/>
              <c:showCatName val="0"/>
              <c:showSerName val="0"/>
              <c:showPercent val="0"/>
              <c:showBubbleSize val="0"/>
            </c:dLbl>
            <c:dLbl>
              <c:idx val="1"/>
              <c:layout>
                <c:manualLayout>
                  <c:x val="2.7777777777777779E-3"/>
                  <c:y val="0.20370370370370366"/>
                </c:manualLayout>
              </c:layout>
              <c:showLegendKey val="0"/>
              <c:showVal val="1"/>
              <c:showCatName val="0"/>
              <c:showSerName val="0"/>
              <c:showPercent val="0"/>
              <c:showBubbleSize val="0"/>
            </c:dLbl>
            <c:dLbl>
              <c:idx val="2"/>
              <c:layout>
                <c:manualLayout>
                  <c:x val="0"/>
                  <c:y val="0.20833333333333334"/>
                </c:manualLayout>
              </c:layout>
              <c:showLegendKey val="0"/>
              <c:showVal val="1"/>
              <c:showCatName val="0"/>
              <c:showSerName val="0"/>
              <c:showPercent val="0"/>
              <c:showBubbleSize val="0"/>
            </c:dLbl>
            <c:dLbl>
              <c:idx val="3"/>
              <c:layout>
                <c:manualLayout>
                  <c:x val="2.7777777777777779E-3"/>
                  <c:y val="0.22222222222222221"/>
                </c:manualLayout>
              </c:layout>
              <c:showLegendKey val="0"/>
              <c:showVal val="1"/>
              <c:showCatName val="0"/>
              <c:showSerName val="0"/>
              <c:showPercent val="0"/>
              <c:showBubbleSize val="0"/>
            </c:dLbl>
            <c:dLbl>
              <c:idx val="4"/>
              <c:layout>
                <c:manualLayout>
                  <c:x val="0"/>
                  <c:y val="0.19444444444444445"/>
                </c:manualLayout>
              </c:layout>
              <c:showLegendKey val="0"/>
              <c:showVal val="1"/>
              <c:showCatName val="0"/>
              <c:showSerName val="0"/>
              <c:showPercent val="0"/>
              <c:showBubbleSize val="0"/>
            </c:dLbl>
            <c:spPr>
              <a:solidFill>
                <a:schemeClr val="bg1"/>
              </a:solidFill>
              <a:ln>
                <a:solidFill>
                  <a:schemeClr val="tx1">
                    <a:lumMod val="65000"/>
                    <a:lumOff val="35000"/>
                  </a:schemeClr>
                </a:solidFill>
              </a:ln>
            </c:spPr>
            <c:txPr>
              <a:bodyPr/>
              <a:lstStyle/>
              <a:p>
                <a:pPr>
                  <a:defRPr b="1"/>
                </a:pPr>
                <a:endParaRPr lang="ru-RU"/>
              </a:p>
            </c:txPr>
            <c:showLegendKey val="0"/>
            <c:showVal val="1"/>
            <c:showCatName val="0"/>
            <c:showSerName val="0"/>
            <c:showPercent val="0"/>
            <c:showBubbleSize val="0"/>
            <c:showLeaderLines val="0"/>
          </c:dLbls>
          <c:cat>
            <c:strRef>
              <c:f>Лист1!$B$60:$F$60</c:f>
              <c:strCache>
                <c:ptCount val="5"/>
                <c:pt idx="0">
                  <c:v>2013 год</c:v>
                </c:pt>
                <c:pt idx="1">
                  <c:v>2014 год</c:v>
                </c:pt>
                <c:pt idx="2">
                  <c:v>2015 год</c:v>
                </c:pt>
                <c:pt idx="3">
                  <c:v>2016 год</c:v>
                </c:pt>
                <c:pt idx="4">
                  <c:v>2017 год</c:v>
                </c:pt>
              </c:strCache>
            </c:strRef>
          </c:cat>
          <c:val>
            <c:numRef>
              <c:f>Лист1!$B$61:$F$61</c:f>
              <c:numCache>
                <c:formatCode>General</c:formatCode>
                <c:ptCount val="5"/>
                <c:pt idx="0">
                  <c:v>19745</c:v>
                </c:pt>
                <c:pt idx="1">
                  <c:v>18193</c:v>
                </c:pt>
                <c:pt idx="2">
                  <c:v>16761</c:v>
                </c:pt>
                <c:pt idx="3">
                  <c:v>15922</c:v>
                </c:pt>
                <c:pt idx="4">
                  <c:v>16268</c:v>
                </c:pt>
              </c:numCache>
            </c:numRef>
          </c:val>
        </c:ser>
        <c:dLbls>
          <c:showLegendKey val="0"/>
          <c:showVal val="0"/>
          <c:showCatName val="0"/>
          <c:showSerName val="0"/>
          <c:showPercent val="0"/>
          <c:showBubbleSize val="0"/>
        </c:dLbls>
        <c:gapWidth val="28"/>
        <c:axId val="134079232"/>
        <c:axId val="134254592"/>
      </c:barChart>
      <c:catAx>
        <c:axId val="134079232"/>
        <c:scaling>
          <c:orientation val="minMax"/>
        </c:scaling>
        <c:delete val="0"/>
        <c:axPos val="b"/>
        <c:majorTickMark val="out"/>
        <c:minorTickMark val="none"/>
        <c:tickLblPos val="nextTo"/>
        <c:crossAx val="134254592"/>
        <c:crosses val="autoZero"/>
        <c:auto val="1"/>
        <c:lblAlgn val="ctr"/>
        <c:lblOffset val="100"/>
        <c:noMultiLvlLbl val="0"/>
      </c:catAx>
      <c:valAx>
        <c:axId val="134254592"/>
        <c:scaling>
          <c:orientation val="minMax"/>
        </c:scaling>
        <c:delete val="0"/>
        <c:axPos val="l"/>
        <c:numFmt formatCode="General" sourceLinked="1"/>
        <c:majorTickMark val="out"/>
        <c:minorTickMark val="none"/>
        <c:tickLblPos val="nextTo"/>
        <c:crossAx val="134079232"/>
        <c:crosses val="autoZero"/>
        <c:crossBetween val="between"/>
      </c:valAx>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Лист1!$J$2</c:f>
              <c:strCache>
                <c:ptCount val="1"/>
                <c:pt idx="0">
                  <c:v>город Тында</c:v>
                </c:pt>
              </c:strCache>
            </c:strRef>
          </c:tx>
          <c:spPr>
            <a:ln>
              <a:solidFill>
                <a:schemeClr val="tx1">
                  <a:lumMod val="65000"/>
                  <a:lumOff val="35000"/>
                </a:schemeClr>
              </a:solidFill>
            </a:ln>
          </c:spPr>
          <c:marker>
            <c:spPr>
              <a:solidFill>
                <a:schemeClr val="tx1">
                  <a:lumMod val="65000"/>
                  <a:lumOff val="35000"/>
                </a:schemeClr>
              </a:solidFill>
            </c:spPr>
          </c:marker>
          <c:dLbls>
            <c:dLbl>
              <c:idx val="0"/>
              <c:layout>
                <c:manualLayout>
                  <c:x val="-2.5000000000000001E-2"/>
                  <c:y val="4.1666666666666623E-2"/>
                </c:manualLayout>
              </c:layout>
              <c:showLegendKey val="0"/>
              <c:showVal val="1"/>
              <c:showCatName val="0"/>
              <c:showSerName val="0"/>
              <c:showPercent val="0"/>
              <c:showBubbleSize val="0"/>
            </c:dLbl>
            <c:dLbl>
              <c:idx val="1"/>
              <c:layout>
                <c:manualLayout>
                  <c:x val="-2.2222222222222223E-2"/>
                  <c:y val="5.5555555555555552E-2"/>
                </c:manualLayout>
              </c:layout>
              <c:showLegendKey val="0"/>
              <c:showVal val="1"/>
              <c:showCatName val="0"/>
              <c:showSerName val="0"/>
              <c:showPercent val="0"/>
              <c:showBubbleSize val="0"/>
            </c:dLbl>
            <c:dLbl>
              <c:idx val="2"/>
              <c:layout>
                <c:manualLayout>
                  <c:x val="-2.5000000000000001E-2"/>
                  <c:y val="4.1666666666666664E-2"/>
                </c:manualLayout>
              </c:layout>
              <c:showLegendKey val="0"/>
              <c:showVal val="1"/>
              <c:showCatName val="0"/>
              <c:showSerName val="0"/>
              <c:showPercent val="0"/>
              <c:showBubbleSize val="0"/>
            </c:dLbl>
            <c:dLbl>
              <c:idx val="3"/>
              <c:layout>
                <c:manualLayout>
                  <c:x val="-2.5000000000000001E-2"/>
                  <c:y val="5.0925925925925923E-2"/>
                </c:manualLayout>
              </c:layout>
              <c:showLegendKey val="0"/>
              <c:showVal val="1"/>
              <c:showCatName val="0"/>
              <c:showSerName val="0"/>
              <c:showPercent val="0"/>
              <c:showBubbleSize val="0"/>
            </c:dLbl>
            <c:dLbl>
              <c:idx val="4"/>
              <c:layout>
                <c:manualLayout>
                  <c:x val="-1.3888888888888788E-2"/>
                  <c:y val="4.6296296296296315E-2"/>
                </c:manualLayout>
              </c:layout>
              <c:showLegendKey val="0"/>
              <c:showVal val="1"/>
              <c:showCatName val="0"/>
              <c:showSerName val="0"/>
              <c:showPercent val="0"/>
              <c:showBubbleSize val="0"/>
            </c:dLbl>
            <c:txPr>
              <a:bodyPr/>
              <a:lstStyle/>
              <a:p>
                <a:pPr>
                  <a:defRPr b="1"/>
                </a:pPr>
                <a:endParaRPr lang="ru-RU"/>
              </a:p>
            </c:txPr>
            <c:showLegendKey val="0"/>
            <c:showVal val="1"/>
            <c:showCatName val="0"/>
            <c:showSerName val="0"/>
            <c:showPercent val="0"/>
            <c:showBubbleSize val="0"/>
            <c:showLeaderLines val="0"/>
          </c:dLbls>
          <c:cat>
            <c:strRef>
              <c:f>Лист1!$K$1:$O$1</c:f>
              <c:strCache>
                <c:ptCount val="5"/>
                <c:pt idx="0">
                  <c:v>2013 год</c:v>
                </c:pt>
                <c:pt idx="1">
                  <c:v>2014 год</c:v>
                </c:pt>
                <c:pt idx="2">
                  <c:v>2015 год</c:v>
                </c:pt>
                <c:pt idx="3">
                  <c:v>2016 год</c:v>
                </c:pt>
                <c:pt idx="4">
                  <c:v>2017 год</c:v>
                </c:pt>
              </c:strCache>
            </c:strRef>
          </c:cat>
          <c:val>
            <c:numRef>
              <c:f>Лист1!$K$2:$O$2</c:f>
              <c:numCache>
                <c:formatCode>General</c:formatCode>
                <c:ptCount val="5"/>
                <c:pt idx="0">
                  <c:v>44625.5</c:v>
                </c:pt>
                <c:pt idx="1">
                  <c:v>48697.2</c:v>
                </c:pt>
                <c:pt idx="2">
                  <c:v>50231.6</c:v>
                </c:pt>
                <c:pt idx="3">
                  <c:v>54924.2</c:v>
                </c:pt>
                <c:pt idx="4">
                  <c:v>59710.9</c:v>
                </c:pt>
              </c:numCache>
            </c:numRef>
          </c:val>
          <c:smooth val="0"/>
        </c:ser>
        <c:ser>
          <c:idx val="1"/>
          <c:order val="1"/>
          <c:tx>
            <c:strRef>
              <c:f>Лист1!$J$3</c:f>
              <c:strCache>
                <c:ptCount val="1"/>
                <c:pt idx="0">
                  <c:v>Амурская область</c:v>
                </c:pt>
              </c:strCache>
            </c:strRef>
          </c:tx>
          <c:spPr>
            <a:ln>
              <a:solidFill>
                <a:sysClr val="windowText" lastClr="000000"/>
              </a:solidFill>
            </a:ln>
          </c:spPr>
          <c:marker>
            <c:spPr>
              <a:solidFill>
                <a:schemeClr val="tx1"/>
              </a:solidFill>
              <a:ln>
                <a:solidFill>
                  <a:sysClr val="windowText" lastClr="000000"/>
                </a:solidFill>
              </a:ln>
            </c:spPr>
          </c:marker>
          <c:dLbls>
            <c:dLbl>
              <c:idx val="0"/>
              <c:layout>
                <c:manualLayout>
                  <c:x val="-2.5000000000000001E-2"/>
                  <c:y val="4.1666666666666664E-2"/>
                </c:manualLayout>
              </c:layout>
              <c:showLegendKey val="0"/>
              <c:showVal val="1"/>
              <c:showCatName val="0"/>
              <c:showSerName val="0"/>
              <c:showPercent val="0"/>
              <c:showBubbleSize val="0"/>
            </c:dLbl>
            <c:dLbl>
              <c:idx val="1"/>
              <c:layout>
                <c:manualLayout>
                  <c:x val="-2.7777777777777776E-2"/>
                  <c:y val="6.0185185185185182E-2"/>
                </c:manualLayout>
              </c:layout>
              <c:showLegendKey val="0"/>
              <c:showVal val="1"/>
              <c:showCatName val="0"/>
              <c:showSerName val="0"/>
              <c:showPercent val="0"/>
              <c:showBubbleSize val="0"/>
            </c:dLbl>
            <c:dLbl>
              <c:idx val="2"/>
              <c:layout>
                <c:manualLayout>
                  <c:x val="-3.3333333333333333E-2"/>
                  <c:y val="4.6296296296296294E-2"/>
                </c:manualLayout>
              </c:layout>
              <c:showLegendKey val="0"/>
              <c:showVal val="1"/>
              <c:showCatName val="0"/>
              <c:showSerName val="0"/>
              <c:showPercent val="0"/>
              <c:showBubbleSize val="0"/>
            </c:dLbl>
            <c:dLbl>
              <c:idx val="3"/>
              <c:layout>
                <c:manualLayout>
                  <c:x val="-2.5000000000000001E-2"/>
                  <c:y val="4.6296296296296294E-2"/>
                </c:manualLayout>
              </c:layout>
              <c:showLegendKey val="0"/>
              <c:showVal val="1"/>
              <c:showCatName val="0"/>
              <c:showSerName val="0"/>
              <c:showPercent val="0"/>
              <c:showBubbleSize val="0"/>
            </c:dLbl>
            <c:dLbl>
              <c:idx val="4"/>
              <c:layout>
                <c:manualLayout>
                  <c:x val="-1.9444444444444344E-2"/>
                  <c:y val="4.6296296296296294E-2"/>
                </c:manualLayout>
              </c:layout>
              <c:showLegendKey val="0"/>
              <c:showVal val="1"/>
              <c:showCatName val="0"/>
              <c:showSerName val="0"/>
              <c:showPercent val="0"/>
              <c:showBubbleSize val="0"/>
            </c:dLbl>
            <c:txPr>
              <a:bodyPr/>
              <a:lstStyle/>
              <a:p>
                <a:pPr>
                  <a:defRPr b="1"/>
                </a:pPr>
                <a:endParaRPr lang="ru-RU"/>
              </a:p>
            </c:txPr>
            <c:showLegendKey val="0"/>
            <c:showVal val="1"/>
            <c:showCatName val="0"/>
            <c:showSerName val="0"/>
            <c:showPercent val="0"/>
            <c:showBubbleSize val="0"/>
            <c:showLeaderLines val="0"/>
          </c:dLbls>
          <c:cat>
            <c:strRef>
              <c:f>Лист1!$K$1:$O$1</c:f>
              <c:strCache>
                <c:ptCount val="5"/>
                <c:pt idx="0">
                  <c:v>2013 год</c:v>
                </c:pt>
                <c:pt idx="1">
                  <c:v>2014 год</c:v>
                </c:pt>
                <c:pt idx="2">
                  <c:v>2015 год</c:v>
                </c:pt>
                <c:pt idx="3">
                  <c:v>2016 год</c:v>
                </c:pt>
                <c:pt idx="4">
                  <c:v>2017 год</c:v>
                </c:pt>
              </c:strCache>
            </c:strRef>
          </c:cat>
          <c:val>
            <c:numRef>
              <c:f>Лист1!$K$3:$O$3</c:f>
              <c:numCache>
                <c:formatCode>General</c:formatCode>
                <c:ptCount val="5"/>
                <c:pt idx="0">
                  <c:v>29895</c:v>
                </c:pt>
                <c:pt idx="1">
                  <c:v>31817.9</c:v>
                </c:pt>
                <c:pt idx="2">
                  <c:v>31859.5</c:v>
                </c:pt>
                <c:pt idx="3">
                  <c:v>36089.5</c:v>
                </c:pt>
                <c:pt idx="4">
                  <c:v>37447.1</c:v>
                </c:pt>
              </c:numCache>
            </c:numRef>
          </c:val>
          <c:smooth val="0"/>
        </c:ser>
        <c:dLbls>
          <c:showLegendKey val="0"/>
          <c:showVal val="0"/>
          <c:showCatName val="0"/>
          <c:showSerName val="0"/>
          <c:showPercent val="0"/>
          <c:showBubbleSize val="0"/>
        </c:dLbls>
        <c:marker val="1"/>
        <c:smooth val="0"/>
        <c:axId val="134228992"/>
        <c:axId val="134058368"/>
      </c:lineChart>
      <c:catAx>
        <c:axId val="134228992"/>
        <c:scaling>
          <c:orientation val="minMax"/>
        </c:scaling>
        <c:delete val="0"/>
        <c:axPos val="b"/>
        <c:numFmt formatCode="General" sourceLinked="1"/>
        <c:majorTickMark val="out"/>
        <c:minorTickMark val="none"/>
        <c:tickLblPos val="nextTo"/>
        <c:crossAx val="134058368"/>
        <c:crosses val="autoZero"/>
        <c:auto val="1"/>
        <c:lblAlgn val="ctr"/>
        <c:lblOffset val="100"/>
        <c:noMultiLvlLbl val="0"/>
      </c:catAx>
      <c:valAx>
        <c:axId val="134058368"/>
        <c:scaling>
          <c:orientation val="minMax"/>
        </c:scaling>
        <c:delete val="0"/>
        <c:axPos val="l"/>
        <c:majorGridlines/>
        <c:numFmt formatCode="General" sourceLinked="1"/>
        <c:majorTickMark val="out"/>
        <c:minorTickMark val="none"/>
        <c:tickLblPos val="nextTo"/>
        <c:crossAx val="134228992"/>
        <c:crosses val="autoZero"/>
        <c:crossBetween val="between"/>
      </c:valAx>
    </c:plotArea>
    <c:legend>
      <c:legendPos val="b"/>
      <c:layout/>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Лист1!$J$22</c:f>
              <c:strCache>
                <c:ptCount val="1"/>
                <c:pt idx="0">
                  <c:v>Выполнено работ и услуг</c:v>
                </c:pt>
              </c:strCache>
            </c:strRef>
          </c:tx>
          <c:spPr>
            <a:noFill/>
            <a:ln>
              <a:solidFill>
                <a:schemeClr val="tx1"/>
              </a:solidFill>
            </a:ln>
          </c:spPr>
          <c:invertIfNegative val="0"/>
          <c:dLbls>
            <c:dLbl>
              <c:idx val="2"/>
              <c:layout/>
              <c:tx>
                <c:rich>
                  <a:bodyPr/>
                  <a:lstStyle/>
                  <a:p>
                    <a:r>
                      <a:rPr lang="en-US" b="1"/>
                      <a:t>1978</a:t>
                    </a:r>
                    <a:r>
                      <a:rPr lang="ru-RU" b="1"/>
                      <a:t>,0</a:t>
                    </a:r>
                    <a:endParaRPr lang="en-US"/>
                  </a:p>
                </c:rich>
              </c:tx>
              <c:showLegendKey val="0"/>
              <c:showVal val="1"/>
              <c:showCatName val="0"/>
              <c:showSerName val="0"/>
              <c:showPercent val="0"/>
              <c:showBubbleSize val="0"/>
            </c:dLbl>
            <c:txPr>
              <a:bodyPr/>
              <a:lstStyle/>
              <a:p>
                <a:pPr>
                  <a:defRPr b="1"/>
                </a:pPr>
                <a:endParaRPr lang="ru-RU"/>
              </a:p>
            </c:txPr>
            <c:showLegendKey val="0"/>
            <c:showVal val="1"/>
            <c:showCatName val="0"/>
            <c:showSerName val="0"/>
            <c:showPercent val="0"/>
            <c:showBubbleSize val="0"/>
            <c:showLeaderLines val="0"/>
          </c:dLbls>
          <c:cat>
            <c:strRef>
              <c:f>Лист1!$K$21:$O$21</c:f>
              <c:strCache>
                <c:ptCount val="5"/>
                <c:pt idx="0">
                  <c:v>2013 год</c:v>
                </c:pt>
                <c:pt idx="1">
                  <c:v>2014 год</c:v>
                </c:pt>
                <c:pt idx="2">
                  <c:v>2015 год</c:v>
                </c:pt>
                <c:pt idx="3">
                  <c:v>2016 год</c:v>
                </c:pt>
                <c:pt idx="4">
                  <c:v>2017 год</c:v>
                </c:pt>
              </c:strCache>
            </c:strRef>
          </c:cat>
          <c:val>
            <c:numRef>
              <c:f>Лист1!$K$22:$O$22</c:f>
              <c:numCache>
                <c:formatCode>General</c:formatCode>
                <c:ptCount val="5"/>
                <c:pt idx="0">
                  <c:v>2062.64</c:v>
                </c:pt>
                <c:pt idx="1">
                  <c:v>1692.5</c:v>
                </c:pt>
                <c:pt idx="2">
                  <c:v>1978</c:v>
                </c:pt>
                <c:pt idx="3">
                  <c:v>9447.5</c:v>
                </c:pt>
                <c:pt idx="4">
                  <c:v>17086.900000000001</c:v>
                </c:pt>
              </c:numCache>
            </c:numRef>
          </c:val>
        </c:ser>
        <c:dLbls>
          <c:showLegendKey val="0"/>
          <c:showVal val="0"/>
          <c:showCatName val="0"/>
          <c:showSerName val="0"/>
          <c:showPercent val="0"/>
          <c:showBubbleSize val="0"/>
        </c:dLbls>
        <c:gapWidth val="34"/>
        <c:overlap val="12"/>
        <c:axId val="107609088"/>
        <c:axId val="134043520"/>
      </c:barChart>
      <c:catAx>
        <c:axId val="107609088"/>
        <c:scaling>
          <c:orientation val="minMax"/>
        </c:scaling>
        <c:delete val="0"/>
        <c:axPos val="b"/>
        <c:majorTickMark val="out"/>
        <c:minorTickMark val="none"/>
        <c:tickLblPos val="nextTo"/>
        <c:crossAx val="134043520"/>
        <c:crosses val="autoZero"/>
        <c:auto val="1"/>
        <c:lblAlgn val="ctr"/>
        <c:lblOffset val="100"/>
        <c:noMultiLvlLbl val="0"/>
      </c:catAx>
      <c:valAx>
        <c:axId val="134043520"/>
        <c:scaling>
          <c:orientation val="minMax"/>
        </c:scaling>
        <c:delete val="0"/>
        <c:axPos val="l"/>
        <c:numFmt formatCode="General" sourceLinked="1"/>
        <c:majorTickMark val="out"/>
        <c:minorTickMark val="none"/>
        <c:tickLblPos val="nextTo"/>
        <c:crossAx val="107609088"/>
        <c:crosses val="autoZero"/>
        <c:crossBetween val="between"/>
      </c:valAx>
    </c:plotArea>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Лист1!$J$35</c:f>
              <c:strCache>
                <c:ptCount val="1"/>
                <c:pt idx="0">
                  <c:v>Инвестиции в основной капитал</c:v>
                </c:pt>
              </c:strCache>
            </c:strRef>
          </c:tx>
          <c:spPr>
            <a:noFill/>
            <a:ln>
              <a:solidFill>
                <a:schemeClr val="tx1"/>
              </a:solidFill>
            </a:ln>
          </c:spPr>
          <c:invertIfNegative val="0"/>
          <c:dLbls>
            <c:txPr>
              <a:bodyPr/>
              <a:lstStyle/>
              <a:p>
                <a:pPr>
                  <a:defRPr b="1"/>
                </a:pPr>
                <a:endParaRPr lang="ru-RU"/>
              </a:p>
            </c:txPr>
            <c:showLegendKey val="0"/>
            <c:showVal val="1"/>
            <c:showCatName val="0"/>
            <c:showSerName val="0"/>
            <c:showPercent val="0"/>
            <c:showBubbleSize val="0"/>
            <c:showLeaderLines val="0"/>
          </c:dLbls>
          <c:cat>
            <c:strRef>
              <c:f>Лист1!$K$34:$O$34</c:f>
              <c:strCache>
                <c:ptCount val="5"/>
                <c:pt idx="0">
                  <c:v>2013 год</c:v>
                </c:pt>
                <c:pt idx="1">
                  <c:v>2014 год</c:v>
                </c:pt>
                <c:pt idx="2">
                  <c:v>2015 год</c:v>
                </c:pt>
                <c:pt idx="3">
                  <c:v>2016 год</c:v>
                </c:pt>
                <c:pt idx="4">
                  <c:v>2017 год</c:v>
                </c:pt>
              </c:strCache>
            </c:strRef>
          </c:cat>
          <c:val>
            <c:numRef>
              <c:f>Лист1!$K$35:$O$35</c:f>
              <c:numCache>
                <c:formatCode>General</c:formatCode>
                <c:ptCount val="5"/>
                <c:pt idx="0">
                  <c:v>1751.31</c:v>
                </c:pt>
                <c:pt idx="1">
                  <c:v>1995.59</c:v>
                </c:pt>
                <c:pt idx="2">
                  <c:v>5952.06</c:v>
                </c:pt>
                <c:pt idx="3">
                  <c:v>16206.82</c:v>
                </c:pt>
                <c:pt idx="4">
                  <c:v>10460.200000000001</c:v>
                </c:pt>
              </c:numCache>
            </c:numRef>
          </c:val>
        </c:ser>
        <c:dLbls>
          <c:showLegendKey val="0"/>
          <c:showVal val="0"/>
          <c:showCatName val="0"/>
          <c:showSerName val="0"/>
          <c:showPercent val="0"/>
          <c:showBubbleSize val="0"/>
        </c:dLbls>
        <c:gapWidth val="32"/>
        <c:overlap val="-17"/>
        <c:axId val="107386752"/>
        <c:axId val="107388288"/>
      </c:barChart>
      <c:catAx>
        <c:axId val="107386752"/>
        <c:scaling>
          <c:orientation val="minMax"/>
        </c:scaling>
        <c:delete val="0"/>
        <c:axPos val="b"/>
        <c:majorTickMark val="out"/>
        <c:minorTickMark val="none"/>
        <c:tickLblPos val="nextTo"/>
        <c:crossAx val="107388288"/>
        <c:crosses val="autoZero"/>
        <c:auto val="1"/>
        <c:lblAlgn val="ctr"/>
        <c:lblOffset val="100"/>
        <c:noMultiLvlLbl val="0"/>
      </c:catAx>
      <c:valAx>
        <c:axId val="107388288"/>
        <c:scaling>
          <c:orientation val="minMax"/>
        </c:scaling>
        <c:delete val="0"/>
        <c:axPos val="l"/>
        <c:numFmt formatCode="General" sourceLinked="1"/>
        <c:majorTickMark val="out"/>
        <c:minorTickMark val="none"/>
        <c:tickLblPos val="nextTo"/>
        <c:crossAx val="107386752"/>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E9011-0C8A-47AB-8F4D-DE3285741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20968</Words>
  <Characters>119518</Characters>
  <Application>Microsoft Office Word</Application>
  <DocSecurity>0</DocSecurity>
  <Lines>995</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140206</CharactersWithSpaces>
  <SharedDoc>false</SharedDoc>
  <HLinks>
    <vt:vector size="408" baseType="variant">
      <vt:variant>
        <vt:i4>1966128</vt:i4>
      </vt:variant>
      <vt:variant>
        <vt:i4>401</vt:i4>
      </vt:variant>
      <vt:variant>
        <vt:i4>0</vt:i4>
      </vt:variant>
      <vt:variant>
        <vt:i4>5</vt:i4>
      </vt:variant>
      <vt:variant>
        <vt:lpwstr/>
      </vt:variant>
      <vt:variant>
        <vt:lpwstr>_Toc25685612</vt:lpwstr>
      </vt:variant>
      <vt:variant>
        <vt:i4>1900592</vt:i4>
      </vt:variant>
      <vt:variant>
        <vt:i4>395</vt:i4>
      </vt:variant>
      <vt:variant>
        <vt:i4>0</vt:i4>
      </vt:variant>
      <vt:variant>
        <vt:i4>5</vt:i4>
      </vt:variant>
      <vt:variant>
        <vt:lpwstr/>
      </vt:variant>
      <vt:variant>
        <vt:lpwstr>_Toc25685611</vt:lpwstr>
      </vt:variant>
      <vt:variant>
        <vt:i4>1835056</vt:i4>
      </vt:variant>
      <vt:variant>
        <vt:i4>389</vt:i4>
      </vt:variant>
      <vt:variant>
        <vt:i4>0</vt:i4>
      </vt:variant>
      <vt:variant>
        <vt:i4>5</vt:i4>
      </vt:variant>
      <vt:variant>
        <vt:lpwstr/>
      </vt:variant>
      <vt:variant>
        <vt:lpwstr>_Toc25685610</vt:lpwstr>
      </vt:variant>
      <vt:variant>
        <vt:i4>1376305</vt:i4>
      </vt:variant>
      <vt:variant>
        <vt:i4>383</vt:i4>
      </vt:variant>
      <vt:variant>
        <vt:i4>0</vt:i4>
      </vt:variant>
      <vt:variant>
        <vt:i4>5</vt:i4>
      </vt:variant>
      <vt:variant>
        <vt:lpwstr/>
      </vt:variant>
      <vt:variant>
        <vt:lpwstr>_Toc25685609</vt:lpwstr>
      </vt:variant>
      <vt:variant>
        <vt:i4>1310769</vt:i4>
      </vt:variant>
      <vt:variant>
        <vt:i4>377</vt:i4>
      </vt:variant>
      <vt:variant>
        <vt:i4>0</vt:i4>
      </vt:variant>
      <vt:variant>
        <vt:i4>5</vt:i4>
      </vt:variant>
      <vt:variant>
        <vt:lpwstr/>
      </vt:variant>
      <vt:variant>
        <vt:lpwstr>_Toc25685608</vt:lpwstr>
      </vt:variant>
      <vt:variant>
        <vt:i4>1769521</vt:i4>
      </vt:variant>
      <vt:variant>
        <vt:i4>371</vt:i4>
      </vt:variant>
      <vt:variant>
        <vt:i4>0</vt:i4>
      </vt:variant>
      <vt:variant>
        <vt:i4>5</vt:i4>
      </vt:variant>
      <vt:variant>
        <vt:lpwstr/>
      </vt:variant>
      <vt:variant>
        <vt:lpwstr>_Toc25685607</vt:lpwstr>
      </vt:variant>
      <vt:variant>
        <vt:i4>1703985</vt:i4>
      </vt:variant>
      <vt:variant>
        <vt:i4>365</vt:i4>
      </vt:variant>
      <vt:variant>
        <vt:i4>0</vt:i4>
      </vt:variant>
      <vt:variant>
        <vt:i4>5</vt:i4>
      </vt:variant>
      <vt:variant>
        <vt:lpwstr/>
      </vt:variant>
      <vt:variant>
        <vt:lpwstr>_Toc25685606</vt:lpwstr>
      </vt:variant>
      <vt:variant>
        <vt:i4>1638449</vt:i4>
      </vt:variant>
      <vt:variant>
        <vt:i4>359</vt:i4>
      </vt:variant>
      <vt:variant>
        <vt:i4>0</vt:i4>
      </vt:variant>
      <vt:variant>
        <vt:i4>5</vt:i4>
      </vt:variant>
      <vt:variant>
        <vt:lpwstr/>
      </vt:variant>
      <vt:variant>
        <vt:lpwstr>_Toc25685605</vt:lpwstr>
      </vt:variant>
      <vt:variant>
        <vt:i4>1572913</vt:i4>
      </vt:variant>
      <vt:variant>
        <vt:i4>353</vt:i4>
      </vt:variant>
      <vt:variant>
        <vt:i4>0</vt:i4>
      </vt:variant>
      <vt:variant>
        <vt:i4>5</vt:i4>
      </vt:variant>
      <vt:variant>
        <vt:lpwstr/>
      </vt:variant>
      <vt:variant>
        <vt:lpwstr>_Toc25685604</vt:lpwstr>
      </vt:variant>
      <vt:variant>
        <vt:i4>2031665</vt:i4>
      </vt:variant>
      <vt:variant>
        <vt:i4>347</vt:i4>
      </vt:variant>
      <vt:variant>
        <vt:i4>0</vt:i4>
      </vt:variant>
      <vt:variant>
        <vt:i4>5</vt:i4>
      </vt:variant>
      <vt:variant>
        <vt:lpwstr/>
      </vt:variant>
      <vt:variant>
        <vt:lpwstr>_Toc25685603</vt:lpwstr>
      </vt:variant>
      <vt:variant>
        <vt:i4>1966129</vt:i4>
      </vt:variant>
      <vt:variant>
        <vt:i4>341</vt:i4>
      </vt:variant>
      <vt:variant>
        <vt:i4>0</vt:i4>
      </vt:variant>
      <vt:variant>
        <vt:i4>5</vt:i4>
      </vt:variant>
      <vt:variant>
        <vt:lpwstr/>
      </vt:variant>
      <vt:variant>
        <vt:lpwstr>_Toc25685602</vt:lpwstr>
      </vt:variant>
      <vt:variant>
        <vt:i4>1900593</vt:i4>
      </vt:variant>
      <vt:variant>
        <vt:i4>335</vt:i4>
      </vt:variant>
      <vt:variant>
        <vt:i4>0</vt:i4>
      </vt:variant>
      <vt:variant>
        <vt:i4>5</vt:i4>
      </vt:variant>
      <vt:variant>
        <vt:lpwstr/>
      </vt:variant>
      <vt:variant>
        <vt:lpwstr>_Toc25685601</vt:lpwstr>
      </vt:variant>
      <vt:variant>
        <vt:i4>1835057</vt:i4>
      </vt:variant>
      <vt:variant>
        <vt:i4>329</vt:i4>
      </vt:variant>
      <vt:variant>
        <vt:i4>0</vt:i4>
      </vt:variant>
      <vt:variant>
        <vt:i4>5</vt:i4>
      </vt:variant>
      <vt:variant>
        <vt:lpwstr/>
      </vt:variant>
      <vt:variant>
        <vt:lpwstr>_Toc25685600</vt:lpwstr>
      </vt:variant>
      <vt:variant>
        <vt:i4>1441848</vt:i4>
      </vt:variant>
      <vt:variant>
        <vt:i4>323</vt:i4>
      </vt:variant>
      <vt:variant>
        <vt:i4>0</vt:i4>
      </vt:variant>
      <vt:variant>
        <vt:i4>5</vt:i4>
      </vt:variant>
      <vt:variant>
        <vt:lpwstr/>
      </vt:variant>
      <vt:variant>
        <vt:lpwstr>_Toc25685599</vt:lpwstr>
      </vt:variant>
      <vt:variant>
        <vt:i4>1507384</vt:i4>
      </vt:variant>
      <vt:variant>
        <vt:i4>317</vt:i4>
      </vt:variant>
      <vt:variant>
        <vt:i4>0</vt:i4>
      </vt:variant>
      <vt:variant>
        <vt:i4>5</vt:i4>
      </vt:variant>
      <vt:variant>
        <vt:lpwstr/>
      </vt:variant>
      <vt:variant>
        <vt:lpwstr>_Toc25685598</vt:lpwstr>
      </vt:variant>
      <vt:variant>
        <vt:i4>1572920</vt:i4>
      </vt:variant>
      <vt:variant>
        <vt:i4>311</vt:i4>
      </vt:variant>
      <vt:variant>
        <vt:i4>0</vt:i4>
      </vt:variant>
      <vt:variant>
        <vt:i4>5</vt:i4>
      </vt:variant>
      <vt:variant>
        <vt:lpwstr/>
      </vt:variant>
      <vt:variant>
        <vt:lpwstr>_Toc25685597</vt:lpwstr>
      </vt:variant>
      <vt:variant>
        <vt:i4>1638456</vt:i4>
      </vt:variant>
      <vt:variant>
        <vt:i4>305</vt:i4>
      </vt:variant>
      <vt:variant>
        <vt:i4>0</vt:i4>
      </vt:variant>
      <vt:variant>
        <vt:i4>5</vt:i4>
      </vt:variant>
      <vt:variant>
        <vt:lpwstr/>
      </vt:variant>
      <vt:variant>
        <vt:lpwstr>_Toc25685596</vt:lpwstr>
      </vt:variant>
      <vt:variant>
        <vt:i4>1703992</vt:i4>
      </vt:variant>
      <vt:variant>
        <vt:i4>299</vt:i4>
      </vt:variant>
      <vt:variant>
        <vt:i4>0</vt:i4>
      </vt:variant>
      <vt:variant>
        <vt:i4>5</vt:i4>
      </vt:variant>
      <vt:variant>
        <vt:lpwstr/>
      </vt:variant>
      <vt:variant>
        <vt:lpwstr>_Toc25685595</vt:lpwstr>
      </vt:variant>
      <vt:variant>
        <vt:i4>1769528</vt:i4>
      </vt:variant>
      <vt:variant>
        <vt:i4>293</vt:i4>
      </vt:variant>
      <vt:variant>
        <vt:i4>0</vt:i4>
      </vt:variant>
      <vt:variant>
        <vt:i4>5</vt:i4>
      </vt:variant>
      <vt:variant>
        <vt:lpwstr/>
      </vt:variant>
      <vt:variant>
        <vt:lpwstr>_Toc25685594</vt:lpwstr>
      </vt:variant>
      <vt:variant>
        <vt:i4>1835064</vt:i4>
      </vt:variant>
      <vt:variant>
        <vt:i4>287</vt:i4>
      </vt:variant>
      <vt:variant>
        <vt:i4>0</vt:i4>
      </vt:variant>
      <vt:variant>
        <vt:i4>5</vt:i4>
      </vt:variant>
      <vt:variant>
        <vt:lpwstr/>
      </vt:variant>
      <vt:variant>
        <vt:lpwstr>_Toc25685593</vt:lpwstr>
      </vt:variant>
      <vt:variant>
        <vt:i4>1900600</vt:i4>
      </vt:variant>
      <vt:variant>
        <vt:i4>281</vt:i4>
      </vt:variant>
      <vt:variant>
        <vt:i4>0</vt:i4>
      </vt:variant>
      <vt:variant>
        <vt:i4>5</vt:i4>
      </vt:variant>
      <vt:variant>
        <vt:lpwstr/>
      </vt:variant>
      <vt:variant>
        <vt:lpwstr>_Toc25685592</vt:lpwstr>
      </vt:variant>
      <vt:variant>
        <vt:i4>1966136</vt:i4>
      </vt:variant>
      <vt:variant>
        <vt:i4>275</vt:i4>
      </vt:variant>
      <vt:variant>
        <vt:i4>0</vt:i4>
      </vt:variant>
      <vt:variant>
        <vt:i4>5</vt:i4>
      </vt:variant>
      <vt:variant>
        <vt:lpwstr/>
      </vt:variant>
      <vt:variant>
        <vt:lpwstr>_Toc25685591</vt:lpwstr>
      </vt:variant>
      <vt:variant>
        <vt:i4>2031672</vt:i4>
      </vt:variant>
      <vt:variant>
        <vt:i4>269</vt:i4>
      </vt:variant>
      <vt:variant>
        <vt:i4>0</vt:i4>
      </vt:variant>
      <vt:variant>
        <vt:i4>5</vt:i4>
      </vt:variant>
      <vt:variant>
        <vt:lpwstr/>
      </vt:variant>
      <vt:variant>
        <vt:lpwstr>_Toc25685590</vt:lpwstr>
      </vt:variant>
      <vt:variant>
        <vt:i4>1441849</vt:i4>
      </vt:variant>
      <vt:variant>
        <vt:i4>263</vt:i4>
      </vt:variant>
      <vt:variant>
        <vt:i4>0</vt:i4>
      </vt:variant>
      <vt:variant>
        <vt:i4>5</vt:i4>
      </vt:variant>
      <vt:variant>
        <vt:lpwstr/>
      </vt:variant>
      <vt:variant>
        <vt:lpwstr>_Toc25685589</vt:lpwstr>
      </vt:variant>
      <vt:variant>
        <vt:i4>1507385</vt:i4>
      </vt:variant>
      <vt:variant>
        <vt:i4>257</vt:i4>
      </vt:variant>
      <vt:variant>
        <vt:i4>0</vt:i4>
      </vt:variant>
      <vt:variant>
        <vt:i4>5</vt:i4>
      </vt:variant>
      <vt:variant>
        <vt:lpwstr/>
      </vt:variant>
      <vt:variant>
        <vt:lpwstr>_Toc25685588</vt:lpwstr>
      </vt:variant>
      <vt:variant>
        <vt:i4>1572921</vt:i4>
      </vt:variant>
      <vt:variant>
        <vt:i4>251</vt:i4>
      </vt:variant>
      <vt:variant>
        <vt:i4>0</vt:i4>
      </vt:variant>
      <vt:variant>
        <vt:i4>5</vt:i4>
      </vt:variant>
      <vt:variant>
        <vt:lpwstr/>
      </vt:variant>
      <vt:variant>
        <vt:lpwstr>_Toc25685587</vt:lpwstr>
      </vt:variant>
      <vt:variant>
        <vt:i4>1638457</vt:i4>
      </vt:variant>
      <vt:variant>
        <vt:i4>245</vt:i4>
      </vt:variant>
      <vt:variant>
        <vt:i4>0</vt:i4>
      </vt:variant>
      <vt:variant>
        <vt:i4>5</vt:i4>
      </vt:variant>
      <vt:variant>
        <vt:lpwstr/>
      </vt:variant>
      <vt:variant>
        <vt:lpwstr>_Toc25685586</vt:lpwstr>
      </vt:variant>
      <vt:variant>
        <vt:i4>1703993</vt:i4>
      </vt:variant>
      <vt:variant>
        <vt:i4>239</vt:i4>
      </vt:variant>
      <vt:variant>
        <vt:i4>0</vt:i4>
      </vt:variant>
      <vt:variant>
        <vt:i4>5</vt:i4>
      </vt:variant>
      <vt:variant>
        <vt:lpwstr/>
      </vt:variant>
      <vt:variant>
        <vt:lpwstr>_Toc25685585</vt:lpwstr>
      </vt:variant>
      <vt:variant>
        <vt:i4>1769529</vt:i4>
      </vt:variant>
      <vt:variant>
        <vt:i4>233</vt:i4>
      </vt:variant>
      <vt:variant>
        <vt:i4>0</vt:i4>
      </vt:variant>
      <vt:variant>
        <vt:i4>5</vt:i4>
      </vt:variant>
      <vt:variant>
        <vt:lpwstr/>
      </vt:variant>
      <vt:variant>
        <vt:lpwstr>_Toc25685584</vt:lpwstr>
      </vt:variant>
      <vt:variant>
        <vt:i4>1835065</vt:i4>
      </vt:variant>
      <vt:variant>
        <vt:i4>227</vt:i4>
      </vt:variant>
      <vt:variant>
        <vt:i4>0</vt:i4>
      </vt:variant>
      <vt:variant>
        <vt:i4>5</vt:i4>
      </vt:variant>
      <vt:variant>
        <vt:lpwstr/>
      </vt:variant>
      <vt:variant>
        <vt:lpwstr>_Toc25685583</vt:lpwstr>
      </vt:variant>
      <vt:variant>
        <vt:i4>1900601</vt:i4>
      </vt:variant>
      <vt:variant>
        <vt:i4>221</vt:i4>
      </vt:variant>
      <vt:variant>
        <vt:i4>0</vt:i4>
      </vt:variant>
      <vt:variant>
        <vt:i4>5</vt:i4>
      </vt:variant>
      <vt:variant>
        <vt:lpwstr/>
      </vt:variant>
      <vt:variant>
        <vt:lpwstr>_Toc25685582</vt:lpwstr>
      </vt:variant>
      <vt:variant>
        <vt:i4>1966137</vt:i4>
      </vt:variant>
      <vt:variant>
        <vt:i4>215</vt:i4>
      </vt:variant>
      <vt:variant>
        <vt:i4>0</vt:i4>
      </vt:variant>
      <vt:variant>
        <vt:i4>5</vt:i4>
      </vt:variant>
      <vt:variant>
        <vt:lpwstr/>
      </vt:variant>
      <vt:variant>
        <vt:lpwstr>_Toc25685581</vt:lpwstr>
      </vt:variant>
      <vt:variant>
        <vt:i4>2031673</vt:i4>
      </vt:variant>
      <vt:variant>
        <vt:i4>209</vt:i4>
      </vt:variant>
      <vt:variant>
        <vt:i4>0</vt:i4>
      </vt:variant>
      <vt:variant>
        <vt:i4>5</vt:i4>
      </vt:variant>
      <vt:variant>
        <vt:lpwstr/>
      </vt:variant>
      <vt:variant>
        <vt:lpwstr>_Toc25685580</vt:lpwstr>
      </vt:variant>
      <vt:variant>
        <vt:i4>1441846</vt:i4>
      </vt:variant>
      <vt:variant>
        <vt:i4>203</vt:i4>
      </vt:variant>
      <vt:variant>
        <vt:i4>0</vt:i4>
      </vt:variant>
      <vt:variant>
        <vt:i4>5</vt:i4>
      </vt:variant>
      <vt:variant>
        <vt:lpwstr/>
      </vt:variant>
      <vt:variant>
        <vt:lpwstr>_Toc25685579</vt:lpwstr>
      </vt:variant>
      <vt:variant>
        <vt:i4>1507382</vt:i4>
      </vt:variant>
      <vt:variant>
        <vt:i4>197</vt:i4>
      </vt:variant>
      <vt:variant>
        <vt:i4>0</vt:i4>
      </vt:variant>
      <vt:variant>
        <vt:i4>5</vt:i4>
      </vt:variant>
      <vt:variant>
        <vt:lpwstr/>
      </vt:variant>
      <vt:variant>
        <vt:lpwstr>_Toc25685578</vt:lpwstr>
      </vt:variant>
      <vt:variant>
        <vt:i4>1572918</vt:i4>
      </vt:variant>
      <vt:variant>
        <vt:i4>191</vt:i4>
      </vt:variant>
      <vt:variant>
        <vt:i4>0</vt:i4>
      </vt:variant>
      <vt:variant>
        <vt:i4>5</vt:i4>
      </vt:variant>
      <vt:variant>
        <vt:lpwstr/>
      </vt:variant>
      <vt:variant>
        <vt:lpwstr>_Toc25685577</vt:lpwstr>
      </vt:variant>
      <vt:variant>
        <vt:i4>1638454</vt:i4>
      </vt:variant>
      <vt:variant>
        <vt:i4>185</vt:i4>
      </vt:variant>
      <vt:variant>
        <vt:i4>0</vt:i4>
      </vt:variant>
      <vt:variant>
        <vt:i4>5</vt:i4>
      </vt:variant>
      <vt:variant>
        <vt:lpwstr/>
      </vt:variant>
      <vt:variant>
        <vt:lpwstr>_Toc25685576</vt:lpwstr>
      </vt:variant>
      <vt:variant>
        <vt:i4>1703990</vt:i4>
      </vt:variant>
      <vt:variant>
        <vt:i4>179</vt:i4>
      </vt:variant>
      <vt:variant>
        <vt:i4>0</vt:i4>
      </vt:variant>
      <vt:variant>
        <vt:i4>5</vt:i4>
      </vt:variant>
      <vt:variant>
        <vt:lpwstr/>
      </vt:variant>
      <vt:variant>
        <vt:lpwstr>_Toc25685575</vt:lpwstr>
      </vt:variant>
      <vt:variant>
        <vt:i4>1769526</vt:i4>
      </vt:variant>
      <vt:variant>
        <vt:i4>173</vt:i4>
      </vt:variant>
      <vt:variant>
        <vt:i4>0</vt:i4>
      </vt:variant>
      <vt:variant>
        <vt:i4>5</vt:i4>
      </vt:variant>
      <vt:variant>
        <vt:lpwstr/>
      </vt:variant>
      <vt:variant>
        <vt:lpwstr>_Toc25685574</vt:lpwstr>
      </vt:variant>
      <vt:variant>
        <vt:i4>1835062</vt:i4>
      </vt:variant>
      <vt:variant>
        <vt:i4>167</vt:i4>
      </vt:variant>
      <vt:variant>
        <vt:i4>0</vt:i4>
      </vt:variant>
      <vt:variant>
        <vt:i4>5</vt:i4>
      </vt:variant>
      <vt:variant>
        <vt:lpwstr/>
      </vt:variant>
      <vt:variant>
        <vt:lpwstr>_Toc25685573</vt:lpwstr>
      </vt:variant>
      <vt:variant>
        <vt:i4>1900598</vt:i4>
      </vt:variant>
      <vt:variant>
        <vt:i4>161</vt:i4>
      </vt:variant>
      <vt:variant>
        <vt:i4>0</vt:i4>
      </vt:variant>
      <vt:variant>
        <vt:i4>5</vt:i4>
      </vt:variant>
      <vt:variant>
        <vt:lpwstr/>
      </vt:variant>
      <vt:variant>
        <vt:lpwstr>_Toc25685572</vt:lpwstr>
      </vt:variant>
      <vt:variant>
        <vt:i4>1966134</vt:i4>
      </vt:variant>
      <vt:variant>
        <vt:i4>155</vt:i4>
      </vt:variant>
      <vt:variant>
        <vt:i4>0</vt:i4>
      </vt:variant>
      <vt:variant>
        <vt:i4>5</vt:i4>
      </vt:variant>
      <vt:variant>
        <vt:lpwstr/>
      </vt:variant>
      <vt:variant>
        <vt:lpwstr>_Toc25685571</vt:lpwstr>
      </vt:variant>
      <vt:variant>
        <vt:i4>2031670</vt:i4>
      </vt:variant>
      <vt:variant>
        <vt:i4>149</vt:i4>
      </vt:variant>
      <vt:variant>
        <vt:i4>0</vt:i4>
      </vt:variant>
      <vt:variant>
        <vt:i4>5</vt:i4>
      </vt:variant>
      <vt:variant>
        <vt:lpwstr/>
      </vt:variant>
      <vt:variant>
        <vt:lpwstr>_Toc25685570</vt:lpwstr>
      </vt:variant>
      <vt:variant>
        <vt:i4>1441847</vt:i4>
      </vt:variant>
      <vt:variant>
        <vt:i4>143</vt:i4>
      </vt:variant>
      <vt:variant>
        <vt:i4>0</vt:i4>
      </vt:variant>
      <vt:variant>
        <vt:i4>5</vt:i4>
      </vt:variant>
      <vt:variant>
        <vt:lpwstr/>
      </vt:variant>
      <vt:variant>
        <vt:lpwstr>_Toc25685569</vt:lpwstr>
      </vt:variant>
      <vt:variant>
        <vt:i4>1507383</vt:i4>
      </vt:variant>
      <vt:variant>
        <vt:i4>137</vt:i4>
      </vt:variant>
      <vt:variant>
        <vt:i4>0</vt:i4>
      </vt:variant>
      <vt:variant>
        <vt:i4>5</vt:i4>
      </vt:variant>
      <vt:variant>
        <vt:lpwstr/>
      </vt:variant>
      <vt:variant>
        <vt:lpwstr>_Toc25685568</vt:lpwstr>
      </vt:variant>
      <vt:variant>
        <vt:i4>1572919</vt:i4>
      </vt:variant>
      <vt:variant>
        <vt:i4>131</vt:i4>
      </vt:variant>
      <vt:variant>
        <vt:i4>0</vt:i4>
      </vt:variant>
      <vt:variant>
        <vt:i4>5</vt:i4>
      </vt:variant>
      <vt:variant>
        <vt:lpwstr/>
      </vt:variant>
      <vt:variant>
        <vt:lpwstr>_Toc25685567</vt:lpwstr>
      </vt:variant>
      <vt:variant>
        <vt:i4>1638455</vt:i4>
      </vt:variant>
      <vt:variant>
        <vt:i4>125</vt:i4>
      </vt:variant>
      <vt:variant>
        <vt:i4>0</vt:i4>
      </vt:variant>
      <vt:variant>
        <vt:i4>5</vt:i4>
      </vt:variant>
      <vt:variant>
        <vt:lpwstr/>
      </vt:variant>
      <vt:variant>
        <vt:lpwstr>_Toc25685566</vt:lpwstr>
      </vt:variant>
      <vt:variant>
        <vt:i4>1703991</vt:i4>
      </vt:variant>
      <vt:variant>
        <vt:i4>119</vt:i4>
      </vt:variant>
      <vt:variant>
        <vt:i4>0</vt:i4>
      </vt:variant>
      <vt:variant>
        <vt:i4>5</vt:i4>
      </vt:variant>
      <vt:variant>
        <vt:lpwstr/>
      </vt:variant>
      <vt:variant>
        <vt:lpwstr>_Toc25685565</vt:lpwstr>
      </vt:variant>
      <vt:variant>
        <vt:i4>1769527</vt:i4>
      </vt:variant>
      <vt:variant>
        <vt:i4>113</vt:i4>
      </vt:variant>
      <vt:variant>
        <vt:i4>0</vt:i4>
      </vt:variant>
      <vt:variant>
        <vt:i4>5</vt:i4>
      </vt:variant>
      <vt:variant>
        <vt:lpwstr/>
      </vt:variant>
      <vt:variant>
        <vt:lpwstr>_Toc25685564</vt:lpwstr>
      </vt:variant>
      <vt:variant>
        <vt:i4>1835063</vt:i4>
      </vt:variant>
      <vt:variant>
        <vt:i4>107</vt:i4>
      </vt:variant>
      <vt:variant>
        <vt:i4>0</vt:i4>
      </vt:variant>
      <vt:variant>
        <vt:i4>5</vt:i4>
      </vt:variant>
      <vt:variant>
        <vt:lpwstr/>
      </vt:variant>
      <vt:variant>
        <vt:lpwstr>_Toc25685563</vt:lpwstr>
      </vt:variant>
      <vt:variant>
        <vt:i4>1900599</vt:i4>
      </vt:variant>
      <vt:variant>
        <vt:i4>101</vt:i4>
      </vt:variant>
      <vt:variant>
        <vt:i4>0</vt:i4>
      </vt:variant>
      <vt:variant>
        <vt:i4>5</vt:i4>
      </vt:variant>
      <vt:variant>
        <vt:lpwstr/>
      </vt:variant>
      <vt:variant>
        <vt:lpwstr>_Toc25685562</vt:lpwstr>
      </vt:variant>
      <vt:variant>
        <vt:i4>1966135</vt:i4>
      </vt:variant>
      <vt:variant>
        <vt:i4>95</vt:i4>
      </vt:variant>
      <vt:variant>
        <vt:i4>0</vt:i4>
      </vt:variant>
      <vt:variant>
        <vt:i4>5</vt:i4>
      </vt:variant>
      <vt:variant>
        <vt:lpwstr/>
      </vt:variant>
      <vt:variant>
        <vt:lpwstr>_Toc25685561</vt:lpwstr>
      </vt:variant>
      <vt:variant>
        <vt:i4>2031671</vt:i4>
      </vt:variant>
      <vt:variant>
        <vt:i4>89</vt:i4>
      </vt:variant>
      <vt:variant>
        <vt:i4>0</vt:i4>
      </vt:variant>
      <vt:variant>
        <vt:i4>5</vt:i4>
      </vt:variant>
      <vt:variant>
        <vt:lpwstr/>
      </vt:variant>
      <vt:variant>
        <vt:lpwstr>_Toc25685560</vt:lpwstr>
      </vt:variant>
      <vt:variant>
        <vt:i4>1441844</vt:i4>
      </vt:variant>
      <vt:variant>
        <vt:i4>83</vt:i4>
      </vt:variant>
      <vt:variant>
        <vt:i4>0</vt:i4>
      </vt:variant>
      <vt:variant>
        <vt:i4>5</vt:i4>
      </vt:variant>
      <vt:variant>
        <vt:lpwstr/>
      </vt:variant>
      <vt:variant>
        <vt:lpwstr>_Toc25685559</vt:lpwstr>
      </vt:variant>
      <vt:variant>
        <vt:i4>1507380</vt:i4>
      </vt:variant>
      <vt:variant>
        <vt:i4>77</vt:i4>
      </vt:variant>
      <vt:variant>
        <vt:i4>0</vt:i4>
      </vt:variant>
      <vt:variant>
        <vt:i4>5</vt:i4>
      </vt:variant>
      <vt:variant>
        <vt:lpwstr/>
      </vt:variant>
      <vt:variant>
        <vt:lpwstr>_Toc25685558</vt:lpwstr>
      </vt:variant>
      <vt:variant>
        <vt:i4>1572916</vt:i4>
      </vt:variant>
      <vt:variant>
        <vt:i4>71</vt:i4>
      </vt:variant>
      <vt:variant>
        <vt:i4>0</vt:i4>
      </vt:variant>
      <vt:variant>
        <vt:i4>5</vt:i4>
      </vt:variant>
      <vt:variant>
        <vt:lpwstr/>
      </vt:variant>
      <vt:variant>
        <vt:lpwstr>_Toc25685557</vt:lpwstr>
      </vt:variant>
      <vt:variant>
        <vt:i4>1638452</vt:i4>
      </vt:variant>
      <vt:variant>
        <vt:i4>65</vt:i4>
      </vt:variant>
      <vt:variant>
        <vt:i4>0</vt:i4>
      </vt:variant>
      <vt:variant>
        <vt:i4>5</vt:i4>
      </vt:variant>
      <vt:variant>
        <vt:lpwstr/>
      </vt:variant>
      <vt:variant>
        <vt:lpwstr>_Toc25685556</vt:lpwstr>
      </vt:variant>
      <vt:variant>
        <vt:i4>1703988</vt:i4>
      </vt:variant>
      <vt:variant>
        <vt:i4>59</vt:i4>
      </vt:variant>
      <vt:variant>
        <vt:i4>0</vt:i4>
      </vt:variant>
      <vt:variant>
        <vt:i4>5</vt:i4>
      </vt:variant>
      <vt:variant>
        <vt:lpwstr/>
      </vt:variant>
      <vt:variant>
        <vt:lpwstr>_Toc25685555</vt:lpwstr>
      </vt:variant>
      <vt:variant>
        <vt:i4>1769524</vt:i4>
      </vt:variant>
      <vt:variant>
        <vt:i4>53</vt:i4>
      </vt:variant>
      <vt:variant>
        <vt:i4>0</vt:i4>
      </vt:variant>
      <vt:variant>
        <vt:i4>5</vt:i4>
      </vt:variant>
      <vt:variant>
        <vt:lpwstr/>
      </vt:variant>
      <vt:variant>
        <vt:lpwstr>_Toc25685554</vt:lpwstr>
      </vt:variant>
      <vt:variant>
        <vt:i4>1835060</vt:i4>
      </vt:variant>
      <vt:variant>
        <vt:i4>47</vt:i4>
      </vt:variant>
      <vt:variant>
        <vt:i4>0</vt:i4>
      </vt:variant>
      <vt:variant>
        <vt:i4>5</vt:i4>
      </vt:variant>
      <vt:variant>
        <vt:lpwstr/>
      </vt:variant>
      <vt:variant>
        <vt:lpwstr>_Toc25685553</vt:lpwstr>
      </vt:variant>
      <vt:variant>
        <vt:i4>1900596</vt:i4>
      </vt:variant>
      <vt:variant>
        <vt:i4>41</vt:i4>
      </vt:variant>
      <vt:variant>
        <vt:i4>0</vt:i4>
      </vt:variant>
      <vt:variant>
        <vt:i4>5</vt:i4>
      </vt:variant>
      <vt:variant>
        <vt:lpwstr/>
      </vt:variant>
      <vt:variant>
        <vt:lpwstr>_Toc25685552</vt:lpwstr>
      </vt:variant>
      <vt:variant>
        <vt:i4>1966132</vt:i4>
      </vt:variant>
      <vt:variant>
        <vt:i4>35</vt:i4>
      </vt:variant>
      <vt:variant>
        <vt:i4>0</vt:i4>
      </vt:variant>
      <vt:variant>
        <vt:i4>5</vt:i4>
      </vt:variant>
      <vt:variant>
        <vt:lpwstr/>
      </vt:variant>
      <vt:variant>
        <vt:lpwstr>_Toc25685551</vt:lpwstr>
      </vt:variant>
      <vt:variant>
        <vt:i4>2031668</vt:i4>
      </vt:variant>
      <vt:variant>
        <vt:i4>29</vt:i4>
      </vt:variant>
      <vt:variant>
        <vt:i4>0</vt:i4>
      </vt:variant>
      <vt:variant>
        <vt:i4>5</vt:i4>
      </vt:variant>
      <vt:variant>
        <vt:lpwstr/>
      </vt:variant>
      <vt:variant>
        <vt:lpwstr>_Toc25685550</vt:lpwstr>
      </vt:variant>
      <vt:variant>
        <vt:i4>1441845</vt:i4>
      </vt:variant>
      <vt:variant>
        <vt:i4>23</vt:i4>
      </vt:variant>
      <vt:variant>
        <vt:i4>0</vt:i4>
      </vt:variant>
      <vt:variant>
        <vt:i4>5</vt:i4>
      </vt:variant>
      <vt:variant>
        <vt:lpwstr/>
      </vt:variant>
      <vt:variant>
        <vt:lpwstr>_Toc25685549</vt:lpwstr>
      </vt:variant>
      <vt:variant>
        <vt:i4>1507381</vt:i4>
      </vt:variant>
      <vt:variant>
        <vt:i4>17</vt:i4>
      </vt:variant>
      <vt:variant>
        <vt:i4>0</vt:i4>
      </vt:variant>
      <vt:variant>
        <vt:i4>5</vt:i4>
      </vt:variant>
      <vt:variant>
        <vt:lpwstr/>
      </vt:variant>
      <vt:variant>
        <vt:lpwstr>_Toc25685548</vt:lpwstr>
      </vt:variant>
      <vt:variant>
        <vt:i4>1572917</vt:i4>
      </vt:variant>
      <vt:variant>
        <vt:i4>11</vt:i4>
      </vt:variant>
      <vt:variant>
        <vt:i4>0</vt:i4>
      </vt:variant>
      <vt:variant>
        <vt:i4>5</vt:i4>
      </vt:variant>
      <vt:variant>
        <vt:lpwstr/>
      </vt:variant>
      <vt:variant>
        <vt:lpwstr>_Toc25685547</vt:lpwstr>
      </vt:variant>
      <vt:variant>
        <vt:i4>1638453</vt:i4>
      </vt:variant>
      <vt:variant>
        <vt:i4>5</vt:i4>
      </vt:variant>
      <vt:variant>
        <vt:i4>0</vt:i4>
      </vt:variant>
      <vt:variant>
        <vt:i4>5</vt:i4>
      </vt:variant>
      <vt:variant>
        <vt:lpwstr/>
      </vt:variant>
      <vt:variant>
        <vt:lpwstr>_Toc25685546</vt:lpwstr>
      </vt:variant>
      <vt:variant>
        <vt:i4>6488096</vt:i4>
      </vt:variant>
      <vt:variant>
        <vt:i4>0</vt:i4>
      </vt:variant>
      <vt:variant>
        <vt:i4>0</vt:i4>
      </vt:variant>
      <vt:variant>
        <vt:i4>5</vt:i4>
      </vt:variant>
      <vt:variant>
        <vt:lpwstr>http://192.168.0.9/images/stories/administracia/Otdeli/Econom/programmi/2015/20.doc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RePack by Diakov</cp:lastModifiedBy>
  <cp:revision>2</cp:revision>
  <cp:lastPrinted>2019-11-26T05:36:00Z</cp:lastPrinted>
  <dcterms:created xsi:type="dcterms:W3CDTF">2020-03-23T23:40:00Z</dcterms:created>
  <dcterms:modified xsi:type="dcterms:W3CDTF">2020-03-23T23:40:00Z</dcterms:modified>
</cp:coreProperties>
</file>