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EADD"/>
  <w:body>
    <w:p w:rsidR="00CC2369" w:rsidRDefault="00EF3D85" w:rsidP="00036FC8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8D601F" wp14:editId="0AAD4E78">
                <wp:simplePos x="0" y="0"/>
                <wp:positionH relativeFrom="column">
                  <wp:posOffset>32385</wp:posOffset>
                </wp:positionH>
                <wp:positionV relativeFrom="paragraph">
                  <wp:posOffset>254000</wp:posOffset>
                </wp:positionV>
                <wp:extent cx="9210675" cy="14192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0675" cy="14192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659" w:rsidRDefault="00850659" w:rsidP="00036FC8">
                            <w:pPr>
                              <w:pStyle w:val="a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ED9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СВЕДЕНИЯ О СПОСОБАХ ПОЛУЧЕНИЯ КОНСУЛЬТАЦИЙ </w:t>
                            </w:r>
                          </w:p>
                          <w:p w:rsidR="00036FC8" w:rsidRPr="00036FC8" w:rsidRDefault="00407ED9" w:rsidP="00036FC8">
                            <w:pPr>
                              <w:pStyle w:val="a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ED9">
                              <w:rPr>
                                <w:b/>
                                <w:color w:val="FFFFFF" w:themeColor="background1"/>
                                <w:sz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вопросам соблюдения обязательных требований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D601F" id="Скругленный прямоугольник 1" o:spid="_x0000_s1026" style="position:absolute;margin-left:2.55pt;margin-top:20pt;width:725.25pt;height:111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" fillcolor="#002060" strokecolor="#ed7d31 [3205]" strokeweight=".5pt">
                <v:stroke joinstyle="miter"/>
                <v:textbox>
                  <w:txbxContent>
                    <w:p w:rsidR="00850659" w:rsidRDefault="00850659" w:rsidP="00036FC8">
                      <w:pPr>
                        <w:pStyle w:val="a3"/>
                        <w:jc w:val="center"/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ED9"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СВЕДЕНИЯ О СПОСОБАХ ПОЛУЧЕНИЯ КОНСУЛЬТАЦИЙ </w:t>
                      </w:r>
                    </w:p>
                    <w:p w:rsidR="00036FC8" w:rsidRPr="00036FC8" w:rsidRDefault="00407ED9" w:rsidP="00036FC8">
                      <w:pPr>
                        <w:pStyle w:val="a3"/>
                        <w:jc w:val="center"/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ED9">
                        <w:rPr>
                          <w:b/>
                          <w:color w:val="FFFFFF" w:themeColor="background1"/>
                          <w:sz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вопросам соблюдения обязательных требований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369" w:rsidRDefault="00CC2369" w:rsidP="00036FC8">
      <w:pPr>
        <w:pStyle w:val="a3"/>
      </w:pPr>
    </w:p>
    <w:p w:rsidR="00036FC8" w:rsidRDefault="00036FC8" w:rsidP="00036FC8">
      <w:pPr>
        <w:pStyle w:val="a3"/>
      </w:pPr>
    </w:p>
    <w:p w:rsidR="00036FC8" w:rsidRDefault="00036FC8" w:rsidP="00036FC8">
      <w:pPr>
        <w:pStyle w:val="a3"/>
      </w:pPr>
    </w:p>
    <w:p w:rsidR="00036FC8" w:rsidRDefault="00036FC8" w:rsidP="00036FC8">
      <w:pPr>
        <w:pStyle w:val="a3"/>
      </w:pPr>
    </w:p>
    <w:p w:rsidR="00036FC8" w:rsidRDefault="00036FC8" w:rsidP="00036FC8">
      <w:pPr>
        <w:pStyle w:val="a3"/>
      </w:pPr>
    </w:p>
    <w:p w:rsidR="004A4665" w:rsidRDefault="004A4665" w:rsidP="00036FC8">
      <w:pPr>
        <w:pStyle w:val="a3"/>
      </w:pP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В соответствии с Положение о региональном государственном контроле (надзоре) в области розничной продажи алкогольной и спиртосодержащей продукции на территории Амурской от 08.11.06.2021 №856 консультирование осуществляется по обращениям контролируемых лиц и их представителей.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В ходе консультирования даются разъяснения по вопросам, связанным</w:t>
      </w:r>
      <w:bookmarkStart w:id="0" w:name="_GoBack"/>
      <w:bookmarkEnd w:id="0"/>
      <w:r>
        <w:t xml:space="preserve"> с организацией и осуществлением государственного контроля (надзора).</w:t>
      </w:r>
    </w:p>
    <w:p w:rsidR="00850659" w:rsidRDefault="00850659" w:rsidP="00850659">
      <w:pPr>
        <w:pStyle w:val="a3"/>
        <w:spacing w:line="276" w:lineRule="auto"/>
        <w:jc w:val="both"/>
      </w:pPr>
      <w:r>
        <w:t>Консультирование осуществляется без взимания платы.</w:t>
      </w:r>
    </w:p>
    <w:p w:rsidR="00850659" w:rsidRDefault="00850659" w:rsidP="00850659">
      <w:pPr>
        <w:pStyle w:val="a3"/>
        <w:spacing w:line="276" w:lineRule="auto"/>
        <w:jc w:val="both"/>
      </w:pPr>
      <w:r>
        <w:t>Консультирование может осуществляться по телефону, в письменной форме,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Консультирование осуществляется по следующим вопросам:</w:t>
      </w:r>
    </w:p>
    <w:p w:rsidR="00850659" w:rsidRDefault="00850659" w:rsidP="00850659">
      <w:pPr>
        <w:pStyle w:val="a3"/>
        <w:spacing w:line="276" w:lineRule="auto"/>
        <w:jc w:val="both"/>
      </w:pPr>
      <w:r>
        <w:t>1) содержание обязательных требований, предъявляемых к деятельности либо к принадлежащим объектам контроля, принятие мер по обеспечению соблюдения обязательных требований, недопустимость нарушения обязательных требований и последствия их несоблюдения;</w:t>
      </w:r>
    </w:p>
    <w:p w:rsidR="00850659" w:rsidRDefault="00850659" w:rsidP="00850659">
      <w:pPr>
        <w:pStyle w:val="a3"/>
        <w:spacing w:line="276" w:lineRule="auto"/>
        <w:jc w:val="both"/>
      </w:pPr>
      <w:r>
        <w:t>2) планируемые изменения обязательных требований, необходимые организационные (или) технические мероприятия, которые должны реализовать контролируемые лица для соблюдения обязательных требований;</w:t>
      </w:r>
    </w:p>
    <w:p w:rsidR="00850659" w:rsidRDefault="00850659" w:rsidP="00850659">
      <w:pPr>
        <w:pStyle w:val="a3"/>
        <w:spacing w:line="276" w:lineRule="auto"/>
        <w:jc w:val="both"/>
      </w:pPr>
      <w:r>
        <w:t>3) особенности осуществления регионального государственного контроля.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lastRenderedPageBreak/>
        <w:t>В случае поступления в министерство 5 и более однотипных обращений консультирование контролируемых лиц и их представителей осуществляется посредством размещения на сайте министерства письменных разъяснений.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Номера контактных телефонов для консультирования, адреса для направления запросов в письменной форме в целях консультирования размещены на официальном сайте в сети «Интернет».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Время консультирования при личном обращении составляет 10 минут.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Контролируемым лицам, желающим получить консультацию по вопросам, связанным с организацией и осуществлением государственного контроля (надзора), предоставляется право ее получения в порядке очереди.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Срок ожидания в очереди при личном обращении контролируемых лиц не должен превышать 15 минут.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Должностное лицо, осуществляющее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При должностные лица, осуществляющие консультирование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форме.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 xml:space="preserve">В целях получения письменных разъяснений по вопросам, связанным с организацией и осуществлением государственного надзора контролируемое лицо направляет в надзорный орган заявку на проведение консультирования. </w:t>
      </w:r>
    </w:p>
    <w:p w:rsidR="00850659" w:rsidRDefault="00850659" w:rsidP="00850659">
      <w:pPr>
        <w:pStyle w:val="a3"/>
        <w:spacing w:line="276" w:lineRule="auto"/>
        <w:ind w:firstLine="708"/>
        <w:jc w:val="both"/>
      </w:pPr>
      <w:r>
        <w:t>В течение 7 рабочих дней с момента поступления заявки на проведение консультирования надзорный орган направляет контролируемому лицу информационное письмо о результатах его рассмотрения, подписанное уполномоченным должностным лицом надзорного органа.</w:t>
      </w:r>
    </w:p>
    <w:p w:rsidR="00AE7E10" w:rsidRDefault="00850659" w:rsidP="00850659">
      <w:pPr>
        <w:pStyle w:val="a3"/>
        <w:spacing w:line="276" w:lineRule="auto"/>
        <w:ind w:firstLine="708"/>
        <w:jc w:val="both"/>
      </w:pPr>
      <w:r>
        <w:lastRenderedPageBreak/>
        <w:t>Учет консультирований осуществляется органом государственного надзора путем ведения журнала учета консультирований (на бумажном носителе либо в электронном виде) по форме, обеспечивающей учет указанной информации.</w:t>
      </w:r>
    </w:p>
    <w:p w:rsidR="00AE7E10" w:rsidRDefault="00AE7E10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850659" w:rsidRDefault="00850659" w:rsidP="00AE7E10">
      <w:pPr>
        <w:pStyle w:val="a3"/>
      </w:pPr>
    </w:p>
    <w:p w:rsidR="00850659" w:rsidRDefault="00850659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1303BA" w:rsidRDefault="001303BA" w:rsidP="00AE7E10">
      <w:pPr>
        <w:pStyle w:val="a3"/>
      </w:pPr>
    </w:p>
    <w:p w:rsidR="00DE2661" w:rsidRDefault="00DE2661" w:rsidP="00036FC8">
      <w:pPr>
        <w:pStyle w:val="a3"/>
      </w:pPr>
    </w:p>
    <w:p w:rsidR="00C21753" w:rsidRDefault="00DE2661" w:rsidP="0037028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62852F" wp14:editId="779C5F92">
                <wp:simplePos x="0" y="0"/>
                <wp:positionH relativeFrom="margin">
                  <wp:posOffset>-155575</wp:posOffset>
                </wp:positionH>
                <wp:positionV relativeFrom="paragraph">
                  <wp:posOffset>128905</wp:posOffset>
                </wp:positionV>
                <wp:extent cx="9686925" cy="18954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925" cy="18954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753" w:rsidRDefault="00C21753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21753">
                              <w:rPr>
                                <w:b/>
                              </w:rPr>
                              <w:t>Сектор по развитию потребительского рынка и защиты прав потребителей управления стратегического планирования, экономического развития, торговли и муниципального заказа Администрации города Тынды</w:t>
                            </w:r>
                          </w:p>
                          <w:p w:rsidR="00C21753" w:rsidRPr="008F37E2" w:rsidRDefault="00C21753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Юридический адрес: </w:t>
                            </w:r>
                            <w:r w:rsidRPr="008F37E2">
                              <w:rPr>
                                <w:b/>
                              </w:rPr>
                              <w:t>676282, г. Тында, Амурской области, ул. Красная Пресня, 29</w:t>
                            </w:r>
                          </w:p>
                          <w:p w:rsidR="00C21753" w:rsidRPr="00C060AF" w:rsidRDefault="00C21753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37E2">
                              <w:rPr>
                                <w:b/>
                                <w:lang w:val="en-US"/>
                              </w:rPr>
                              <w:t>e</w:t>
                            </w:r>
                            <w:r w:rsidRPr="00C060AF">
                              <w:rPr>
                                <w:b/>
                              </w:rPr>
                              <w:t>-</w:t>
                            </w:r>
                            <w:r w:rsidRPr="008F37E2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Pr="00C060AF"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nadzor</w:t>
                            </w:r>
                            <w:proofErr w:type="spellEnd"/>
                            <w:r w:rsidR="00B8271B" w:rsidRPr="00C060AF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alkogol</w:t>
                            </w:r>
                            <w:proofErr w:type="spellEnd"/>
                            <w:r w:rsidR="00B8271B" w:rsidRPr="00C060AF">
                              <w:rPr>
                                <w:b/>
                              </w:rPr>
                              <w:t>@</w:t>
                            </w:r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 w:rsidR="00B8271B" w:rsidRPr="00C060AF">
                              <w:rPr>
                                <w:b/>
                              </w:rPr>
                              <w:t>.</w:t>
                            </w:r>
                            <w:proofErr w:type="spellStart"/>
                            <w:r w:rsidR="00B8271B" w:rsidRPr="00B8271B">
                              <w:rPr>
                                <w:b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B8271B" w:rsidRPr="00B8271B" w:rsidRDefault="00B8271B" w:rsidP="00C217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тел.: 8-(41656) 58-4-52</w:t>
                            </w:r>
                          </w:p>
                          <w:p w:rsid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21753" w:rsidRP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21753" w:rsidRP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C21753" w:rsidRPr="00C21753" w:rsidRDefault="00C21753" w:rsidP="00C2175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2852F" id="Скругленный прямоугольник 3" o:spid="_x0000_s1027" style="position:absolute;margin-left:-12.25pt;margin-top:10.15pt;width:762.75pt;height:149.2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" fillcolor="#c00000" strokecolor="#823b0b [1605]" strokeweight="1pt">
                <v:stroke joinstyle="miter"/>
                <v:textbox>
                  <w:txbxContent>
                    <w:p w:rsidR="00C21753" w:rsidRDefault="00C21753" w:rsidP="00C21753">
                      <w:pPr>
                        <w:jc w:val="center"/>
                        <w:rPr>
                          <w:b/>
                        </w:rPr>
                      </w:pPr>
                      <w:r w:rsidRPr="00C21753">
                        <w:rPr>
                          <w:b/>
                        </w:rPr>
                        <w:t>Сектор по развитию потребительского рынка и защиты прав потребителей управления стратегического планирования, экономического развития, торговли и муниципального заказа Администрации города Тынды</w:t>
                      </w:r>
                    </w:p>
                    <w:p w:rsidR="00C21753" w:rsidRPr="008F37E2" w:rsidRDefault="00C21753" w:rsidP="00C217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Юридический адрес: </w:t>
                      </w:r>
                      <w:r w:rsidRPr="008F37E2">
                        <w:rPr>
                          <w:b/>
                        </w:rPr>
                        <w:t>676282, г. Тында, Амурской области, ул. Красная Пресня, 29</w:t>
                      </w:r>
                    </w:p>
                    <w:p w:rsidR="00C21753" w:rsidRPr="00C060AF" w:rsidRDefault="00C21753" w:rsidP="00C21753">
                      <w:pPr>
                        <w:jc w:val="center"/>
                        <w:rPr>
                          <w:b/>
                        </w:rPr>
                      </w:pPr>
                      <w:r w:rsidRPr="008F37E2">
                        <w:rPr>
                          <w:b/>
                          <w:lang w:val="en-US"/>
                        </w:rPr>
                        <w:t>e</w:t>
                      </w:r>
                      <w:r w:rsidRPr="00C060AF">
                        <w:rPr>
                          <w:b/>
                        </w:rPr>
                        <w:t>-</w:t>
                      </w:r>
                      <w:r w:rsidRPr="008F37E2">
                        <w:rPr>
                          <w:b/>
                          <w:lang w:val="en-US"/>
                        </w:rPr>
                        <w:t>mail</w:t>
                      </w:r>
                      <w:r w:rsidRPr="00C060AF">
                        <w:rPr>
                          <w:b/>
                        </w:rPr>
                        <w:t xml:space="preserve">: </w:t>
                      </w:r>
                      <w:proofErr w:type="spellStart"/>
                      <w:r w:rsidR="00B8271B" w:rsidRPr="00B8271B">
                        <w:rPr>
                          <w:b/>
                          <w:lang w:val="en-US"/>
                        </w:rPr>
                        <w:t>nadzor</w:t>
                      </w:r>
                      <w:proofErr w:type="spellEnd"/>
                      <w:r w:rsidR="00B8271B" w:rsidRPr="00C060AF">
                        <w:rPr>
                          <w:b/>
                        </w:rPr>
                        <w:t>.</w:t>
                      </w:r>
                      <w:proofErr w:type="spellStart"/>
                      <w:r w:rsidR="00B8271B" w:rsidRPr="00B8271B">
                        <w:rPr>
                          <w:b/>
                          <w:lang w:val="en-US"/>
                        </w:rPr>
                        <w:t>alkogol</w:t>
                      </w:r>
                      <w:proofErr w:type="spellEnd"/>
                      <w:r w:rsidR="00B8271B" w:rsidRPr="00C060AF">
                        <w:rPr>
                          <w:b/>
                        </w:rPr>
                        <w:t>@</w:t>
                      </w:r>
                      <w:r w:rsidR="00B8271B" w:rsidRPr="00B8271B">
                        <w:rPr>
                          <w:b/>
                          <w:lang w:val="en-US"/>
                        </w:rPr>
                        <w:t>mail</w:t>
                      </w:r>
                      <w:r w:rsidR="00B8271B" w:rsidRPr="00C060AF">
                        <w:rPr>
                          <w:b/>
                        </w:rPr>
                        <w:t>.</w:t>
                      </w:r>
                      <w:proofErr w:type="spellStart"/>
                      <w:r w:rsidR="00B8271B" w:rsidRPr="00B8271B">
                        <w:rPr>
                          <w:b/>
                          <w:lang w:val="en-US"/>
                        </w:rPr>
                        <w:t>ru</w:t>
                      </w:r>
                      <w:proofErr w:type="spellEnd"/>
                    </w:p>
                    <w:p w:rsidR="00B8271B" w:rsidRPr="00B8271B" w:rsidRDefault="00B8271B" w:rsidP="00C217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тел.: 8-(41656) 58-4-52</w:t>
                      </w:r>
                    </w:p>
                    <w:p w:rsid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C21753" w:rsidRP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C21753" w:rsidRP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C21753" w:rsidRPr="00C21753" w:rsidRDefault="00C21753" w:rsidP="00C2175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1753" w:rsidRDefault="00C21753" w:rsidP="0037028F">
      <w:pPr>
        <w:pStyle w:val="a3"/>
      </w:pPr>
    </w:p>
    <w:sectPr w:rsidR="00C21753" w:rsidSect="00C060AF">
      <w:pgSz w:w="16838" w:h="11906" w:orient="landscape"/>
      <w:pgMar w:top="1701" w:right="1134" w:bottom="850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1A4"/>
    <w:multiLevelType w:val="hybridMultilevel"/>
    <w:tmpl w:val="B7D05D2E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B6"/>
    <w:multiLevelType w:val="hybridMultilevel"/>
    <w:tmpl w:val="F36C2DE6"/>
    <w:lvl w:ilvl="0" w:tplc="D340EB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0F22"/>
    <w:multiLevelType w:val="hybridMultilevel"/>
    <w:tmpl w:val="8E5846B2"/>
    <w:lvl w:ilvl="0" w:tplc="68B66C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552E"/>
    <w:multiLevelType w:val="hybridMultilevel"/>
    <w:tmpl w:val="2A88FEA6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D37"/>
    <w:multiLevelType w:val="hybridMultilevel"/>
    <w:tmpl w:val="043274D8"/>
    <w:lvl w:ilvl="0" w:tplc="CAF6B4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003CA"/>
    <w:multiLevelType w:val="hybridMultilevel"/>
    <w:tmpl w:val="1B0037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714D"/>
    <w:multiLevelType w:val="hybridMultilevel"/>
    <w:tmpl w:val="BCFCB25C"/>
    <w:lvl w:ilvl="0" w:tplc="CAF6B4A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4E55F1"/>
    <w:multiLevelType w:val="hybridMultilevel"/>
    <w:tmpl w:val="BA0E5F62"/>
    <w:lvl w:ilvl="0" w:tplc="FA98668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5C28C1"/>
    <w:multiLevelType w:val="hybridMultilevel"/>
    <w:tmpl w:val="C3309B26"/>
    <w:lvl w:ilvl="0" w:tplc="452AB0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E68"/>
    <w:multiLevelType w:val="hybridMultilevel"/>
    <w:tmpl w:val="A9FCD830"/>
    <w:lvl w:ilvl="0" w:tplc="155853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2031C"/>
    <w:multiLevelType w:val="hybridMultilevel"/>
    <w:tmpl w:val="86F2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3ED8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3D70"/>
    <w:multiLevelType w:val="hybridMultilevel"/>
    <w:tmpl w:val="494A0FC6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C8"/>
    <w:rsid w:val="00002220"/>
    <w:rsid w:val="00036FC8"/>
    <w:rsid w:val="00041354"/>
    <w:rsid w:val="000B099D"/>
    <w:rsid w:val="000E4F27"/>
    <w:rsid w:val="001115E5"/>
    <w:rsid w:val="001303BA"/>
    <w:rsid w:val="002E31BB"/>
    <w:rsid w:val="002F637D"/>
    <w:rsid w:val="0032149D"/>
    <w:rsid w:val="00353299"/>
    <w:rsid w:val="0037028F"/>
    <w:rsid w:val="003A264D"/>
    <w:rsid w:val="00407ED9"/>
    <w:rsid w:val="00453DD5"/>
    <w:rsid w:val="004A4665"/>
    <w:rsid w:val="00611C61"/>
    <w:rsid w:val="00625C53"/>
    <w:rsid w:val="00666FFE"/>
    <w:rsid w:val="00677F82"/>
    <w:rsid w:val="006E136C"/>
    <w:rsid w:val="00794B6E"/>
    <w:rsid w:val="007A3655"/>
    <w:rsid w:val="00850659"/>
    <w:rsid w:val="00886EFF"/>
    <w:rsid w:val="00902678"/>
    <w:rsid w:val="00915DF2"/>
    <w:rsid w:val="009C1760"/>
    <w:rsid w:val="009D3A75"/>
    <w:rsid w:val="00A25AB6"/>
    <w:rsid w:val="00A33C4C"/>
    <w:rsid w:val="00A3608C"/>
    <w:rsid w:val="00A56ABC"/>
    <w:rsid w:val="00A875FD"/>
    <w:rsid w:val="00AE7E10"/>
    <w:rsid w:val="00B8271B"/>
    <w:rsid w:val="00BB7EC7"/>
    <w:rsid w:val="00BD61C4"/>
    <w:rsid w:val="00BE00F2"/>
    <w:rsid w:val="00C060AF"/>
    <w:rsid w:val="00C21753"/>
    <w:rsid w:val="00C709B1"/>
    <w:rsid w:val="00CC2369"/>
    <w:rsid w:val="00D03135"/>
    <w:rsid w:val="00DA14D6"/>
    <w:rsid w:val="00DE2661"/>
    <w:rsid w:val="00DE27BD"/>
    <w:rsid w:val="00E31674"/>
    <w:rsid w:val="00EF3D85"/>
    <w:rsid w:val="00F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45b,#ffebb3,#f2eadd"/>
    </o:shapedefaults>
    <o:shapelayout v:ext="edit">
      <o:idmap v:ext="edit" data="1"/>
    </o:shapelayout>
  </w:shapeDefaults>
  <w:decimalSymbol w:val=","/>
  <w:listSeparator w:val=";"/>
  <w14:docId w14:val="2A00CF4B"/>
  <w15:chartTrackingRefBased/>
  <w15:docId w15:val="{428E9FFC-A1E5-494F-8C2B-4B6D3B72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C8"/>
  </w:style>
  <w:style w:type="paragraph" w:styleId="1">
    <w:name w:val="heading 1"/>
    <w:basedOn w:val="a"/>
    <w:next w:val="a"/>
    <w:link w:val="10"/>
    <w:uiPriority w:val="9"/>
    <w:qFormat/>
    <w:rsid w:val="00036FC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6FC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36FC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C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C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C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C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FC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036FC8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36FC8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6FC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6FC8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36FC8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36FC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36FC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36F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036FC8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36FC8"/>
    <w:rPr>
      <w:b/>
      <w:bCs/>
    </w:rPr>
  </w:style>
  <w:style w:type="character" w:styleId="aa">
    <w:name w:val="Emphasis"/>
    <w:uiPriority w:val="20"/>
    <w:qFormat/>
    <w:rsid w:val="00036FC8"/>
    <w:rPr>
      <w:caps/>
      <w:color w:val="1F4D78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036FC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36FC8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6FC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036FC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36FC8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036FC8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036FC8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036FC8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036FC8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36FC8"/>
    <w:pPr>
      <w:outlineLvl w:val="9"/>
    </w:pPr>
  </w:style>
  <w:style w:type="paragraph" w:styleId="af3">
    <w:name w:val="Normal (Web)"/>
    <w:basedOn w:val="a"/>
    <w:uiPriority w:val="99"/>
    <w:unhideWhenUsed/>
    <w:rsid w:val="00036FC8"/>
    <w:pPr>
      <w:spacing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33C4C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C2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</dc:creator>
  <cp:keywords/>
  <dc:description/>
  <cp:lastModifiedBy>Голик</cp:lastModifiedBy>
  <cp:revision>4</cp:revision>
  <dcterms:created xsi:type="dcterms:W3CDTF">2022-05-31T05:28:00Z</dcterms:created>
  <dcterms:modified xsi:type="dcterms:W3CDTF">2022-05-31T05:31:00Z</dcterms:modified>
</cp:coreProperties>
</file>