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EADD"/>
  <w:body>
    <w:p w:rsidR="00CC2369" w:rsidRDefault="00EF3D85" w:rsidP="00036FC8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8D601F" wp14:editId="0AAD4E78">
                <wp:simplePos x="0" y="0"/>
                <wp:positionH relativeFrom="column">
                  <wp:posOffset>32385</wp:posOffset>
                </wp:positionH>
                <wp:positionV relativeFrom="paragraph">
                  <wp:posOffset>254000</wp:posOffset>
                </wp:positionV>
                <wp:extent cx="9210675" cy="141922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0675" cy="141922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0659" w:rsidRDefault="00850659" w:rsidP="00036FC8">
                            <w:pPr>
                              <w:pStyle w:val="a3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7ED9">
                              <w:rPr>
                                <w:b/>
                                <w:color w:val="FFFFFF" w:themeColor="background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СВЕДЕНИЯ О СПОСОБАХ ПОЛУЧЕНИЯ КОНСУЛЬТАЦИЙ </w:t>
                            </w:r>
                          </w:p>
                          <w:p w:rsidR="00036FC8" w:rsidRPr="00036FC8" w:rsidRDefault="00407ED9" w:rsidP="00036FC8">
                            <w:pPr>
                              <w:pStyle w:val="a3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7ED9">
                              <w:rPr>
                                <w:b/>
                                <w:color w:val="FFFFFF" w:themeColor="background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 вопросам соблюдения обязательных требований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8D601F" id="Скругленный прямоугольник 1" o:spid="_x0000_s1026" style="position:absolute;margin-left:2.55pt;margin-top:20pt;width:725.25pt;height:111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" fillcolor="#002060" strokecolor="#ed7d31 [3205]" strokeweight=".5pt">
                <v:stroke joinstyle="miter"/>
                <v:textbox>
                  <w:txbxContent>
                    <w:p w:rsidR="00850659" w:rsidRDefault="00850659" w:rsidP="00036FC8">
                      <w:pPr>
                        <w:pStyle w:val="a3"/>
                        <w:jc w:val="center"/>
                        <w:rPr>
                          <w:b/>
                          <w:color w:val="FFFFFF" w:themeColor="background1"/>
                          <w:sz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7ED9">
                        <w:rPr>
                          <w:b/>
                          <w:color w:val="FFFFFF" w:themeColor="background1"/>
                          <w:sz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СВЕДЕНИЯ О СПОСОБАХ ПОЛУЧЕНИЯ КОНСУЛЬТАЦИЙ </w:t>
                      </w:r>
                    </w:p>
                    <w:p w:rsidR="00036FC8" w:rsidRPr="00036FC8" w:rsidRDefault="00407ED9" w:rsidP="00036FC8">
                      <w:pPr>
                        <w:pStyle w:val="a3"/>
                        <w:jc w:val="center"/>
                        <w:rPr>
                          <w:b/>
                          <w:color w:val="FFFFFF" w:themeColor="background1"/>
                          <w:sz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7ED9">
                        <w:rPr>
                          <w:b/>
                          <w:color w:val="FFFFFF" w:themeColor="background1"/>
                          <w:sz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 вопросам соблюдения обязательных требований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2369" w:rsidRDefault="00CC2369" w:rsidP="00036FC8">
      <w:pPr>
        <w:pStyle w:val="a3"/>
      </w:pPr>
    </w:p>
    <w:p w:rsidR="00036FC8" w:rsidRDefault="00036FC8" w:rsidP="00036FC8">
      <w:pPr>
        <w:pStyle w:val="a3"/>
      </w:pPr>
    </w:p>
    <w:p w:rsidR="00036FC8" w:rsidRDefault="00036FC8" w:rsidP="00036FC8">
      <w:pPr>
        <w:pStyle w:val="a3"/>
      </w:pPr>
    </w:p>
    <w:p w:rsidR="00036FC8" w:rsidRDefault="00036FC8" w:rsidP="00036FC8">
      <w:pPr>
        <w:pStyle w:val="a3"/>
      </w:pPr>
    </w:p>
    <w:p w:rsidR="00036FC8" w:rsidRDefault="00036FC8" w:rsidP="00036FC8">
      <w:pPr>
        <w:pStyle w:val="a3"/>
      </w:pPr>
    </w:p>
    <w:p w:rsidR="004A4665" w:rsidRDefault="004A4665" w:rsidP="00036FC8">
      <w:pPr>
        <w:pStyle w:val="a3"/>
      </w:pPr>
    </w:p>
    <w:p w:rsidR="00850659" w:rsidRDefault="00850659" w:rsidP="00850659">
      <w:pPr>
        <w:pStyle w:val="a3"/>
        <w:spacing w:line="276" w:lineRule="auto"/>
        <w:ind w:firstLine="708"/>
        <w:jc w:val="both"/>
      </w:pPr>
      <w:r>
        <w:t>В соответствии с Положение о региональном государственном контроле (надзоре) в области розничной продажи алкогольной и спиртосодержащей продукции на территории Амурской от 08.11.06.2021 №856 консультирование осуществляется по обращениям контролируемых лиц и их представителей.</w:t>
      </w:r>
    </w:p>
    <w:p w:rsidR="00850659" w:rsidRDefault="00850659" w:rsidP="00850659">
      <w:pPr>
        <w:pStyle w:val="a3"/>
        <w:spacing w:line="276" w:lineRule="auto"/>
        <w:ind w:firstLine="708"/>
        <w:jc w:val="both"/>
      </w:pPr>
      <w:r>
        <w:t>В ходе консультирования даются разъяснения по вопросам, связанным</w:t>
      </w:r>
      <w:bookmarkStart w:id="0" w:name="_GoBack"/>
      <w:bookmarkEnd w:id="0"/>
      <w:r>
        <w:t xml:space="preserve"> с организацией и осуществлением государственного контроля (надзора).</w:t>
      </w:r>
    </w:p>
    <w:p w:rsidR="00850659" w:rsidRDefault="00850659" w:rsidP="00850659">
      <w:pPr>
        <w:pStyle w:val="a3"/>
        <w:spacing w:line="276" w:lineRule="auto"/>
        <w:jc w:val="both"/>
      </w:pPr>
      <w:r>
        <w:t>Консультирование осуществляется без взимания платы.</w:t>
      </w:r>
    </w:p>
    <w:p w:rsidR="00850659" w:rsidRDefault="00850659" w:rsidP="00850659">
      <w:pPr>
        <w:pStyle w:val="a3"/>
        <w:spacing w:line="276" w:lineRule="auto"/>
        <w:jc w:val="both"/>
      </w:pPr>
      <w:r>
        <w:t>Консультирование может осуществляться по телефону, в письменной форме,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850659" w:rsidRDefault="00850659" w:rsidP="00850659">
      <w:pPr>
        <w:pStyle w:val="a3"/>
        <w:spacing w:line="276" w:lineRule="auto"/>
        <w:ind w:firstLine="708"/>
        <w:jc w:val="both"/>
      </w:pPr>
      <w:r>
        <w:t>Консультирование осуществляется по следующим вопросам:</w:t>
      </w:r>
    </w:p>
    <w:p w:rsidR="00850659" w:rsidRDefault="00850659" w:rsidP="00850659">
      <w:pPr>
        <w:pStyle w:val="a3"/>
        <w:spacing w:line="276" w:lineRule="auto"/>
        <w:jc w:val="both"/>
      </w:pPr>
      <w:r>
        <w:t>1) содержание обязательных требований, предъявляемых к деятельности либо к принадлежащим объектам контроля, принятие мер по обеспечению соблюдения обязательных требований, недопустимость нарушения обязательных требований и последствия их несоблюдения;</w:t>
      </w:r>
    </w:p>
    <w:p w:rsidR="00850659" w:rsidRDefault="00850659" w:rsidP="00850659">
      <w:pPr>
        <w:pStyle w:val="a3"/>
        <w:spacing w:line="276" w:lineRule="auto"/>
        <w:jc w:val="both"/>
      </w:pPr>
      <w:r>
        <w:t>2) планируемые изменения обязательных требований, необходимые организационные (или) технические мероприятия, которые должны реализовать контролируемые лица для соблюдения обязательных требований;</w:t>
      </w:r>
    </w:p>
    <w:p w:rsidR="00850659" w:rsidRDefault="00850659" w:rsidP="00850659">
      <w:pPr>
        <w:pStyle w:val="a3"/>
        <w:spacing w:line="276" w:lineRule="auto"/>
        <w:jc w:val="both"/>
      </w:pPr>
      <w:r>
        <w:t>3) особенности осуществления регионального государственного контроля.</w:t>
      </w:r>
    </w:p>
    <w:p w:rsidR="00850659" w:rsidRDefault="00850659" w:rsidP="00850659">
      <w:pPr>
        <w:pStyle w:val="a3"/>
        <w:spacing w:line="276" w:lineRule="auto"/>
        <w:ind w:firstLine="708"/>
        <w:jc w:val="both"/>
      </w:pPr>
      <w:r>
        <w:lastRenderedPageBreak/>
        <w:t>В случае поступления в министерство 5 и более однотипных обращений консультирование контролируемых лиц и их представителей осуществляется посредством размещения на сайте министерства письменных разъяснений.</w:t>
      </w:r>
    </w:p>
    <w:p w:rsidR="00850659" w:rsidRDefault="00850659" w:rsidP="00850659">
      <w:pPr>
        <w:pStyle w:val="a3"/>
        <w:spacing w:line="276" w:lineRule="auto"/>
        <w:ind w:firstLine="708"/>
        <w:jc w:val="both"/>
      </w:pPr>
      <w:r>
        <w:t>Номера контактных телефонов для консультирования, адреса для направления запросов в письменной форме в целях консультирования размещены на официальном сайте в сети «Интернет».</w:t>
      </w:r>
    </w:p>
    <w:p w:rsidR="00850659" w:rsidRDefault="00850659" w:rsidP="00850659">
      <w:pPr>
        <w:pStyle w:val="a3"/>
        <w:spacing w:line="276" w:lineRule="auto"/>
        <w:ind w:firstLine="708"/>
        <w:jc w:val="both"/>
      </w:pPr>
      <w:r>
        <w:t>Время консультирования при личном обращении составляет 10 минут.</w:t>
      </w:r>
    </w:p>
    <w:p w:rsidR="00850659" w:rsidRDefault="00850659" w:rsidP="00850659">
      <w:pPr>
        <w:pStyle w:val="a3"/>
        <w:spacing w:line="276" w:lineRule="auto"/>
        <w:ind w:firstLine="708"/>
        <w:jc w:val="both"/>
      </w:pPr>
      <w:r>
        <w:t>Контролируемым лицам, желающим получить консультацию по вопросам, связанным с организацией и осуществлением государственного контроля (надзора), предоставляется право ее получения в порядке очереди.</w:t>
      </w:r>
    </w:p>
    <w:p w:rsidR="00850659" w:rsidRDefault="00850659" w:rsidP="00850659">
      <w:pPr>
        <w:pStyle w:val="a3"/>
        <w:spacing w:line="276" w:lineRule="auto"/>
        <w:ind w:firstLine="708"/>
        <w:jc w:val="both"/>
      </w:pPr>
      <w:r>
        <w:t>Срок ожидания в очереди при личном обращении контролируемых лиц не должен превышать 15 минут.</w:t>
      </w:r>
    </w:p>
    <w:p w:rsidR="00850659" w:rsidRDefault="00850659" w:rsidP="00850659">
      <w:pPr>
        <w:pStyle w:val="a3"/>
        <w:spacing w:line="276" w:lineRule="auto"/>
        <w:ind w:firstLine="708"/>
        <w:jc w:val="both"/>
      </w:pPr>
      <w:r>
        <w:t>Должностное лицо, осуществляющее консультирование, дает с согласия контролируемого лица или его представителя устный ответ по существу каждого поставленного вопроса или устное разъяснение об органе, уполномоченном на принятие решения (осуществление разъяснений, предоставление информации) по поставленному вопросу, о порядке обращения в этот орган.</w:t>
      </w:r>
    </w:p>
    <w:p w:rsidR="00850659" w:rsidRDefault="00850659" w:rsidP="00850659">
      <w:pPr>
        <w:pStyle w:val="a3"/>
        <w:spacing w:line="276" w:lineRule="auto"/>
        <w:ind w:firstLine="708"/>
        <w:jc w:val="both"/>
      </w:pPr>
      <w:r>
        <w:t>При должностные лица, осуществляющие консультирование обязаны соблюдать конфиденциальность информации, доступ к которой ограничен в соответствии с законодательством Российской Федерации, а также иные требования, предусмотренные Федеральным законом.</w:t>
      </w:r>
    </w:p>
    <w:p w:rsidR="00850659" w:rsidRDefault="00850659" w:rsidP="00850659">
      <w:pPr>
        <w:pStyle w:val="a3"/>
        <w:spacing w:line="276" w:lineRule="auto"/>
        <w:ind w:firstLine="708"/>
        <w:jc w:val="both"/>
      </w:pPr>
      <w: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консультирования в письменной форме.</w:t>
      </w:r>
    </w:p>
    <w:p w:rsidR="00850659" w:rsidRDefault="00850659" w:rsidP="00850659">
      <w:pPr>
        <w:pStyle w:val="a3"/>
        <w:spacing w:line="276" w:lineRule="auto"/>
        <w:ind w:firstLine="708"/>
        <w:jc w:val="both"/>
      </w:pPr>
      <w:r>
        <w:t xml:space="preserve">В целях получения письменных разъяснений по вопросам, связанным с организацией и осуществлением государственного надзора контролируемое лицо направляет в надзорный орган заявку на проведение консультирования. </w:t>
      </w:r>
    </w:p>
    <w:p w:rsidR="00850659" w:rsidRDefault="00850659" w:rsidP="00850659">
      <w:pPr>
        <w:pStyle w:val="a3"/>
        <w:spacing w:line="276" w:lineRule="auto"/>
        <w:ind w:firstLine="708"/>
        <w:jc w:val="both"/>
      </w:pPr>
      <w:r>
        <w:t>В течение 7 рабочих дней с момента поступления заявки на проведение консультирования надзорный орган направляет контролируемому лицу информационное письмо о результатах его рассмотрения, подписанное уполномоченным должностным лицом надзорного органа.</w:t>
      </w:r>
    </w:p>
    <w:p w:rsidR="00AE7E10" w:rsidRDefault="00850659" w:rsidP="00850659">
      <w:pPr>
        <w:pStyle w:val="a3"/>
        <w:spacing w:line="276" w:lineRule="auto"/>
        <w:ind w:firstLine="708"/>
        <w:jc w:val="both"/>
      </w:pPr>
      <w:r>
        <w:lastRenderedPageBreak/>
        <w:t>Учет консультирований осуществляется органом государственного надзора путем ведения журнала учета консультирований (на бумажном носителе либо в электронном виде) по форме, обеспечивающей учет указанной информации.</w:t>
      </w:r>
    </w:p>
    <w:p w:rsidR="00AE7E10" w:rsidRDefault="00AE7E10" w:rsidP="00AE7E10">
      <w:pPr>
        <w:pStyle w:val="a3"/>
      </w:pPr>
    </w:p>
    <w:p w:rsidR="001303BA" w:rsidRDefault="001303BA" w:rsidP="00AE7E10">
      <w:pPr>
        <w:pStyle w:val="a3"/>
      </w:pPr>
    </w:p>
    <w:p w:rsidR="001303BA" w:rsidRDefault="001303BA" w:rsidP="00AE7E10">
      <w:pPr>
        <w:pStyle w:val="a3"/>
      </w:pPr>
    </w:p>
    <w:p w:rsidR="001303BA" w:rsidRDefault="001303BA" w:rsidP="00AE7E10">
      <w:pPr>
        <w:pStyle w:val="a3"/>
      </w:pPr>
    </w:p>
    <w:p w:rsidR="00850659" w:rsidRDefault="00850659" w:rsidP="00AE7E10">
      <w:pPr>
        <w:pStyle w:val="a3"/>
      </w:pPr>
    </w:p>
    <w:p w:rsidR="00850659" w:rsidRDefault="00850659" w:rsidP="00AE7E10">
      <w:pPr>
        <w:pStyle w:val="a3"/>
      </w:pPr>
    </w:p>
    <w:p w:rsidR="001303BA" w:rsidRDefault="001303BA" w:rsidP="00AE7E10">
      <w:pPr>
        <w:pStyle w:val="a3"/>
      </w:pPr>
    </w:p>
    <w:p w:rsidR="001303BA" w:rsidRDefault="001303BA" w:rsidP="00AE7E10">
      <w:pPr>
        <w:pStyle w:val="a3"/>
      </w:pPr>
    </w:p>
    <w:p w:rsidR="001303BA" w:rsidRDefault="001303BA" w:rsidP="00AE7E10">
      <w:pPr>
        <w:pStyle w:val="a3"/>
      </w:pPr>
    </w:p>
    <w:p w:rsidR="001303BA" w:rsidRDefault="001303BA" w:rsidP="00AE7E10">
      <w:pPr>
        <w:pStyle w:val="a3"/>
      </w:pPr>
    </w:p>
    <w:p w:rsidR="00DE2661" w:rsidRDefault="00DE2661" w:rsidP="00036FC8">
      <w:pPr>
        <w:pStyle w:val="a3"/>
      </w:pPr>
    </w:p>
    <w:p w:rsidR="00C21753" w:rsidRDefault="00DE2661" w:rsidP="0037028F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62852F" wp14:editId="779C5F92">
                <wp:simplePos x="0" y="0"/>
                <wp:positionH relativeFrom="margin">
                  <wp:posOffset>-155575</wp:posOffset>
                </wp:positionH>
                <wp:positionV relativeFrom="paragraph">
                  <wp:posOffset>128905</wp:posOffset>
                </wp:positionV>
                <wp:extent cx="9686925" cy="1895475"/>
                <wp:effectExtent l="0" t="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6925" cy="189547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1753" w:rsidRDefault="00C21753" w:rsidP="00C217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21753">
                              <w:rPr>
                                <w:b/>
                              </w:rPr>
                              <w:t>Сектор по развитию потребительского рынка и защиты прав потребителей управления стратегического планирования, экономического развития, торговли и муниципального заказа Администрации города Тынды</w:t>
                            </w:r>
                          </w:p>
                          <w:p w:rsidR="00C21753" w:rsidRPr="008F37E2" w:rsidRDefault="00C21753" w:rsidP="00C217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Юридический адрес: </w:t>
                            </w:r>
                            <w:r w:rsidRPr="008F37E2">
                              <w:rPr>
                                <w:b/>
                              </w:rPr>
                              <w:t>676282, г. Тында, Амурской области, ул. Красная Пресня, 29</w:t>
                            </w:r>
                          </w:p>
                          <w:p w:rsidR="00C21753" w:rsidRPr="00C060AF" w:rsidRDefault="00C21753" w:rsidP="00C217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37E2">
                              <w:rPr>
                                <w:b/>
                                <w:lang w:val="en-US"/>
                              </w:rPr>
                              <w:t>e</w:t>
                            </w:r>
                            <w:r w:rsidRPr="00C060AF">
                              <w:rPr>
                                <w:b/>
                              </w:rPr>
                              <w:t>-</w:t>
                            </w:r>
                            <w:r w:rsidRPr="008F37E2">
                              <w:rPr>
                                <w:b/>
                                <w:lang w:val="en-US"/>
                              </w:rPr>
                              <w:t>mail</w:t>
                            </w:r>
                            <w:r w:rsidRPr="00C060AF">
                              <w:rPr>
                                <w:b/>
                              </w:rPr>
                              <w:t xml:space="preserve">: </w:t>
                            </w:r>
                            <w:proofErr w:type="spellStart"/>
                            <w:r w:rsidR="00B8271B" w:rsidRPr="00B8271B">
                              <w:rPr>
                                <w:b/>
                                <w:lang w:val="en-US"/>
                              </w:rPr>
                              <w:t>nadzor</w:t>
                            </w:r>
                            <w:proofErr w:type="spellEnd"/>
                            <w:r w:rsidR="00B8271B" w:rsidRPr="00C060AF">
                              <w:rPr>
                                <w:b/>
                              </w:rPr>
                              <w:t>.</w:t>
                            </w:r>
                            <w:proofErr w:type="spellStart"/>
                            <w:r w:rsidR="00B8271B" w:rsidRPr="00B8271B">
                              <w:rPr>
                                <w:b/>
                                <w:lang w:val="en-US"/>
                              </w:rPr>
                              <w:t>alkogol</w:t>
                            </w:r>
                            <w:proofErr w:type="spellEnd"/>
                            <w:r w:rsidR="00B8271B" w:rsidRPr="00C060AF">
                              <w:rPr>
                                <w:b/>
                              </w:rPr>
                              <w:t>@</w:t>
                            </w:r>
                            <w:r w:rsidR="00B8271B" w:rsidRPr="00B8271B">
                              <w:rPr>
                                <w:b/>
                                <w:lang w:val="en-US"/>
                              </w:rPr>
                              <w:t>mail</w:t>
                            </w:r>
                            <w:r w:rsidR="00B8271B" w:rsidRPr="00C060AF">
                              <w:rPr>
                                <w:b/>
                              </w:rPr>
                              <w:t>.</w:t>
                            </w:r>
                            <w:proofErr w:type="spellStart"/>
                            <w:r w:rsidR="00B8271B" w:rsidRPr="00B8271B">
                              <w:rPr>
                                <w:b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B8271B" w:rsidRPr="00B8271B" w:rsidRDefault="00B8271B" w:rsidP="00C217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тел.: 8-(41656) 58-4-52</w:t>
                            </w:r>
                          </w:p>
                          <w:p w:rsidR="00C21753" w:rsidRDefault="00C21753" w:rsidP="00C21753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C21753" w:rsidRPr="00C21753" w:rsidRDefault="00C21753" w:rsidP="00C21753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C21753" w:rsidRPr="00C21753" w:rsidRDefault="00C21753" w:rsidP="00C21753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C21753" w:rsidRPr="00C21753" w:rsidRDefault="00C21753" w:rsidP="00C21753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62852F" id="Скругленный прямоугольник 3" o:spid="_x0000_s1027" style="position:absolute;margin-left:-12.25pt;margin-top:10.15pt;width:762.75pt;height:149.25pt;z-index:-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" fillcolor="#c00000" strokecolor="#823b0b [1605]" strokeweight="1pt">
                <v:stroke joinstyle="miter"/>
                <v:textbox>
                  <w:txbxContent>
                    <w:p w:rsidR="00C21753" w:rsidRDefault="00C21753" w:rsidP="00C21753">
                      <w:pPr>
                        <w:jc w:val="center"/>
                        <w:rPr>
                          <w:b/>
                        </w:rPr>
                      </w:pPr>
                      <w:r w:rsidRPr="00C21753">
                        <w:rPr>
                          <w:b/>
                        </w:rPr>
                        <w:t>Сектор по развитию потребительского рынка и защиты прав потребителей управления стратегического планирования, экономического развития, торговли и муниципального заказа Администрации города Тынды</w:t>
                      </w:r>
                    </w:p>
                    <w:p w:rsidR="00C21753" w:rsidRPr="008F37E2" w:rsidRDefault="00C21753" w:rsidP="00C217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Юридический адрес: </w:t>
                      </w:r>
                      <w:r w:rsidRPr="008F37E2">
                        <w:rPr>
                          <w:b/>
                        </w:rPr>
                        <w:t>676282, г. Тында, Амурской области, ул. Красная Пресня, 29</w:t>
                      </w:r>
                    </w:p>
                    <w:p w:rsidR="00C21753" w:rsidRPr="00C060AF" w:rsidRDefault="00C21753" w:rsidP="00C21753">
                      <w:pPr>
                        <w:jc w:val="center"/>
                        <w:rPr>
                          <w:b/>
                        </w:rPr>
                      </w:pPr>
                      <w:r w:rsidRPr="008F37E2">
                        <w:rPr>
                          <w:b/>
                          <w:lang w:val="en-US"/>
                        </w:rPr>
                        <w:t>e</w:t>
                      </w:r>
                      <w:r w:rsidRPr="00C060AF">
                        <w:rPr>
                          <w:b/>
                        </w:rPr>
                        <w:t>-</w:t>
                      </w:r>
                      <w:r w:rsidRPr="008F37E2">
                        <w:rPr>
                          <w:b/>
                          <w:lang w:val="en-US"/>
                        </w:rPr>
                        <w:t>mail</w:t>
                      </w:r>
                      <w:r w:rsidRPr="00C060AF">
                        <w:rPr>
                          <w:b/>
                        </w:rPr>
                        <w:t xml:space="preserve">: </w:t>
                      </w:r>
                      <w:proofErr w:type="spellStart"/>
                      <w:r w:rsidR="00B8271B" w:rsidRPr="00B8271B">
                        <w:rPr>
                          <w:b/>
                          <w:lang w:val="en-US"/>
                        </w:rPr>
                        <w:t>nadzor</w:t>
                      </w:r>
                      <w:proofErr w:type="spellEnd"/>
                      <w:r w:rsidR="00B8271B" w:rsidRPr="00C060AF">
                        <w:rPr>
                          <w:b/>
                        </w:rPr>
                        <w:t>.</w:t>
                      </w:r>
                      <w:proofErr w:type="spellStart"/>
                      <w:r w:rsidR="00B8271B" w:rsidRPr="00B8271B">
                        <w:rPr>
                          <w:b/>
                          <w:lang w:val="en-US"/>
                        </w:rPr>
                        <w:t>alkogol</w:t>
                      </w:r>
                      <w:proofErr w:type="spellEnd"/>
                      <w:r w:rsidR="00B8271B" w:rsidRPr="00C060AF">
                        <w:rPr>
                          <w:b/>
                        </w:rPr>
                        <w:t>@</w:t>
                      </w:r>
                      <w:r w:rsidR="00B8271B" w:rsidRPr="00B8271B">
                        <w:rPr>
                          <w:b/>
                          <w:lang w:val="en-US"/>
                        </w:rPr>
                        <w:t>mail</w:t>
                      </w:r>
                      <w:r w:rsidR="00B8271B" w:rsidRPr="00C060AF">
                        <w:rPr>
                          <w:b/>
                        </w:rPr>
                        <w:t>.</w:t>
                      </w:r>
                      <w:proofErr w:type="spellStart"/>
                      <w:r w:rsidR="00B8271B" w:rsidRPr="00B8271B">
                        <w:rPr>
                          <w:b/>
                          <w:lang w:val="en-US"/>
                        </w:rPr>
                        <w:t>ru</w:t>
                      </w:r>
                      <w:proofErr w:type="spellEnd"/>
                    </w:p>
                    <w:p w:rsidR="00B8271B" w:rsidRPr="00B8271B" w:rsidRDefault="00B8271B" w:rsidP="00C217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тел.: 8-(41656) 58-4-52</w:t>
                      </w:r>
                    </w:p>
                    <w:p w:rsidR="00C21753" w:rsidRDefault="00C21753" w:rsidP="00C21753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C21753" w:rsidRPr="00C21753" w:rsidRDefault="00C21753" w:rsidP="00C21753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C21753" w:rsidRPr="00C21753" w:rsidRDefault="00C21753" w:rsidP="00C21753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C21753" w:rsidRPr="00C21753" w:rsidRDefault="00C21753" w:rsidP="00C21753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21753" w:rsidRDefault="00C21753" w:rsidP="0037028F">
      <w:pPr>
        <w:pStyle w:val="a3"/>
      </w:pPr>
    </w:p>
    <w:sectPr w:rsidR="00C21753" w:rsidSect="00C060AF">
      <w:pgSz w:w="16838" w:h="11906" w:orient="landscape"/>
      <w:pgMar w:top="1701" w:right="1134" w:bottom="850" w:left="1134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21A4"/>
    <w:multiLevelType w:val="hybridMultilevel"/>
    <w:tmpl w:val="B7D05D2E"/>
    <w:lvl w:ilvl="0" w:tplc="4AA8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100B6"/>
    <w:multiLevelType w:val="hybridMultilevel"/>
    <w:tmpl w:val="F36C2DE6"/>
    <w:lvl w:ilvl="0" w:tplc="D340EBD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10F22"/>
    <w:multiLevelType w:val="hybridMultilevel"/>
    <w:tmpl w:val="8E5846B2"/>
    <w:lvl w:ilvl="0" w:tplc="68B66C5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D552E"/>
    <w:multiLevelType w:val="hybridMultilevel"/>
    <w:tmpl w:val="2A88FEA6"/>
    <w:lvl w:ilvl="0" w:tplc="4AA8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51D37"/>
    <w:multiLevelType w:val="hybridMultilevel"/>
    <w:tmpl w:val="043274D8"/>
    <w:lvl w:ilvl="0" w:tplc="CAF6B4A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1003CA"/>
    <w:multiLevelType w:val="hybridMultilevel"/>
    <w:tmpl w:val="1B00378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F714D"/>
    <w:multiLevelType w:val="hybridMultilevel"/>
    <w:tmpl w:val="BCFCB25C"/>
    <w:lvl w:ilvl="0" w:tplc="CAF6B4A2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B4E55F1"/>
    <w:multiLevelType w:val="hybridMultilevel"/>
    <w:tmpl w:val="BA0E5F62"/>
    <w:lvl w:ilvl="0" w:tplc="FA98668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D5C28C1"/>
    <w:multiLevelType w:val="hybridMultilevel"/>
    <w:tmpl w:val="C3309B26"/>
    <w:lvl w:ilvl="0" w:tplc="452AB03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90E68"/>
    <w:multiLevelType w:val="hybridMultilevel"/>
    <w:tmpl w:val="A9FCD830"/>
    <w:lvl w:ilvl="0" w:tplc="155853D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2031C"/>
    <w:multiLevelType w:val="hybridMultilevel"/>
    <w:tmpl w:val="86F27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83ED8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43D70"/>
    <w:multiLevelType w:val="hybridMultilevel"/>
    <w:tmpl w:val="494A0FC6"/>
    <w:lvl w:ilvl="0" w:tplc="4AA8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C8"/>
    <w:rsid w:val="00002220"/>
    <w:rsid w:val="00036FC8"/>
    <w:rsid w:val="00041354"/>
    <w:rsid w:val="000B099D"/>
    <w:rsid w:val="000E4F27"/>
    <w:rsid w:val="001115E5"/>
    <w:rsid w:val="001303BA"/>
    <w:rsid w:val="002E31BB"/>
    <w:rsid w:val="002F637D"/>
    <w:rsid w:val="0032149D"/>
    <w:rsid w:val="00353299"/>
    <w:rsid w:val="0037028F"/>
    <w:rsid w:val="003A264D"/>
    <w:rsid w:val="00407ED9"/>
    <w:rsid w:val="00453DD5"/>
    <w:rsid w:val="004A4665"/>
    <w:rsid w:val="00611C61"/>
    <w:rsid w:val="00625C53"/>
    <w:rsid w:val="00666FFE"/>
    <w:rsid w:val="00677F82"/>
    <w:rsid w:val="006E136C"/>
    <w:rsid w:val="00794B6E"/>
    <w:rsid w:val="007A3655"/>
    <w:rsid w:val="00850659"/>
    <w:rsid w:val="00886EFF"/>
    <w:rsid w:val="00902678"/>
    <w:rsid w:val="00915DF2"/>
    <w:rsid w:val="009C1760"/>
    <w:rsid w:val="009D3A75"/>
    <w:rsid w:val="00A25AB6"/>
    <w:rsid w:val="00A33C4C"/>
    <w:rsid w:val="00A3608C"/>
    <w:rsid w:val="00A56ABC"/>
    <w:rsid w:val="00A875FD"/>
    <w:rsid w:val="00AE7E10"/>
    <w:rsid w:val="00B8271B"/>
    <w:rsid w:val="00BB7EC7"/>
    <w:rsid w:val="00BD61C4"/>
    <w:rsid w:val="00BE00F2"/>
    <w:rsid w:val="00C060AF"/>
    <w:rsid w:val="00C21753"/>
    <w:rsid w:val="00C709B1"/>
    <w:rsid w:val="00CC2369"/>
    <w:rsid w:val="00D03135"/>
    <w:rsid w:val="00DA14D6"/>
    <w:rsid w:val="00DE2661"/>
    <w:rsid w:val="00DE27BD"/>
    <w:rsid w:val="00E31674"/>
    <w:rsid w:val="00EF3D85"/>
    <w:rsid w:val="00F8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d45b,#ffebb3,#f2eadd"/>
    </o:shapedefaults>
    <o:shapelayout v:ext="edit">
      <o:idmap v:ext="edit" data="1"/>
    </o:shapelayout>
  </w:shapeDefaults>
  <w:decimalSymbol w:val=","/>
  <w:listSeparator w:val=";"/>
  <w14:docId w14:val="2A00CF4B"/>
  <w15:chartTrackingRefBased/>
  <w15:docId w15:val="{428E9FFC-A1E5-494F-8C2B-4B6D3B72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8"/>
        <w:szCs w:val="28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FC8"/>
  </w:style>
  <w:style w:type="paragraph" w:styleId="1">
    <w:name w:val="heading 1"/>
    <w:basedOn w:val="a"/>
    <w:next w:val="a"/>
    <w:link w:val="10"/>
    <w:uiPriority w:val="9"/>
    <w:qFormat/>
    <w:rsid w:val="00036FC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36FC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036FC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6FC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FC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FC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6FC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FC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6FC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FC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36FC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rsid w:val="00036FC8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036FC8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36FC8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36FC8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36FC8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36FC8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36FC8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36FC8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036FC8"/>
    <w:rPr>
      <w:b/>
      <w:bCs/>
      <w:color w:val="2E74B5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36FC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036FC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36FC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Подзаголовок Знак"/>
    <w:basedOn w:val="a0"/>
    <w:link w:val="a7"/>
    <w:uiPriority w:val="11"/>
    <w:rsid w:val="00036FC8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036FC8"/>
    <w:rPr>
      <w:b/>
      <w:bCs/>
    </w:rPr>
  </w:style>
  <w:style w:type="character" w:styleId="aa">
    <w:name w:val="Emphasis"/>
    <w:uiPriority w:val="20"/>
    <w:qFormat/>
    <w:rsid w:val="00036FC8"/>
    <w:rPr>
      <w:caps/>
      <w:color w:val="1F4D78" w:themeColor="accent1" w:themeShade="7F"/>
      <w:spacing w:val="5"/>
    </w:rPr>
  </w:style>
  <w:style w:type="paragraph" w:styleId="21">
    <w:name w:val="Quote"/>
    <w:basedOn w:val="a"/>
    <w:next w:val="a"/>
    <w:link w:val="22"/>
    <w:uiPriority w:val="29"/>
    <w:qFormat/>
    <w:rsid w:val="00036FC8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36FC8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36FC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036FC8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036FC8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036FC8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036FC8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036FC8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036FC8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036FC8"/>
    <w:pPr>
      <w:outlineLvl w:val="9"/>
    </w:pPr>
  </w:style>
  <w:style w:type="paragraph" w:styleId="af3">
    <w:name w:val="Normal (Web)"/>
    <w:basedOn w:val="a"/>
    <w:uiPriority w:val="99"/>
    <w:unhideWhenUsed/>
    <w:rsid w:val="00036FC8"/>
    <w:pPr>
      <w:spacing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A33C4C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C217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Голик</dc:creator>
  <cp:keywords/>
  <dc:description/>
  <cp:lastModifiedBy>Голик</cp:lastModifiedBy>
  <cp:revision>4</cp:revision>
  <dcterms:created xsi:type="dcterms:W3CDTF">2022-05-31T05:28:00Z</dcterms:created>
  <dcterms:modified xsi:type="dcterms:W3CDTF">2022-05-31T05:31:00Z</dcterms:modified>
</cp:coreProperties>
</file>