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11" w:rsidRDefault="00E75F60">
      <w:pPr>
        <w:widowControl/>
        <w:spacing w:before="480"/>
        <w:jc w:val="center"/>
        <w:rPr>
          <w:rFonts w:ascii="Times New Roman" w:hAnsi="Times New Roman"/>
          <w:b/>
          <w:color w:val="auto"/>
          <w:sz w:val="36"/>
        </w:rPr>
      </w:pPr>
      <w:bookmarkStart w:id="0" w:name="bookmark0"/>
      <w:r>
        <w:rPr>
          <w:rFonts w:ascii="Times New Roman" w:hAnsi="Times New Roman"/>
          <w:b/>
          <w:color w:val="auto"/>
          <w:sz w:val="36"/>
        </w:rPr>
        <w:t>РОССИЙСКАЯ ФЕДЕРАЦИЯ</w:t>
      </w:r>
    </w:p>
    <w:p w:rsidR="003F5911" w:rsidRDefault="00E75F60">
      <w:pPr>
        <w:widowControl/>
        <w:spacing w:after="120"/>
        <w:jc w:val="center"/>
        <w:rPr>
          <w:rFonts w:ascii="Times New Roman" w:hAnsi="Times New Roman"/>
          <w:b/>
          <w:color w:val="auto"/>
          <w:sz w:val="18"/>
        </w:rPr>
      </w:pPr>
      <w:r>
        <w:rPr>
          <w:rFonts w:ascii="Times New Roman" w:hAnsi="Times New Roman"/>
          <w:b/>
          <w:color w:val="auto"/>
          <w:sz w:val="32"/>
        </w:rPr>
        <w:t>АМУРСКАЯ ОБЛАСТЬ</w:t>
      </w:r>
    </w:p>
    <w:p w:rsidR="003F5911" w:rsidRDefault="00E75F60">
      <w:pPr>
        <w:widowControl/>
        <w:jc w:val="center"/>
        <w:rPr>
          <w:rFonts w:ascii="Times New Roman" w:hAnsi="Times New Roman"/>
          <w:color w:val="auto"/>
          <w:sz w:val="16"/>
        </w:rPr>
      </w:pPr>
      <w:r>
        <w:rPr>
          <w:noProof/>
        </w:rPr>
        <w:drawing>
          <wp:inline distT="0" distB="0" distL="0" distR="0">
            <wp:extent cx="374015" cy="4610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911" w:rsidRDefault="00E75F60">
      <w:pPr>
        <w:widowControl/>
        <w:spacing w:before="120" w:after="240"/>
        <w:jc w:val="center"/>
        <w:rPr>
          <w:rFonts w:ascii="Times New Roman" w:hAnsi="Times New Roman"/>
          <w:b/>
          <w:color w:val="auto"/>
          <w:sz w:val="32"/>
        </w:rPr>
      </w:pPr>
      <w:r>
        <w:rPr>
          <w:rFonts w:ascii="Times New Roman" w:hAnsi="Times New Roman"/>
          <w:b/>
          <w:color w:val="auto"/>
          <w:sz w:val="32"/>
        </w:rPr>
        <w:t xml:space="preserve">Т </w:t>
      </w:r>
      <w:proofErr w:type="gramStart"/>
      <w:r>
        <w:rPr>
          <w:rFonts w:ascii="Times New Roman" w:hAnsi="Times New Roman"/>
          <w:b/>
          <w:color w:val="auto"/>
          <w:sz w:val="32"/>
        </w:rPr>
        <w:t>Ы</w:t>
      </w:r>
      <w:proofErr w:type="gramEnd"/>
      <w:r>
        <w:rPr>
          <w:rFonts w:ascii="Times New Roman" w:hAnsi="Times New Roman"/>
          <w:b/>
          <w:color w:val="auto"/>
          <w:sz w:val="32"/>
        </w:rPr>
        <w:t xml:space="preserve"> Н Д И Н С К А Я  Г О Р О Д С К А Я  Д У М А</w:t>
      </w:r>
    </w:p>
    <w:p w:rsidR="003F5911" w:rsidRDefault="00E75F60">
      <w:pPr>
        <w:widowControl/>
        <w:jc w:val="center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седьмой созыв</w:t>
      </w:r>
    </w:p>
    <w:p w:rsidR="003F5911" w:rsidRDefault="00E75F60">
      <w:pPr>
        <w:widowControl/>
        <w:spacing w:before="600" w:after="480"/>
        <w:jc w:val="center"/>
        <w:outlineLvl w:val="0"/>
        <w:rPr>
          <w:rFonts w:ascii="Times New Roman" w:hAnsi="Times New Roman"/>
          <w:b/>
          <w:color w:val="auto"/>
          <w:sz w:val="36"/>
        </w:rPr>
      </w:pPr>
      <w:r>
        <w:rPr>
          <w:rFonts w:ascii="Times New Roman" w:hAnsi="Times New Roman"/>
          <w:b/>
          <w:color w:val="auto"/>
          <w:sz w:val="36"/>
        </w:rPr>
        <w:t>Р Е Ш Е Н И 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4253"/>
      </w:tblGrid>
      <w:tr w:rsidR="003F5911">
        <w:trPr>
          <w:trHeight w:val="859"/>
        </w:trPr>
        <w:tc>
          <w:tcPr>
            <w:tcW w:w="4253" w:type="dxa"/>
          </w:tcPr>
          <w:bookmarkEnd w:id="0"/>
          <w:p w:rsidR="003F5911" w:rsidRDefault="00E75F60">
            <w:pPr>
              <w:pStyle w:val="ConsPlusTitle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Об отчете постоянной комиссии</w:t>
            </w:r>
            <w:r w:rsidR="003D4DFF">
              <w:rPr>
                <w:b w:val="0"/>
                <w:sz w:val="28"/>
              </w:rPr>
              <w:t xml:space="preserve"> </w:t>
            </w:r>
            <w:r w:rsidR="003D4DFF" w:rsidRPr="003D4DFF">
              <w:rPr>
                <w:b w:val="0"/>
                <w:sz w:val="28"/>
              </w:rPr>
              <w:t>Тындинской городской Думы</w:t>
            </w:r>
            <w:r>
              <w:rPr>
                <w:b w:val="0"/>
                <w:sz w:val="28"/>
              </w:rPr>
              <w:t xml:space="preserve"> по экономической политике и муниципальной собственности 2019-2020 годы. </w:t>
            </w:r>
          </w:p>
        </w:tc>
      </w:tr>
    </w:tbl>
    <w:p w:rsidR="0028118C" w:rsidRDefault="0028118C" w:rsidP="0028118C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F5911" w:rsidRDefault="00E75F60" w:rsidP="0028118C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8118C">
        <w:rPr>
          <w:sz w:val="28"/>
          <w:szCs w:val="28"/>
        </w:rPr>
        <w:t>Заслушав и обсудив отчет председателя постоянной комиссии</w:t>
      </w:r>
      <w:r w:rsidR="003D4DFF">
        <w:rPr>
          <w:sz w:val="28"/>
          <w:szCs w:val="28"/>
        </w:rPr>
        <w:t xml:space="preserve"> Тындинской городской Думы</w:t>
      </w:r>
      <w:r w:rsidRPr="0028118C">
        <w:rPr>
          <w:sz w:val="28"/>
          <w:szCs w:val="28"/>
        </w:rPr>
        <w:t xml:space="preserve"> по экономической политике и муниципальной собственности Ю.Ю. </w:t>
      </w:r>
      <w:proofErr w:type="spellStart"/>
      <w:r w:rsidRPr="0028118C">
        <w:rPr>
          <w:sz w:val="28"/>
          <w:szCs w:val="28"/>
        </w:rPr>
        <w:t>Пляскина</w:t>
      </w:r>
      <w:proofErr w:type="spellEnd"/>
      <w:r w:rsidRPr="0028118C">
        <w:rPr>
          <w:sz w:val="28"/>
          <w:szCs w:val="28"/>
        </w:rPr>
        <w:t xml:space="preserve"> о работе постоянной комиссии за 2019-2020 годы, руководствуясь Уставом города Тынды, Регламентом Тындинской городской Думы, Тындинская городская Дума</w:t>
      </w:r>
    </w:p>
    <w:p w:rsidR="0028118C" w:rsidRPr="0028118C" w:rsidRDefault="0028118C" w:rsidP="0028118C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F5911" w:rsidRPr="0028118C" w:rsidRDefault="00E75F60" w:rsidP="0028118C">
      <w:pPr>
        <w:pStyle w:val="3"/>
        <w:shd w:val="clear" w:color="auto" w:fill="auto"/>
        <w:spacing w:before="0" w:after="120"/>
        <w:rPr>
          <w:b/>
          <w:sz w:val="28"/>
          <w:szCs w:val="28"/>
        </w:rPr>
      </w:pPr>
      <w:r w:rsidRPr="0028118C">
        <w:rPr>
          <w:b/>
          <w:sz w:val="28"/>
          <w:szCs w:val="28"/>
        </w:rPr>
        <w:t>РЕШИЛА:</w:t>
      </w:r>
    </w:p>
    <w:p w:rsidR="003F5911" w:rsidRPr="0028118C" w:rsidRDefault="00E75F60" w:rsidP="0028118C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8118C">
        <w:rPr>
          <w:sz w:val="28"/>
          <w:szCs w:val="28"/>
        </w:rPr>
        <w:t xml:space="preserve">1. Принять к сведению отчет о работе постоянной комиссии </w:t>
      </w:r>
      <w:r w:rsidR="003D4DFF">
        <w:rPr>
          <w:sz w:val="28"/>
          <w:szCs w:val="28"/>
        </w:rPr>
        <w:t xml:space="preserve">Тындинской городской Думы </w:t>
      </w:r>
      <w:r w:rsidRPr="0028118C">
        <w:rPr>
          <w:sz w:val="28"/>
          <w:szCs w:val="28"/>
        </w:rPr>
        <w:t>по экономической политике и муниципальной собственности за 2019-2020 годы (прилагается).</w:t>
      </w:r>
    </w:p>
    <w:p w:rsidR="003F5911" w:rsidRPr="0028118C" w:rsidRDefault="00E75F60" w:rsidP="0028118C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8118C">
        <w:rPr>
          <w:sz w:val="28"/>
          <w:szCs w:val="28"/>
        </w:rPr>
        <w:t xml:space="preserve">2. Разместить настоящее решение на официальном сайте Администрации города Тынды в сети </w:t>
      </w:r>
      <w:r w:rsidR="005777FB" w:rsidRPr="0028118C">
        <w:rPr>
          <w:sz w:val="28"/>
          <w:szCs w:val="28"/>
        </w:rPr>
        <w:t>«</w:t>
      </w:r>
      <w:r w:rsidRPr="0028118C">
        <w:rPr>
          <w:sz w:val="28"/>
          <w:szCs w:val="28"/>
        </w:rPr>
        <w:t>Интернет</w:t>
      </w:r>
      <w:r w:rsidR="005777FB" w:rsidRPr="0028118C">
        <w:rPr>
          <w:sz w:val="28"/>
          <w:szCs w:val="28"/>
        </w:rPr>
        <w:t>»</w:t>
      </w:r>
      <w:r w:rsidRPr="0028118C">
        <w:rPr>
          <w:sz w:val="28"/>
          <w:szCs w:val="28"/>
        </w:rPr>
        <w:t>: gorod.tynda.ru.</w:t>
      </w:r>
    </w:p>
    <w:p w:rsidR="003F5911" w:rsidRDefault="00E75F60" w:rsidP="0028118C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8118C">
        <w:rPr>
          <w:sz w:val="28"/>
          <w:szCs w:val="28"/>
        </w:rPr>
        <w:t>3. Настоящее решение вступает в силу со дня его подписания Председателем Тындинской городской Думы.</w:t>
      </w:r>
    </w:p>
    <w:p w:rsidR="0028118C" w:rsidRDefault="0028118C" w:rsidP="0028118C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8118C" w:rsidRDefault="0028118C" w:rsidP="0028118C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28118C" w:rsidRPr="0028118C" w:rsidRDefault="0028118C" w:rsidP="0028118C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3402"/>
        <w:gridCol w:w="2578"/>
      </w:tblGrid>
      <w:tr w:rsidR="003F5911">
        <w:tc>
          <w:tcPr>
            <w:tcW w:w="3686" w:type="dxa"/>
          </w:tcPr>
          <w:p w:rsidR="003F5911" w:rsidRDefault="00E75F60">
            <w:pPr>
              <w:widowControl/>
              <w:jc w:val="both"/>
              <w:outlineLvl w:val="1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Председатель</w:t>
            </w:r>
          </w:p>
          <w:p w:rsidR="003F5911" w:rsidRDefault="00E75F60">
            <w:pPr>
              <w:widowControl/>
              <w:jc w:val="both"/>
              <w:outlineLvl w:val="1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Тындинской городской Думы</w:t>
            </w:r>
          </w:p>
        </w:tc>
        <w:tc>
          <w:tcPr>
            <w:tcW w:w="3402" w:type="dxa"/>
          </w:tcPr>
          <w:p w:rsidR="003F5911" w:rsidRDefault="003F5911">
            <w:pPr>
              <w:widowControl/>
              <w:jc w:val="center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578" w:type="dxa"/>
            <w:vAlign w:val="bottom"/>
          </w:tcPr>
          <w:p w:rsidR="003F5911" w:rsidRDefault="00E75F60">
            <w:pPr>
              <w:widowControl/>
              <w:jc w:val="right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И.Ю. Магарламов </w:t>
            </w:r>
          </w:p>
        </w:tc>
      </w:tr>
    </w:tbl>
    <w:p w:rsidR="003F5911" w:rsidRPr="0028118C" w:rsidRDefault="00E75F60">
      <w:pPr>
        <w:spacing w:before="480"/>
        <w:jc w:val="center"/>
        <w:rPr>
          <w:rFonts w:ascii="Times New Roman" w:hAnsi="Times New Roman"/>
          <w:color w:val="auto"/>
          <w:sz w:val="28"/>
          <w:szCs w:val="28"/>
        </w:rPr>
      </w:pPr>
      <w:r w:rsidRPr="0028118C">
        <w:rPr>
          <w:rFonts w:ascii="Times New Roman" w:hAnsi="Times New Roman"/>
          <w:color w:val="auto"/>
          <w:sz w:val="28"/>
          <w:szCs w:val="28"/>
        </w:rPr>
        <w:t>город Тында</w:t>
      </w:r>
    </w:p>
    <w:p w:rsidR="003F5911" w:rsidRPr="0028118C" w:rsidRDefault="00E75F60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8118C">
        <w:rPr>
          <w:rFonts w:ascii="Times New Roman" w:hAnsi="Times New Roman"/>
          <w:color w:val="auto"/>
          <w:sz w:val="28"/>
          <w:szCs w:val="28"/>
        </w:rPr>
        <w:t>«</w:t>
      </w:r>
      <w:r w:rsidR="0028118C">
        <w:rPr>
          <w:rFonts w:ascii="Times New Roman" w:hAnsi="Times New Roman"/>
          <w:color w:val="auto"/>
          <w:sz w:val="28"/>
          <w:szCs w:val="28"/>
        </w:rPr>
        <w:t>12</w:t>
      </w:r>
      <w:r w:rsidRPr="0028118C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28118C">
        <w:rPr>
          <w:rFonts w:ascii="Times New Roman" w:hAnsi="Times New Roman"/>
          <w:color w:val="auto"/>
          <w:sz w:val="28"/>
          <w:szCs w:val="28"/>
        </w:rPr>
        <w:t>декабря</w:t>
      </w:r>
      <w:r w:rsidRPr="0028118C">
        <w:rPr>
          <w:rFonts w:ascii="Times New Roman" w:hAnsi="Times New Roman"/>
          <w:color w:val="auto"/>
          <w:sz w:val="28"/>
          <w:szCs w:val="28"/>
        </w:rPr>
        <w:t xml:space="preserve"> 2020 года</w:t>
      </w:r>
    </w:p>
    <w:p w:rsidR="003F5911" w:rsidRPr="0028118C" w:rsidRDefault="00E75F60">
      <w:pPr>
        <w:pStyle w:val="23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  <w:r w:rsidRPr="0028118C">
        <w:rPr>
          <w:color w:val="auto"/>
          <w:sz w:val="28"/>
          <w:szCs w:val="28"/>
        </w:rPr>
        <w:t xml:space="preserve">№ </w:t>
      </w:r>
      <w:r w:rsidR="0028118C">
        <w:rPr>
          <w:color w:val="auto"/>
          <w:sz w:val="28"/>
          <w:szCs w:val="28"/>
        </w:rPr>
        <w:t>300</w:t>
      </w:r>
      <w:r w:rsidRPr="0028118C">
        <w:rPr>
          <w:color w:val="auto"/>
          <w:sz w:val="28"/>
          <w:szCs w:val="28"/>
        </w:rPr>
        <w:t xml:space="preserve"> -Р-ТГД-VI</w:t>
      </w:r>
      <w:r w:rsidR="00C74050" w:rsidRPr="0028118C">
        <w:rPr>
          <w:color w:val="auto"/>
          <w:sz w:val="28"/>
          <w:szCs w:val="28"/>
          <w:lang w:val="en-US"/>
        </w:rPr>
        <w:t>I</w:t>
      </w:r>
    </w:p>
    <w:p w:rsidR="00C74050" w:rsidRDefault="00C74050" w:rsidP="0028118C">
      <w:pPr>
        <w:pStyle w:val="2"/>
        <w:shd w:val="clear" w:color="auto" w:fill="auto"/>
        <w:spacing w:after="0" w:line="269" w:lineRule="exact"/>
        <w:jc w:val="left"/>
        <w:rPr>
          <w:color w:val="auto"/>
          <w:sz w:val="28"/>
          <w:szCs w:val="28"/>
        </w:rPr>
      </w:pPr>
    </w:p>
    <w:p w:rsidR="0028118C" w:rsidRDefault="0028118C">
      <w:pPr>
        <w:pStyle w:val="2"/>
        <w:shd w:val="clear" w:color="auto" w:fill="auto"/>
        <w:spacing w:after="0" w:line="269" w:lineRule="exact"/>
        <w:ind w:left="5386"/>
        <w:jc w:val="left"/>
        <w:rPr>
          <w:b/>
          <w:u w:val="single"/>
        </w:rPr>
      </w:pPr>
    </w:p>
    <w:p w:rsidR="003F5911" w:rsidRPr="006D5B1C" w:rsidRDefault="00E75F60" w:rsidP="006D5B1C">
      <w:pPr>
        <w:pStyle w:val="2"/>
        <w:shd w:val="clear" w:color="auto" w:fill="auto"/>
        <w:spacing w:after="0" w:line="269" w:lineRule="exact"/>
        <w:ind w:left="4962"/>
        <w:jc w:val="left"/>
        <w:rPr>
          <w:sz w:val="24"/>
          <w:szCs w:val="24"/>
        </w:rPr>
      </w:pPr>
      <w:r w:rsidRPr="006D5B1C">
        <w:rPr>
          <w:sz w:val="24"/>
          <w:szCs w:val="24"/>
        </w:rPr>
        <w:t>Приложение</w:t>
      </w:r>
    </w:p>
    <w:p w:rsidR="003F5911" w:rsidRPr="006D5B1C" w:rsidRDefault="00E75F60" w:rsidP="006D5B1C">
      <w:pPr>
        <w:pStyle w:val="2"/>
        <w:shd w:val="clear" w:color="auto" w:fill="auto"/>
        <w:tabs>
          <w:tab w:val="left" w:pos="5541"/>
          <w:tab w:val="center" w:pos="6496"/>
          <w:tab w:val="left" w:pos="6877"/>
        </w:tabs>
        <w:spacing w:after="0" w:line="269" w:lineRule="exact"/>
        <w:ind w:left="4962"/>
        <w:jc w:val="left"/>
        <w:rPr>
          <w:sz w:val="24"/>
          <w:szCs w:val="24"/>
        </w:rPr>
      </w:pPr>
      <w:bookmarkStart w:id="1" w:name="_GoBack"/>
      <w:bookmarkEnd w:id="1"/>
      <w:r w:rsidRPr="006D5B1C">
        <w:rPr>
          <w:sz w:val="24"/>
          <w:szCs w:val="24"/>
        </w:rPr>
        <w:t xml:space="preserve">к решению Тындинской городской Думы </w:t>
      </w:r>
    </w:p>
    <w:p w:rsidR="003F5911" w:rsidRPr="006D5B1C" w:rsidRDefault="00E75F60" w:rsidP="003D4DFF">
      <w:pPr>
        <w:pStyle w:val="2"/>
        <w:shd w:val="clear" w:color="auto" w:fill="auto"/>
        <w:tabs>
          <w:tab w:val="left" w:pos="5541"/>
          <w:tab w:val="center" w:pos="6496"/>
          <w:tab w:val="left" w:pos="6877"/>
        </w:tabs>
        <w:spacing w:after="0" w:line="269" w:lineRule="exact"/>
        <w:ind w:left="4962"/>
        <w:jc w:val="left"/>
        <w:rPr>
          <w:sz w:val="24"/>
          <w:szCs w:val="24"/>
        </w:rPr>
      </w:pPr>
      <w:r w:rsidRPr="006D5B1C">
        <w:rPr>
          <w:sz w:val="24"/>
          <w:szCs w:val="24"/>
        </w:rPr>
        <w:t>от «</w:t>
      </w:r>
      <w:r w:rsidR="0028118C" w:rsidRPr="006D5B1C">
        <w:rPr>
          <w:sz w:val="24"/>
          <w:szCs w:val="24"/>
        </w:rPr>
        <w:t>12</w:t>
      </w:r>
      <w:r w:rsidRPr="006D5B1C">
        <w:rPr>
          <w:sz w:val="24"/>
          <w:szCs w:val="24"/>
        </w:rPr>
        <w:t xml:space="preserve">» </w:t>
      </w:r>
      <w:r w:rsidR="0028118C" w:rsidRPr="006D5B1C">
        <w:rPr>
          <w:sz w:val="24"/>
          <w:szCs w:val="24"/>
        </w:rPr>
        <w:t>декабря</w:t>
      </w:r>
      <w:r w:rsidRPr="006D5B1C">
        <w:rPr>
          <w:sz w:val="24"/>
          <w:szCs w:val="24"/>
        </w:rPr>
        <w:t xml:space="preserve"> 20</w:t>
      </w:r>
      <w:r w:rsidR="005777FB" w:rsidRPr="006D5B1C">
        <w:rPr>
          <w:sz w:val="24"/>
          <w:szCs w:val="24"/>
        </w:rPr>
        <w:t>20</w:t>
      </w:r>
      <w:r w:rsidRPr="006D5B1C">
        <w:rPr>
          <w:sz w:val="24"/>
          <w:szCs w:val="24"/>
        </w:rPr>
        <w:t xml:space="preserve"> года № </w:t>
      </w:r>
      <w:r w:rsidR="0028118C" w:rsidRPr="006D5B1C">
        <w:rPr>
          <w:sz w:val="24"/>
          <w:szCs w:val="24"/>
        </w:rPr>
        <w:t>300</w:t>
      </w:r>
      <w:r w:rsidRPr="006D5B1C">
        <w:rPr>
          <w:sz w:val="24"/>
          <w:szCs w:val="24"/>
        </w:rPr>
        <w:t xml:space="preserve"> -Р-ТГД-</w:t>
      </w:r>
      <w:proofErr w:type="gramStart"/>
      <w:r w:rsidRPr="006D5B1C">
        <w:rPr>
          <w:sz w:val="24"/>
          <w:szCs w:val="24"/>
        </w:rPr>
        <w:t>VII</w:t>
      </w:r>
      <w:proofErr w:type="gramEnd"/>
    </w:p>
    <w:p w:rsidR="003F5911" w:rsidRDefault="003F5911">
      <w:pPr>
        <w:pStyle w:val="23"/>
        <w:shd w:val="clear" w:color="auto" w:fill="auto"/>
        <w:spacing w:before="120" w:after="0" w:line="240" w:lineRule="auto"/>
        <w:rPr>
          <w:b/>
          <w:sz w:val="28"/>
        </w:rPr>
      </w:pPr>
    </w:p>
    <w:p w:rsidR="003F5911" w:rsidRDefault="00E75F60">
      <w:pPr>
        <w:pStyle w:val="23"/>
        <w:shd w:val="clear" w:color="auto" w:fill="auto"/>
        <w:spacing w:before="120" w:after="0" w:line="240" w:lineRule="auto"/>
        <w:rPr>
          <w:b/>
          <w:sz w:val="28"/>
        </w:rPr>
      </w:pPr>
      <w:r>
        <w:rPr>
          <w:b/>
          <w:sz w:val="28"/>
        </w:rPr>
        <w:t>ОТЧЕТ</w:t>
      </w:r>
    </w:p>
    <w:p w:rsidR="003F5911" w:rsidRDefault="00E75F60">
      <w:pPr>
        <w:pStyle w:val="23"/>
        <w:shd w:val="clear" w:color="auto" w:fill="auto"/>
        <w:spacing w:before="0" w:after="0" w:line="240" w:lineRule="auto"/>
        <w:rPr>
          <w:sz w:val="28"/>
        </w:rPr>
      </w:pPr>
      <w:r>
        <w:rPr>
          <w:sz w:val="28"/>
        </w:rPr>
        <w:t xml:space="preserve">о работе постоянной комиссии Тындинской городской Думы </w:t>
      </w:r>
    </w:p>
    <w:p w:rsidR="003F5911" w:rsidRDefault="00E75F60" w:rsidP="00825BA9">
      <w:pPr>
        <w:pStyle w:val="23"/>
        <w:shd w:val="clear" w:color="auto" w:fill="auto"/>
        <w:spacing w:before="0" w:line="240" w:lineRule="auto"/>
        <w:rPr>
          <w:sz w:val="28"/>
        </w:rPr>
      </w:pPr>
      <w:r>
        <w:rPr>
          <w:sz w:val="28"/>
        </w:rPr>
        <w:t>по экономической политике и муниципальной собственности за 2019-2020 годы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В 2019-2020 годах деятельность постоянной комиссии Тындинской городской Думы по экономической политике и муниципальной собственности (далее по тексту – комиссия) осуществлялась в соответствии с Уставом города Тынды, Регламентом Тындинской городской Думы, Положением «О постоянных комиссиях Тындинской городской Думы седьмого созыва», утвержденным решением Тындинской городской Думы от 09.10.2018 №5-Р-ТГД-VII (далее – Положение о комиссиях), планом работы Тындинской городской Думы седьмого созыва на 2019 год, утвержденным решением Тындинской городской Думы от 16.02.2019 №85-Р-ТГД-VII и планом работы Тындинской городской Думы седьмого созыва на 2020 год, утвержденным решением Тындинской городской Думы от 21.12.2019 №206-Р-ТГД-VII. 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>Работа велась в тесном взаимодействии с аппаратом Тындинской городской Думы, органами и структурными подразделениями Администрации города Тынды, Контрольно-счетной палатой города Тынды.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>Основной организационной формой деятельности комиссии является заседание комиссии. В отчетном году (2019-2020 годы) комиссия провела 8 заседаний.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>Состав постоянных комиссий был утвержден решением Тындинской городской Думы от 09.10.2018 №6-Р-ТГД-УИ «Об утверждении составов постоянных комиссий Тындинской городской Думы седьмого созыва».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>Персональный состав постоянных комиссий утверждается решением городской Думы на основании личных письменных заявлений депутатов (пункт 7.1. Раздела 7 Положения о комиссиях).</w:t>
      </w:r>
    </w:p>
    <w:p w:rsidR="003F5911" w:rsidRDefault="00E75F60" w:rsidP="00825BA9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>В состав комиссии входят депутаты:</w:t>
      </w:r>
    </w:p>
    <w:p w:rsidR="003F5911" w:rsidRDefault="00E75F60">
      <w:pPr>
        <w:pStyle w:val="23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Буйвал</w:t>
      </w:r>
      <w:proofErr w:type="spellEnd"/>
      <w:r>
        <w:rPr>
          <w:sz w:val="28"/>
        </w:rPr>
        <w:t xml:space="preserve"> Андрей Николаевич (с 09.10.2018 года)</w:t>
      </w:r>
    </w:p>
    <w:p w:rsidR="003F5911" w:rsidRDefault="00E75F60">
      <w:pPr>
        <w:pStyle w:val="23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>- Лаштанов Сергей Александрович (с 27.06.2019 года)</w:t>
      </w:r>
    </w:p>
    <w:p w:rsidR="003F5911" w:rsidRDefault="00E75F60">
      <w:pPr>
        <w:pStyle w:val="23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>- Мишин Михаил Владимирович (с 09.10.2018 года)</w:t>
      </w:r>
    </w:p>
    <w:p w:rsidR="003F5911" w:rsidRDefault="00E75F60">
      <w:pPr>
        <w:pStyle w:val="23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>- Пляскин Юрий Юрьевич (с 09.10.2018 года)</w:t>
      </w:r>
    </w:p>
    <w:p w:rsidR="003F5911" w:rsidRDefault="00E75F60">
      <w:pPr>
        <w:pStyle w:val="23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>- Скороходова Оксана Александровна (с 09.10.2018 года)</w:t>
      </w:r>
    </w:p>
    <w:p w:rsidR="003F5911" w:rsidRDefault="00E75F60">
      <w:pPr>
        <w:pStyle w:val="23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>- Шаталов Юрий Иванович (с 09.10.2018 года)</w:t>
      </w:r>
    </w:p>
    <w:p w:rsidR="003F5911" w:rsidRPr="00E75F60" w:rsidRDefault="00E75F60" w:rsidP="00825BA9">
      <w:pPr>
        <w:pStyle w:val="23"/>
        <w:shd w:val="clear" w:color="auto" w:fill="auto"/>
        <w:spacing w:before="120" w:after="0" w:line="240" w:lineRule="auto"/>
        <w:ind w:firstLine="709"/>
        <w:jc w:val="both"/>
        <w:rPr>
          <w:color w:val="auto"/>
          <w:sz w:val="28"/>
        </w:rPr>
      </w:pPr>
      <w:r w:rsidRPr="00E75F60">
        <w:rPr>
          <w:color w:val="auto"/>
          <w:sz w:val="28"/>
        </w:rPr>
        <w:t xml:space="preserve">Председатель комиссии – </w:t>
      </w:r>
      <w:proofErr w:type="spellStart"/>
      <w:r w:rsidRPr="00E75F60">
        <w:rPr>
          <w:color w:val="auto"/>
          <w:sz w:val="28"/>
        </w:rPr>
        <w:t>Пляскин</w:t>
      </w:r>
      <w:r w:rsidR="0048463A">
        <w:rPr>
          <w:color w:val="auto"/>
          <w:sz w:val="28"/>
        </w:rPr>
        <w:t>Ю.Ю</w:t>
      </w:r>
      <w:proofErr w:type="spellEnd"/>
      <w:r w:rsidR="0048463A">
        <w:rPr>
          <w:color w:val="auto"/>
          <w:sz w:val="28"/>
        </w:rPr>
        <w:t>. утвержден решением Тындинс</w:t>
      </w:r>
      <w:r w:rsidRPr="00E75F60">
        <w:rPr>
          <w:color w:val="auto"/>
          <w:sz w:val="28"/>
        </w:rPr>
        <w:t>кой городской Думы от 17.11.2018 №36-Р-ТГД-VII.</w:t>
      </w:r>
    </w:p>
    <w:p w:rsidR="003F5911" w:rsidRPr="00825BA9" w:rsidRDefault="00E75F60">
      <w:pPr>
        <w:pStyle w:val="23"/>
        <w:shd w:val="clear" w:color="auto" w:fill="auto"/>
        <w:spacing w:before="0" w:after="0" w:line="240" w:lineRule="auto"/>
        <w:ind w:firstLine="709"/>
        <w:jc w:val="both"/>
        <w:rPr>
          <w:color w:val="auto"/>
          <w:sz w:val="28"/>
        </w:rPr>
      </w:pPr>
      <w:r w:rsidRPr="00825BA9">
        <w:rPr>
          <w:color w:val="auto"/>
          <w:sz w:val="28"/>
        </w:rPr>
        <w:t xml:space="preserve">Заместитель Председателя комиссии – </w:t>
      </w:r>
      <w:proofErr w:type="spellStart"/>
      <w:r w:rsidRPr="00825BA9">
        <w:rPr>
          <w:color w:val="auto"/>
          <w:sz w:val="28"/>
        </w:rPr>
        <w:t>Буйвал</w:t>
      </w:r>
      <w:proofErr w:type="spellEnd"/>
      <w:r w:rsidRPr="00825BA9">
        <w:rPr>
          <w:color w:val="auto"/>
          <w:sz w:val="28"/>
        </w:rPr>
        <w:t xml:space="preserve"> А.Н. (с 25.10.2018 года).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Секретарь комиссии – Скороходова О.А. </w:t>
      </w:r>
      <w:r>
        <w:rPr>
          <w:color w:val="auto"/>
          <w:sz w:val="28"/>
        </w:rPr>
        <w:t>(с 25.10.2018 г</w:t>
      </w:r>
      <w:r w:rsidR="00825BA9">
        <w:rPr>
          <w:color w:val="auto"/>
          <w:sz w:val="28"/>
        </w:rPr>
        <w:t>ода</w:t>
      </w:r>
      <w:r>
        <w:rPr>
          <w:color w:val="auto"/>
          <w:sz w:val="28"/>
        </w:rPr>
        <w:t>)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Пунктом 9.3. Раздела 9 Положения о комиссиях регламентировано, что </w:t>
      </w:r>
      <w:r>
        <w:rPr>
          <w:sz w:val="28"/>
        </w:rPr>
        <w:lastRenderedPageBreak/>
        <w:t>заседание постоянной комиссии правомочно, если на нем присутствуют не менее половины от утвержденного решением городской Думы состава постоянной комиссии.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>Одной из проблем в осуществлении деятельности комиссией, являлось отсутствие кворума на заседаниях.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8"/>
        </w:rPr>
      </w:pPr>
      <w:r>
        <w:rPr>
          <w:sz w:val="28"/>
        </w:rPr>
        <w:t>Основным направлением деятельности комиссии в 2019-2020 годах являлось рассмотрение проектов решений Тындинской городской Думы, касающихся вопросов экономической политики и муниципальной собственности. На заседания комиссии приглашались руководители отделов и управлений Администрации города Тынды и представители государственных учреждений.</w:t>
      </w:r>
    </w:p>
    <w:p w:rsidR="003F5911" w:rsidRDefault="00E75F60" w:rsidP="00825BA9">
      <w:pPr>
        <w:pStyle w:val="23"/>
        <w:shd w:val="clear" w:color="auto" w:fill="auto"/>
        <w:spacing w:before="120" w:after="0" w:line="24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На заседаниях комиссии рассматривались следующие проекты решений Тындинской городской Думы: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</w:rPr>
      </w:pPr>
      <w:r>
        <w:rPr>
          <w:sz w:val="28"/>
        </w:rPr>
        <w:t>- О даче согласия на передачу межмуниципальному отделу Министерства внутренних дел Российской Федерации «Тындинский» в безвозмездное пользование муниципального недвижимого имущества;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</w:rPr>
      </w:pPr>
      <w:r>
        <w:rPr>
          <w:sz w:val="28"/>
        </w:rPr>
        <w:t>- О внесение изменений в положение «О порядке управления и распоряжения имуществом, находящимся в муниципальной собственности городаТынды»;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</w:rPr>
      </w:pPr>
      <w:r>
        <w:rPr>
          <w:sz w:val="28"/>
        </w:rPr>
        <w:t>- О даче согласия на передачу Управлению Федеральной службы регистрации, кадастра и картографии Амурской области в безвозмездное пользование муниципального недвижимого имущества;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</w:rPr>
      </w:pPr>
      <w:r>
        <w:rPr>
          <w:sz w:val="28"/>
        </w:rPr>
        <w:t>- О даче согласия на передачу в безвозмездное пользование АМУРСКОМУ ОБЛАСТНОМУ ОТДЕЛЕНИЮ политической партии «КОММУНИСТИЧЕСКОЙ ПАРТИИ РОССИЙСКОЙ ФЕДЕРАЦИИ» муниципального недвижимого имущества.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</w:rPr>
      </w:pPr>
      <w:r>
        <w:rPr>
          <w:sz w:val="28"/>
        </w:rPr>
        <w:t>- Об утверждении отчета о ведении Реестра муниципального имущества города Тынды за 2018 год;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</w:rPr>
      </w:pPr>
      <w:r>
        <w:rPr>
          <w:sz w:val="28"/>
        </w:rPr>
        <w:t>- О даче согласия на передачу Управлению Федеральной службы судебных приставов по Амурской области в безвозмездное пользование муниципального недвижимого имущества;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</w:rPr>
      </w:pPr>
      <w:r>
        <w:rPr>
          <w:sz w:val="28"/>
        </w:rPr>
        <w:t>- О даче согласия на передачу Государственному казенному учреждению Амурской области - Управлению социальной защиты населения по г.Тында и Тындинскому району в безвозмездное пользование муниципального недвижимого имущества;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</w:rPr>
      </w:pPr>
      <w:r>
        <w:rPr>
          <w:sz w:val="28"/>
        </w:rPr>
        <w:t>-  О даче согласия на передачу Управлению Судебного департамента в Амурской области в безвозмездное пользование муниципального недвижимого имущества;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</w:rPr>
      </w:pPr>
      <w:r>
        <w:rPr>
          <w:sz w:val="28"/>
        </w:rPr>
        <w:t>- О внесении изменений в решение Тындинской городской Думы от 26.04.2018 № 717-Р-ТГД-VI «Об утверждении Перечня муниципального имущества, предназначенного для содействия развитию малого и среднего предпринимательства на территории муниципального образования города Тынды»;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936"/>
        <w:jc w:val="both"/>
        <w:rPr>
          <w:color w:val="auto"/>
          <w:sz w:val="28"/>
        </w:rPr>
      </w:pPr>
      <w:r>
        <w:rPr>
          <w:sz w:val="28"/>
        </w:rPr>
        <w:t>- О</w:t>
      </w:r>
      <w:r>
        <w:rPr>
          <w:color w:val="auto"/>
          <w:sz w:val="28"/>
        </w:rPr>
        <w:t xml:space="preserve">рассмотрении «Отчета Мэра города Тында о результатах своей </w:t>
      </w:r>
      <w:r>
        <w:rPr>
          <w:color w:val="auto"/>
          <w:sz w:val="28"/>
        </w:rPr>
        <w:lastRenderedPageBreak/>
        <w:t>деятельности, деятельности Администрации и иных подведомственных ему органов местного самоуправления, в том числе о решении вопросов, поставленных Тындинской городской Думой, за 2019 год»;</w:t>
      </w:r>
    </w:p>
    <w:p w:rsidR="003F5911" w:rsidRDefault="00E75F60" w:rsidP="00825BA9">
      <w:pPr>
        <w:pStyle w:val="23"/>
        <w:shd w:val="clear" w:color="auto" w:fill="auto"/>
        <w:spacing w:before="120" w:after="0" w:line="240" w:lineRule="auto"/>
        <w:ind w:firstLine="936"/>
        <w:jc w:val="both"/>
        <w:rPr>
          <w:color w:val="auto"/>
          <w:sz w:val="28"/>
        </w:rPr>
      </w:pPr>
      <w:r>
        <w:rPr>
          <w:color w:val="auto"/>
          <w:sz w:val="28"/>
        </w:rPr>
        <w:t>Так же комиссия отработала следующие вопросы: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936"/>
        <w:jc w:val="both"/>
        <w:rPr>
          <w:sz w:val="28"/>
        </w:rPr>
      </w:pPr>
      <w:r>
        <w:rPr>
          <w:sz w:val="28"/>
        </w:rPr>
        <w:t>- Рассмотрение информации Администрации города Тынды о ходе реализации муниципальной программы «Поддержка и развитие малого и среднего предпринимательства в городе Тынде Амурской области на 2015-2024 годы»;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936"/>
        <w:jc w:val="both"/>
        <w:rPr>
          <w:color w:val="auto"/>
          <w:sz w:val="28"/>
        </w:rPr>
      </w:pPr>
      <w:r>
        <w:rPr>
          <w:color w:val="auto"/>
          <w:sz w:val="28"/>
        </w:rPr>
        <w:t>- Выдвижение кандидатуры от комиссии в состав «Рабочей группы по рассмотрению отчета Мэра города Тында о результатах своей деятельности, деятельности Администрации и иных подведомственных ему органов местного самоуправления, в том числе о решении вопросов, поставленных Тындинской городской Думой, за 2018 год»</w:t>
      </w:r>
    </w:p>
    <w:p w:rsidR="003F5911" w:rsidRDefault="00E75F60">
      <w:pPr>
        <w:pStyle w:val="23"/>
        <w:shd w:val="clear" w:color="auto" w:fill="auto"/>
        <w:spacing w:before="0" w:after="0" w:line="240" w:lineRule="auto"/>
        <w:ind w:firstLine="936"/>
        <w:jc w:val="both"/>
        <w:rPr>
          <w:color w:val="auto"/>
          <w:sz w:val="28"/>
        </w:rPr>
      </w:pPr>
      <w:r>
        <w:rPr>
          <w:color w:val="auto"/>
          <w:sz w:val="28"/>
        </w:rPr>
        <w:t>- Рассмотрена «Информация, направленная Тындинской городской прокуратурой «О состоянии законности и преступности на территории города Тында и Тындинского района за 1-е полугодие 2020 года»;</w:t>
      </w:r>
    </w:p>
    <w:p w:rsidR="003F5911" w:rsidRPr="00F17016" w:rsidRDefault="00E75F60" w:rsidP="00825BA9">
      <w:pPr>
        <w:pStyle w:val="23"/>
        <w:shd w:val="clear" w:color="auto" w:fill="auto"/>
        <w:spacing w:before="120" w:after="0" w:line="240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сегодняшний день на контроле комиссии находится тридцать три </w:t>
      </w:r>
      <w:r w:rsidRPr="00F17016">
        <w:rPr>
          <w:color w:val="auto"/>
          <w:sz w:val="28"/>
        </w:rPr>
        <w:t xml:space="preserve">решения Тындинской городской Думы, </w:t>
      </w:r>
      <w:r w:rsidR="00D655D9">
        <w:rPr>
          <w:color w:val="auto"/>
          <w:sz w:val="28"/>
        </w:rPr>
        <w:t>на сегодняшний день готовится п</w:t>
      </w:r>
      <w:r w:rsidR="004F0F26" w:rsidRPr="00F17016">
        <w:rPr>
          <w:color w:val="auto"/>
          <w:sz w:val="28"/>
        </w:rPr>
        <w:t xml:space="preserve">роект решения Тындинской городской Думы «О снятии с контроля </w:t>
      </w:r>
      <w:r w:rsidR="00F17016" w:rsidRPr="00F17016">
        <w:rPr>
          <w:color w:val="auto"/>
          <w:sz w:val="28"/>
        </w:rPr>
        <w:t>отдельных решений Тындинской городской Думы»</w:t>
      </w:r>
    </w:p>
    <w:p w:rsidR="00825BA9" w:rsidRDefault="00E75F60" w:rsidP="00825BA9">
      <w:pPr>
        <w:pStyle w:val="23"/>
        <w:shd w:val="clear" w:color="auto" w:fill="auto"/>
        <w:spacing w:before="120" w:after="0" w:line="240" w:lineRule="auto"/>
        <w:ind w:firstLine="709"/>
        <w:jc w:val="both"/>
        <w:rPr>
          <w:sz w:val="28"/>
        </w:rPr>
      </w:pPr>
      <w:r>
        <w:rPr>
          <w:sz w:val="28"/>
        </w:rPr>
        <w:t>В течение отчетного периода депутаты вели прием граждан по личным вопросам, проводили встречи в избирательных округах и трудовых коллективах, работали в межведомственных комиссиях, участвовали в общегородских мероприятиях.</w:t>
      </w:r>
      <w:r w:rsidR="00137867">
        <w:rPr>
          <w:sz w:val="28"/>
        </w:rPr>
        <w:t xml:space="preserve"> </w:t>
      </w:r>
    </w:p>
    <w:sectPr w:rsidR="00825BA9" w:rsidSect="00E94E97">
      <w:pgSz w:w="11909" w:h="16838" w:code="9"/>
      <w:pgMar w:top="1134" w:right="567" w:bottom="1134" w:left="170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7C7"/>
    <w:multiLevelType w:val="hybridMultilevel"/>
    <w:tmpl w:val="BA945D6C"/>
    <w:lvl w:ilvl="0" w:tplc="8D30F006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 w:tplc="AD5E9A6C">
      <w:start w:val="1"/>
      <w:numFmt w:val="decimal"/>
      <w:lvlText w:val=""/>
      <w:lvlJc w:val="left"/>
    </w:lvl>
    <w:lvl w:ilvl="2" w:tplc="CCF8EE68">
      <w:start w:val="1"/>
      <w:numFmt w:val="decimal"/>
      <w:lvlText w:val=""/>
      <w:lvlJc w:val="left"/>
    </w:lvl>
    <w:lvl w:ilvl="3" w:tplc="A9FEE0B6">
      <w:start w:val="1"/>
      <w:numFmt w:val="decimal"/>
      <w:lvlText w:val=""/>
      <w:lvlJc w:val="left"/>
    </w:lvl>
    <w:lvl w:ilvl="4" w:tplc="3650081A">
      <w:start w:val="1"/>
      <w:numFmt w:val="decimal"/>
      <w:lvlText w:val=""/>
      <w:lvlJc w:val="left"/>
    </w:lvl>
    <w:lvl w:ilvl="5" w:tplc="1C72B900">
      <w:start w:val="1"/>
      <w:numFmt w:val="decimal"/>
      <w:lvlText w:val=""/>
      <w:lvlJc w:val="left"/>
    </w:lvl>
    <w:lvl w:ilvl="6" w:tplc="B92A1B2A">
      <w:start w:val="1"/>
      <w:numFmt w:val="decimal"/>
      <w:lvlText w:val=""/>
      <w:lvlJc w:val="left"/>
    </w:lvl>
    <w:lvl w:ilvl="7" w:tplc="7C786BF4">
      <w:start w:val="1"/>
      <w:numFmt w:val="decimal"/>
      <w:lvlText w:val=""/>
      <w:lvlJc w:val="left"/>
    </w:lvl>
    <w:lvl w:ilvl="8" w:tplc="DD905F46">
      <w:start w:val="1"/>
      <w:numFmt w:val="decimal"/>
      <w:lvlText w:val=""/>
      <w:lvlJc w:val="left"/>
    </w:lvl>
  </w:abstractNum>
  <w:abstractNum w:abstractNumId="1">
    <w:nsid w:val="1FCE4D1C"/>
    <w:multiLevelType w:val="multilevel"/>
    <w:tmpl w:val="6052C06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2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41547D84"/>
    <w:multiLevelType w:val="multilevel"/>
    <w:tmpl w:val="EC32FF6E"/>
    <w:lvl w:ilvl="0">
      <w:start w:val="2019"/>
      <w:numFmt w:val="decimal"/>
      <w:lvlText w:val="03.06.%1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4FA946BC"/>
    <w:multiLevelType w:val="multilevel"/>
    <w:tmpl w:val="ADDA370E"/>
    <w:lvl w:ilvl="0">
      <w:start w:val="2019"/>
      <w:numFmt w:val="decimal"/>
      <w:lvlText w:val="03.06.%1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65640896"/>
    <w:multiLevelType w:val="multilevel"/>
    <w:tmpl w:val="8CEA7E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6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911"/>
    <w:rsid w:val="00137867"/>
    <w:rsid w:val="0028118C"/>
    <w:rsid w:val="002D16D2"/>
    <w:rsid w:val="003D4DFF"/>
    <w:rsid w:val="003F5911"/>
    <w:rsid w:val="0048463A"/>
    <w:rsid w:val="004F0F26"/>
    <w:rsid w:val="005777FB"/>
    <w:rsid w:val="005A58C6"/>
    <w:rsid w:val="006D5B1C"/>
    <w:rsid w:val="00825BA9"/>
    <w:rsid w:val="009B02DD"/>
    <w:rsid w:val="00C74050"/>
    <w:rsid w:val="00CE4681"/>
    <w:rsid w:val="00D655D9"/>
    <w:rsid w:val="00E75F60"/>
    <w:rsid w:val="00E94E97"/>
    <w:rsid w:val="00F1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E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E94E97"/>
    <w:pPr>
      <w:shd w:val="clear" w:color="auto" w:fill="FFFFFF"/>
      <w:spacing w:after="60"/>
      <w:jc w:val="right"/>
    </w:pPr>
    <w:rPr>
      <w:rFonts w:ascii="Times New Roman" w:hAnsi="Times New Roman"/>
      <w:sz w:val="22"/>
    </w:rPr>
  </w:style>
  <w:style w:type="paragraph" w:customStyle="1" w:styleId="21">
    <w:name w:val="Заголовок №2"/>
    <w:basedOn w:val="a"/>
    <w:link w:val="22"/>
    <w:rsid w:val="00E94E97"/>
    <w:pPr>
      <w:shd w:val="clear" w:color="auto" w:fill="FFFFFF"/>
      <w:spacing w:before="420" w:after="540" w:line="331" w:lineRule="exact"/>
      <w:jc w:val="center"/>
      <w:outlineLvl w:val="1"/>
    </w:pPr>
    <w:rPr>
      <w:rFonts w:ascii="Times New Roman" w:hAnsi="Times New Roman"/>
      <w:sz w:val="30"/>
    </w:rPr>
  </w:style>
  <w:style w:type="paragraph" w:customStyle="1" w:styleId="23">
    <w:name w:val="Основной текст2"/>
    <w:basedOn w:val="a"/>
    <w:link w:val="a3"/>
    <w:rsid w:val="00E94E97"/>
    <w:pPr>
      <w:shd w:val="clear" w:color="auto" w:fill="FFFFFF"/>
      <w:spacing w:before="240" w:after="240" w:line="542" w:lineRule="exact"/>
      <w:jc w:val="center"/>
    </w:pPr>
    <w:rPr>
      <w:rFonts w:ascii="Times New Roman" w:hAnsi="Times New Roman"/>
      <w:sz w:val="26"/>
    </w:rPr>
  </w:style>
  <w:style w:type="paragraph" w:customStyle="1" w:styleId="1">
    <w:name w:val="Заголовок №1"/>
    <w:basedOn w:val="a"/>
    <w:link w:val="10"/>
    <w:rsid w:val="00E94E97"/>
    <w:pPr>
      <w:shd w:val="clear" w:color="auto" w:fill="FFFFFF"/>
      <w:spacing w:before="240" w:after="900"/>
      <w:jc w:val="center"/>
      <w:outlineLvl w:val="0"/>
    </w:pPr>
    <w:rPr>
      <w:rFonts w:ascii="Times New Roman" w:hAnsi="Times New Roman"/>
      <w:sz w:val="36"/>
    </w:rPr>
  </w:style>
  <w:style w:type="paragraph" w:customStyle="1" w:styleId="3">
    <w:name w:val="Основной текст (3)"/>
    <w:basedOn w:val="a"/>
    <w:link w:val="30"/>
    <w:rsid w:val="00E94E97"/>
    <w:pPr>
      <w:shd w:val="clear" w:color="auto" w:fill="FFFFFF"/>
      <w:spacing w:before="240" w:line="322" w:lineRule="exact"/>
      <w:jc w:val="both"/>
    </w:pPr>
    <w:rPr>
      <w:rFonts w:ascii="Times New Roman" w:hAnsi="Times New Roman"/>
      <w:sz w:val="26"/>
    </w:rPr>
  </w:style>
  <w:style w:type="paragraph" w:customStyle="1" w:styleId="31">
    <w:name w:val="Заголовок №3"/>
    <w:basedOn w:val="a"/>
    <w:link w:val="32"/>
    <w:rsid w:val="00E94E97"/>
    <w:pPr>
      <w:shd w:val="clear" w:color="auto" w:fill="FFFFFF"/>
      <w:spacing w:line="269" w:lineRule="exact"/>
      <w:jc w:val="center"/>
      <w:outlineLvl w:val="2"/>
    </w:pPr>
    <w:rPr>
      <w:rFonts w:ascii="Times New Roman" w:hAnsi="Times New Roman"/>
      <w:sz w:val="34"/>
    </w:rPr>
  </w:style>
  <w:style w:type="paragraph" w:customStyle="1" w:styleId="4">
    <w:name w:val="Основной текст (4)"/>
    <w:basedOn w:val="a"/>
    <w:link w:val="40"/>
    <w:rsid w:val="00E94E97"/>
    <w:pPr>
      <w:shd w:val="clear" w:color="auto" w:fill="FFFFFF"/>
      <w:spacing w:line="269" w:lineRule="exact"/>
      <w:jc w:val="center"/>
    </w:pPr>
    <w:rPr>
      <w:rFonts w:ascii="Times New Roman" w:hAnsi="Times New Roman"/>
      <w:b/>
      <w:sz w:val="23"/>
    </w:rPr>
  </w:style>
  <w:style w:type="paragraph" w:customStyle="1" w:styleId="a4">
    <w:name w:val="Подпись к картинке"/>
    <w:basedOn w:val="a"/>
    <w:link w:val="Exact"/>
    <w:rsid w:val="00E94E97"/>
    <w:pPr>
      <w:shd w:val="clear" w:color="auto" w:fill="FFFFFF"/>
    </w:pPr>
    <w:rPr>
      <w:rFonts w:ascii="Times New Roman" w:hAnsi="Times New Roman"/>
      <w:sz w:val="21"/>
    </w:rPr>
  </w:style>
  <w:style w:type="paragraph" w:customStyle="1" w:styleId="a5">
    <w:name w:val="Оглавление"/>
    <w:basedOn w:val="a"/>
    <w:link w:val="a6"/>
    <w:rsid w:val="00E94E97"/>
    <w:pPr>
      <w:shd w:val="clear" w:color="auto" w:fill="FFFFFF"/>
      <w:spacing w:line="274" w:lineRule="exact"/>
      <w:jc w:val="both"/>
    </w:pPr>
    <w:rPr>
      <w:rFonts w:ascii="Times New Roman" w:hAnsi="Times New Roman"/>
      <w:sz w:val="22"/>
    </w:rPr>
  </w:style>
  <w:style w:type="paragraph" w:customStyle="1" w:styleId="5">
    <w:name w:val="Основной текст (5)"/>
    <w:basedOn w:val="a"/>
    <w:link w:val="50"/>
    <w:rsid w:val="00E94E97"/>
    <w:pPr>
      <w:shd w:val="clear" w:color="auto" w:fill="FFFFFF"/>
      <w:spacing w:line="317" w:lineRule="exact"/>
      <w:jc w:val="center"/>
    </w:pPr>
    <w:rPr>
      <w:rFonts w:ascii="Times New Roman" w:hAnsi="Times New Roman"/>
      <w:b/>
      <w:sz w:val="26"/>
    </w:rPr>
  </w:style>
  <w:style w:type="paragraph" w:customStyle="1" w:styleId="ConsPlusTitle">
    <w:name w:val="ConsPlusTitle"/>
    <w:rsid w:val="00E94E97"/>
    <w:rPr>
      <w:rFonts w:ascii="Times New Roman" w:hAnsi="Times New Roman"/>
      <w:b/>
    </w:rPr>
  </w:style>
  <w:style w:type="character" w:styleId="a7">
    <w:name w:val="line number"/>
    <w:basedOn w:val="a0"/>
    <w:semiHidden/>
    <w:rsid w:val="00E94E97"/>
  </w:style>
  <w:style w:type="character" w:styleId="a8">
    <w:name w:val="Hyperlink"/>
    <w:basedOn w:val="a0"/>
    <w:rsid w:val="00E94E97"/>
    <w:rPr>
      <w:color w:val="0066CC"/>
      <w:u w:val="single"/>
    </w:rPr>
  </w:style>
  <w:style w:type="character" w:customStyle="1" w:styleId="20">
    <w:name w:val="Основной текст (2)_"/>
    <w:basedOn w:val="a0"/>
    <w:link w:val="2"/>
    <w:rsid w:val="00E94E97"/>
    <w:rPr>
      <w:rFonts w:ascii="Times New Roman" w:hAnsi="Times New Roman"/>
      <w:sz w:val="22"/>
    </w:rPr>
  </w:style>
  <w:style w:type="character" w:customStyle="1" w:styleId="22">
    <w:name w:val="Заголовок №2_"/>
    <w:basedOn w:val="a0"/>
    <w:link w:val="21"/>
    <w:rsid w:val="00E94E97"/>
    <w:rPr>
      <w:rFonts w:ascii="Times New Roman" w:hAnsi="Times New Roman"/>
      <w:sz w:val="30"/>
    </w:rPr>
  </w:style>
  <w:style w:type="character" w:customStyle="1" w:styleId="213pt">
    <w:name w:val="Заголовок №2 + 13 pt"/>
    <w:basedOn w:val="22"/>
    <w:rsid w:val="00E94E97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type="character" w:customStyle="1" w:styleId="a3">
    <w:name w:val="Основной текст_"/>
    <w:basedOn w:val="a0"/>
    <w:link w:val="23"/>
    <w:rsid w:val="00E94E97"/>
    <w:rPr>
      <w:rFonts w:ascii="Times New Roman" w:hAnsi="Times New Roman"/>
      <w:sz w:val="26"/>
    </w:rPr>
  </w:style>
  <w:style w:type="character" w:customStyle="1" w:styleId="3pt">
    <w:name w:val="Основной текст + Интервал 3 pt"/>
    <w:basedOn w:val="a3"/>
    <w:rsid w:val="00E94E97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type="character" w:customStyle="1" w:styleId="15pt">
    <w:name w:val="Основной текст + 15 pt"/>
    <w:basedOn w:val="a3"/>
    <w:rsid w:val="00E94E97"/>
    <w:rPr>
      <w:rFonts w:ascii="Times New Roman" w:hAnsi="Times New Roman"/>
      <w:b w:val="0"/>
      <w:i w:val="0"/>
      <w:strike w:val="0"/>
      <w:color w:val="000000"/>
      <w:sz w:val="30"/>
      <w:u w:val="none"/>
    </w:rPr>
  </w:style>
  <w:style w:type="character" w:customStyle="1" w:styleId="10">
    <w:name w:val="Заголовок №1_"/>
    <w:basedOn w:val="a0"/>
    <w:link w:val="1"/>
    <w:rsid w:val="00E94E97"/>
    <w:rPr>
      <w:rFonts w:ascii="Times New Roman" w:hAnsi="Times New Roman"/>
      <w:sz w:val="36"/>
    </w:rPr>
  </w:style>
  <w:style w:type="character" w:customStyle="1" w:styleId="30">
    <w:name w:val="Основной текст (3)_"/>
    <w:basedOn w:val="a0"/>
    <w:link w:val="3"/>
    <w:rsid w:val="00E94E97"/>
    <w:rPr>
      <w:rFonts w:ascii="Times New Roman" w:hAnsi="Times New Roman"/>
      <w:sz w:val="26"/>
    </w:rPr>
  </w:style>
  <w:style w:type="character" w:customStyle="1" w:styleId="32">
    <w:name w:val="Заголовок №3_"/>
    <w:basedOn w:val="a0"/>
    <w:link w:val="31"/>
    <w:rsid w:val="00E94E97"/>
    <w:rPr>
      <w:rFonts w:ascii="Times New Roman" w:hAnsi="Times New Roman"/>
      <w:sz w:val="34"/>
    </w:rPr>
  </w:style>
  <w:style w:type="character" w:customStyle="1" w:styleId="40">
    <w:name w:val="Основной текст (4)_"/>
    <w:basedOn w:val="a0"/>
    <w:link w:val="4"/>
    <w:rsid w:val="00E94E97"/>
    <w:rPr>
      <w:rFonts w:ascii="Times New Roman" w:hAnsi="Times New Roman"/>
      <w:b/>
      <w:sz w:val="23"/>
    </w:rPr>
  </w:style>
  <w:style w:type="character" w:customStyle="1" w:styleId="2Exact">
    <w:name w:val="Основной текст (2) Exact"/>
    <w:basedOn w:val="a0"/>
    <w:rsid w:val="00E94E97"/>
    <w:rPr>
      <w:rFonts w:ascii="Times New Roman" w:hAnsi="Times New Roman"/>
      <w:b w:val="0"/>
      <w:i w:val="0"/>
      <w:strike w:val="0"/>
      <w:sz w:val="21"/>
      <w:u w:val="none"/>
    </w:rPr>
  </w:style>
  <w:style w:type="character" w:customStyle="1" w:styleId="Exact">
    <w:name w:val="Подпись к картинке Exact"/>
    <w:basedOn w:val="a0"/>
    <w:link w:val="a4"/>
    <w:rsid w:val="00E94E97"/>
    <w:rPr>
      <w:rFonts w:ascii="Times New Roman" w:hAnsi="Times New Roman"/>
      <w:sz w:val="21"/>
    </w:rPr>
  </w:style>
  <w:style w:type="character" w:customStyle="1" w:styleId="41">
    <w:name w:val="Основной текст (4)"/>
    <w:basedOn w:val="40"/>
    <w:rsid w:val="00E94E97"/>
    <w:rPr>
      <w:rFonts w:ascii="Times New Roman" w:hAnsi="Times New Roman"/>
      <w:b/>
      <w:i w:val="0"/>
      <w:strike w:val="0"/>
      <w:color w:val="000000"/>
      <w:sz w:val="23"/>
      <w:u w:val="single"/>
    </w:rPr>
  </w:style>
  <w:style w:type="character" w:customStyle="1" w:styleId="a6">
    <w:name w:val="Оглавление_"/>
    <w:basedOn w:val="a0"/>
    <w:link w:val="a5"/>
    <w:rsid w:val="00E94E97"/>
    <w:rPr>
      <w:rFonts w:ascii="Times New Roman" w:hAnsi="Times New Roman"/>
      <w:sz w:val="22"/>
    </w:rPr>
  </w:style>
  <w:style w:type="character" w:customStyle="1" w:styleId="a9">
    <w:name w:val="Оглавление"/>
    <w:basedOn w:val="a6"/>
    <w:rsid w:val="00E94E97"/>
    <w:rPr>
      <w:rFonts w:ascii="Times New Roman" w:hAnsi="Times New Roman"/>
      <w:b w:val="0"/>
      <w:i w:val="0"/>
      <w:strike w:val="0"/>
      <w:color w:val="000000"/>
      <w:sz w:val="22"/>
      <w:u w:val="single"/>
    </w:rPr>
  </w:style>
  <w:style w:type="character" w:customStyle="1" w:styleId="50">
    <w:name w:val="Основной текст (5)_"/>
    <w:basedOn w:val="a0"/>
    <w:link w:val="5"/>
    <w:rsid w:val="00E94E97"/>
    <w:rPr>
      <w:rFonts w:ascii="Times New Roman" w:hAnsi="Times New Roman"/>
      <w:b/>
      <w:sz w:val="26"/>
    </w:rPr>
  </w:style>
  <w:style w:type="character" w:customStyle="1" w:styleId="11">
    <w:name w:val="Основной текст1"/>
    <w:basedOn w:val="a3"/>
    <w:rsid w:val="00E94E97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type="table" w:styleId="12">
    <w:name w:val="Table Simple 1"/>
    <w:basedOn w:val="a1"/>
    <w:rsid w:val="00E94E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170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701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11</cp:revision>
  <cp:lastPrinted>2020-12-10T06:41:00Z</cp:lastPrinted>
  <dcterms:created xsi:type="dcterms:W3CDTF">2020-12-10T02:00:00Z</dcterms:created>
  <dcterms:modified xsi:type="dcterms:W3CDTF">2020-12-13T23:14:00Z</dcterms:modified>
</cp:coreProperties>
</file>