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94" w:rsidRPr="00253294" w:rsidRDefault="00253294" w:rsidP="00253294">
      <w:pPr>
        <w:pStyle w:val="a3"/>
        <w:shd w:val="clear" w:color="auto" w:fill="FFFFFF"/>
        <w:spacing w:before="0" w:beforeAutospacing="0" w:after="0" w:afterAutospacing="0"/>
        <w:ind w:firstLine="720"/>
        <w:jc w:val="both"/>
        <w:rPr>
          <w:color w:val="000000"/>
        </w:rPr>
      </w:pPr>
      <w:r>
        <w:rPr>
          <w:color w:val="000000"/>
        </w:rPr>
        <w:t>УИД 28OS0000-01-2022-000033-03</w:t>
      </w:r>
    </w:p>
    <w:p w:rsidR="00ED0BDC" w:rsidRDefault="00253294" w:rsidP="00253294">
      <w:pPr>
        <w:pStyle w:val="a3"/>
        <w:shd w:val="clear" w:color="auto" w:fill="FFFFFF"/>
        <w:spacing w:before="0" w:beforeAutospacing="0" w:after="0" w:afterAutospacing="0"/>
        <w:ind w:firstLine="720"/>
        <w:jc w:val="both"/>
        <w:rPr>
          <w:color w:val="000000"/>
        </w:rPr>
      </w:pPr>
      <w:r w:rsidRPr="00253294">
        <w:rPr>
          <w:color w:val="000000"/>
        </w:rPr>
        <w:t>Дело № 3а-77/2022</w:t>
      </w:r>
    </w:p>
    <w:p w:rsidR="00253294" w:rsidRPr="00ED0BDC" w:rsidRDefault="00253294" w:rsidP="00253294">
      <w:pPr>
        <w:pStyle w:val="a3"/>
        <w:shd w:val="clear" w:color="auto" w:fill="FFFFFF"/>
        <w:spacing w:before="0" w:beforeAutospacing="0" w:after="0" w:afterAutospacing="0"/>
        <w:ind w:firstLine="720"/>
        <w:jc w:val="both"/>
        <w:rPr>
          <w:color w:val="000000"/>
        </w:rPr>
      </w:pP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4A3C12">
        <w:rPr>
          <w:color w:val="000000"/>
        </w:rPr>
        <w:t>29</w:t>
      </w:r>
      <w:r w:rsidRPr="00ED0BDC">
        <w:rPr>
          <w:color w:val="000000"/>
        </w:rPr>
        <w:t xml:space="preserve"> </w:t>
      </w:r>
      <w:r w:rsidR="004A3C12">
        <w:rPr>
          <w:color w:val="000000"/>
        </w:rPr>
        <w:t>апрел</w:t>
      </w:r>
      <w:r w:rsidRPr="00ED0BDC">
        <w:rPr>
          <w:color w:val="000000"/>
        </w:rPr>
        <w:t>я 202</w:t>
      </w:r>
      <w:r w:rsidR="004A3C12">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Амурский областной суд в составе:</w:t>
      </w: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председательствующего судьи Диких Е.С.,</w:t>
      </w: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 xml:space="preserve">при секретаре </w:t>
      </w:r>
      <w:proofErr w:type="spellStart"/>
      <w:r w:rsidRPr="004A3C12">
        <w:rPr>
          <w:color w:val="000000"/>
        </w:rPr>
        <w:t>Варанкиной</w:t>
      </w:r>
      <w:proofErr w:type="spellEnd"/>
      <w:r w:rsidRPr="004A3C12">
        <w:rPr>
          <w:color w:val="000000"/>
        </w:rPr>
        <w:t xml:space="preserve"> А.В.,</w:t>
      </w: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с участием прокурора отдела прокуратуры Амурской области Дегтяренко А.А., административного истца Железнякова И.А., его представителя Железняковой В.В., представителя административного ответчика Тындинской городской Думы Ширшовой О.А.,</w:t>
      </w: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рассмотрев в открытом судебном заседании административное дело по административному исковому заявлению Железнякова Ивана Александровича к Тындинской городской Думе о признании недействующим нормативного правового акта,</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Железняков И.А. обратился в суд с настоящим административным исковым требованием, в обоснование указав, что решением Тындинской городской</w:t>
      </w:r>
      <w:r w:rsidR="00104B07">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пунктом 1 был отменен пункт 1 решения Тындинской городской</w:t>
      </w:r>
      <w:r w:rsidR="00104B07">
        <w:rPr>
          <w:color w:val="000000"/>
        </w:rPr>
        <w:t xml:space="preserve"> Думы от 12 февраля 2015 года №</w:t>
      </w:r>
      <w:r w:rsidRPr="00764BCC">
        <w:rPr>
          <w:color w:val="000000"/>
        </w:rPr>
        <w:t>230-Р-ТГД-VI «Об утверждении Положения «О работе с обращениями граждан в адрес Тындинской городской Думы, должностных лиц Тындинской городской Думы» и приложение к нему. Железняков И.А., работающий руководителем аппарата Тындинской городской Думы, является субъектом правоотношений, регулируемых указанным Положением. Полагает, что решение Тындинской городской Думы от 26 февраля 202</w:t>
      </w:r>
      <w:r w:rsidR="00104B07">
        <w:rPr>
          <w:color w:val="000000"/>
        </w:rPr>
        <w:t>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решение Тындинской городской</w:t>
      </w:r>
      <w:r w:rsidR="00104B07">
        <w:rPr>
          <w:color w:val="000000"/>
        </w:rPr>
        <w:t xml:space="preserve"> Думы от 12 февраля 2015 года №</w:t>
      </w:r>
      <w:r w:rsidRPr="00764BCC">
        <w:rPr>
          <w:color w:val="000000"/>
        </w:rPr>
        <w:t>230-Р-ТГД-VI «Об утверждении Положения «О работе с обращениями граждан в адрес Тындинской городской Думы, должностных лиц Тындинской городской Думы» и приложение к нему являются нормативными правовыми актами. Согласно пункту 2 части 4 статьи 36 Федерального з</w:t>
      </w:r>
      <w:r w:rsidR="00104B07">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w:t>
      </w:r>
      <w:proofErr w:type="gramStart"/>
      <w:r w:rsidRPr="00764BCC">
        <w:rPr>
          <w:color w:val="000000"/>
        </w:rPr>
        <w:t>»</w:t>
      </w:r>
      <w:proofErr w:type="gramEnd"/>
      <w:r w:rsidRPr="00764BCC">
        <w:rPr>
          <w:color w:val="000000"/>
        </w:rPr>
        <w:t xml:space="preserve"> в полномочия главы муниципального образования входит подписание и обнародование нормативных правовых актов, принятых представительным органом местного самоуправления, в порядке, установленном Уставом муниципального образования. Тындинская городская Дума является представительным органом города Тынды (пункт 2 части 1 статьи 29 Устава города Тынды). Согласно пункту 1 части 1 статьи 29 Устава города Тынды главой муниципального образования города Тынды является мэр города Тынды. Частью 6 статьи 98 Устава города Тынды установлено, что нормативный правовой акт, принятый Тындинской городской Думой, направляется мэру города Тынды для подписания и обнародования. Согласно пункту 2 части 1 статьи 49 Устава города Тынды, осуществляя функции высшего должностного лица города Тынды, мэр города Тынды подписывает и обнародует в порядке, установленном Уставом города Тынды нормативные правовые акты, принятые Тындинской городской Думой. Такое правовое регулирование направлено на обеспечение баланса полномочий представительного органа муниципального образования, не ограничивает их самостоятельность в решении вопросов местного значения. 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w:t>
      </w:r>
      <w:r w:rsidRPr="00764BCC">
        <w:rPr>
          <w:color w:val="000000"/>
        </w:rPr>
        <w:lastRenderedPageBreak/>
        <w:t>обнародован и обрести юридическую силу. Учитывая, что решение Тындинской городской</w:t>
      </w:r>
      <w:r w:rsidR="00104B07">
        <w:rPr>
          <w:color w:val="000000"/>
        </w:rPr>
        <w:t xml:space="preserve"> Думы от 26 февраля 2022 года №</w:t>
      </w:r>
      <w:r w:rsidRPr="00764BCC">
        <w:rPr>
          <w:color w:val="000000"/>
        </w:rPr>
        <w:t>475-Р-ТГД-VII не подписано мэром города Тынды как главой муниципального образования города Тынды, оно подлежит признанию недействующим.</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Административный истец просил суд признать недействующим со дня принятия, т. е. с 26 февраля 2022 года пункт 1 решения Тындинской городской</w:t>
      </w:r>
      <w:r w:rsidR="00104B07">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признать недействующими со дня принятия, т. е. с 26 февраля 2022 года, пункты 2-3 решения Тындинской городской</w:t>
      </w:r>
      <w:r w:rsidR="00104B07">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являющиеся неотъемлемыми составными частями единого правового акта.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судебном заседании административный истец Железняков И.А., его представитель Железнякова В.В. поддержали административные исковые требования с учетом их уточнения, настаивали на их удовлетворении.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Представитель административного ответчика Тындинской городской Думы Ширшова О.А. в судебном заседании возражала против удовлетворения заявленных требований, указала, что поскольку оспариваемое решение было принято и подписано Тындинской городской Думой, то и отменяется оно тем же правовым актом, которым был принят. Просила отказать в удовлетворении заявленных требований.</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Заинтересованное лицо мэр города Тынды, явка которого не была признана судом обязательной, в судебное заседание не явился, о времени и месте рассмотрения административного дела извещен надлежащим образом, о причинах неявки не сообщил, об отложении судебного заседания не просил. При данных обстоятельствах на основании статьи 150, части 5 статьи 213 Кодекса административного судопроизводства Российской Федерации (далее - КАС РФ) административное дело рассмотрено судом в отсутствие неявившегося заинтересованного лица.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Выслушав пояснения лиц, участвующих в деле,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материалы административного дела № 3а-62/2022, суд приходит к следующим выводам.</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Конкретизируя приведенные положения Конституции Российской Федерации, часть 1 статьи 208 КАС РФ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Судом установлено, что 12 февраля 2015 года Тындинской городск</w:t>
      </w:r>
      <w:r w:rsidR="00104B07">
        <w:rPr>
          <w:color w:val="000000"/>
        </w:rPr>
        <w:t>ой Думой было принято решение №</w:t>
      </w:r>
      <w:r w:rsidRPr="00764BCC">
        <w:rPr>
          <w:color w:val="000000"/>
        </w:rPr>
        <w:t xml:space="preserve">230-Р-ТГД-VI «Об утверждении Положения «О работе с обращениями </w:t>
      </w:r>
      <w:r w:rsidRPr="00764BCC">
        <w:rPr>
          <w:color w:val="000000"/>
        </w:rPr>
        <w:lastRenderedPageBreak/>
        <w:t>граждан в адрес Тындинской городской Думы, должностных лиц Тындинской городской Думы», которым утверждено прилагаемое Положение «О работе с обращениями граждан в адрес Тындинской городской Думы, должностных лиц Тындинской городской Думы».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Указанное решение Тындинской городской Думы опубликовано в газете «А</w:t>
      </w:r>
      <w:r w:rsidR="00104B07">
        <w:rPr>
          <w:color w:val="000000"/>
        </w:rPr>
        <w:t>вангард» 17 февраля 2015 года №</w:t>
      </w:r>
      <w:r w:rsidRPr="00764BCC">
        <w:rPr>
          <w:color w:val="000000"/>
        </w:rPr>
        <w:t>6 (8361).</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Решением Тындинской городской</w:t>
      </w:r>
      <w:r w:rsidR="00104B07">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пунктом 1, был отменен пункт 1 решения Тындинской городской</w:t>
      </w:r>
      <w:r w:rsidR="00104B07">
        <w:rPr>
          <w:color w:val="000000"/>
        </w:rPr>
        <w:t xml:space="preserve"> Думы от 12 февраля 2015 года №</w:t>
      </w:r>
      <w:r w:rsidRPr="00764BCC">
        <w:rPr>
          <w:color w:val="000000"/>
        </w:rPr>
        <w:t>230-Р-ТГД-VI «Об утверждении Положения «О работе с обращениями граждан в адрес Тындинской городской Думы, должностных лиц Тындинской городской Думы» и приложение к нему. Пунктом 2 установлено опубликовать настоящее решение в официальном периодическом печатном издании города Тынды газете «Авангард» и разместить на официальном сайте администрации города Тынды; пунктом 3 - вступление настоящего решения в силу со дня его подписания председателем Тындинской городской Думы и распространение его действия на правоотношения, возникшие с 12 февраля 2015 года; пунктом 4 - контроль исполнения настоящего решения возложен на постоянную комиссию по регламенту, депутатской этике и вопросам местного самоуправления.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Данное решение опубликовано в газете «Авангард» от 28 февраля 2022 года</w:t>
      </w:r>
      <w:r>
        <w:rPr>
          <w:color w:val="000000"/>
        </w:rPr>
        <w:t xml:space="preserve"> №</w:t>
      </w:r>
      <w:r w:rsidRPr="00764BCC">
        <w:rPr>
          <w:color w:val="000000"/>
        </w:rPr>
        <w:t>4 (76).</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Из материалов дела следует, подтверждается представленной копией распоряжения председателя Тындинской городской Думы от 17 октября 201</w:t>
      </w:r>
      <w:r w:rsidR="00104B07">
        <w:rPr>
          <w:color w:val="000000"/>
        </w:rPr>
        <w:t>8 года №</w:t>
      </w:r>
      <w:r w:rsidRPr="00764BCC">
        <w:rPr>
          <w:color w:val="000000"/>
        </w:rPr>
        <w:t>68, что административный истец Железняков И.А. с 17 октября 2018 года занимал главную должность муниципальной службы руководителя аппарата Тындинской городской Думы.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Приказом Тындинской городской</w:t>
      </w:r>
      <w:r w:rsidR="00104B07">
        <w:rPr>
          <w:color w:val="000000"/>
        </w:rPr>
        <w:t xml:space="preserve"> Думы от 9 сентября 2021 года №</w:t>
      </w:r>
      <w:r w:rsidRPr="00764BCC">
        <w:rPr>
          <w:color w:val="000000"/>
        </w:rPr>
        <w:t>102-лс прекращено действие заключенного с Железняковым И.А. трудового дог</w:t>
      </w:r>
      <w:r w:rsidR="00104B07">
        <w:rPr>
          <w:color w:val="000000"/>
        </w:rPr>
        <w:t>овора от 17 октября 2018 года №</w:t>
      </w:r>
      <w:r w:rsidRPr="00764BCC">
        <w:rPr>
          <w:color w:val="000000"/>
        </w:rPr>
        <w:t>15, он уволен с занимаемой должности 09 сентября 2021 года на основании пункта 2 части 1 статьи 81 ТК РФ в связи с сокращением штата работников организации.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Распоряжением председателя Тындинской городской</w:t>
      </w:r>
      <w:r w:rsidR="00104B07">
        <w:rPr>
          <w:color w:val="000000"/>
        </w:rPr>
        <w:t xml:space="preserve"> Думы от 07 декабря 2018 года №</w:t>
      </w:r>
      <w:r w:rsidRPr="00764BCC">
        <w:rPr>
          <w:color w:val="000000"/>
        </w:rPr>
        <w:t>129-лс, на основании решения Тындинского районного суда Амурской области от 06 декабря 2021 года по делу </w:t>
      </w:r>
      <w:r w:rsidR="00F44A36">
        <w:rPr>
          <w:rStyle w:val="nomer2"/>
          <w:color w:val="000000"/>
        </w:rPr>
        <w:t>№2-1658/2021</w:t>
      </w:r>
      <w:r w:rsidRPr="00764BCC">
        <w:rPr>
          <w:color w:val="000000"/>
        </w:rPr>
        <w:t>, административный истец Железняков И.А. восстановлен с 10 сентября 2021 года в должности руководителя аппарата Тындинской городской Думы.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 xml:space="preserve">В соответствии с частью 6 статьи 33 Устава города </w:t>
      </w:r>
      <w:r w:rsidR="00F44A36">
        <w:rPr>
          <w:color w:val="000000"/>
        </w:rPr>
        <w:t>Тынды от 26 декабря 2014 года №</w:t>
      </w:r>
      <w:r w:rsidRPr="00764BCC">
        <w:rPr>
          <w:color w:val="000000"/>
        </w:rPr>
        <w:t>42-НПА, принятого решением Тындинской городской</w:t>
      </w:r>
      <w:r w:rsidR="00F44A36">
        <w:rPr>
          <w:color w:val="000000"/>
        </w:rPr>
        <w:t xml:space="preserve"> Думы от 26 декабря 2014 года №</w:t>
      </w:r>
      <w:r w:rsidRPr="00764BCC">
        <w:rPr>
          <w:color w:val="000000"/>
        </w:rPr>
        <w:t>221-Р-ТГД-VI (в действующей редакции) (далее - Устав города Тынды), организационное, правовое, информационное, материально-техническое, документационное, финансово-экономическое, хозяйственное и иное обеспечение деятельности Тындинской городской Думы осуществляет аппарат Тындинской городской Думы.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На основании изложенного, поскольку в связи с замещением должности руководителя аппарата Тындинской городской Думы Железняков И.А. непосредственно является субъектом отношений, регулируемых оспариваемым решением, затрагивает его права, свободы и интересы как работника аппарата Тындинской городской Думы и как жителя города Тынды, суд приходит к выводу, что он вправе обратиться в суд с настоящим административным исковым заявлением.</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Федеральный законодатель, реализуя возложенные на него Конституцией Российской Федерации полномочия, установил в Федеральном з</w:t>
      </w:r>
      <w:r w:rsidR="00F44A36">
        <w:rPr>
          <w:color w:val="000000"/>
        </w:rPr>
        <w:t>аконе от 06 октября 2003 года №</w:t>
      </w:r>
      <w:r w:rsidRPr="00764BCC">
        <w:rPr>
          <w:color w:val="000000"/>
        </w:rPr>
        <w:t>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lastRenderedPageBreak/>
        <w:t>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Пунктом 1 части 1 статьи 17 Федерального з</w:t>
      </w:r>
      <w:r w:rsidR="00F44A36">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соответствии с пунктом 2 части 1, пунктом 3 статьи 43 указанного Федерального закона в систему муниципальных правовых актов входят нормативные и иные правовые акты представительного органа муниципального образования.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Тындинская городская Дума является представительным органом города Тынды (пункт 2 части 1 статья 29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w:t>
      </w:r>
      <w:r w:rsidR="00F44A36">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w:t>
      </w:r>
      <w:r w:rsidR="00F44A36">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Согласно статье 28 Устава города Тынды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 и принятыми в соответствии с ним правовыми актами органов местного самоуправления.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силу части 1 статьи 98 Устава города Тынды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Таким образом, решение Тындинской городской</w:t>
      </w:r>
      <w:r w:rsidR="00F44A36">
        <w:rPr>
          <w:color w:val="000000"/>
        </w:rPr>
        <w:t xml:space="preserve"> Думы от 12 февраля 2015 года №</w:t>
      </w:r>
      <w:r w:rsidRPr="00764BCC">
        <w:rPr>
          <w:color w:val="000000"/>
        </w:rPr>
        <w:t>230-Р-ТГД-VI «Об утверждении Положения «О работе с обращениями граждан в адрес Тындинской городской Думы, должностных лиц Тындинской городской Думы» и приложение к нему, пункт 1 которого был отменен пунктом 1 решения Тындинской городской</w:t>
      </w:r>
      <w:r w:rsidR="00F44A36">
        <w:rPr>
          <w:color w:val="000000"/>
        </w:rPr>
        <w:t xml:space="preserve"> Думы от 26 февраля 2022 года №</w:t>
      </w:r>
      <w:r w:rsidRPr="00764BCC">
        <w:rPr>
          <w:color w:val="000000"/>
        </w:rPr>
        <w:t xml:space="preserve">475-Р-ТГД-VII «Об отмене отдельных положений правового акта Тындинской городской Думы, регулирующего работу с обращениями граждан», принят административным ответчиком в пределах своих полномочий, установленных статьями 35, 43 Федерального закона от 06 октября 2003 года </w:t>
      </w:r>
      <w:r w:rsidRPr="00764BCC">
        <w:rPr>
          <w:color w:val="000000"/>
        </w:rPr>
        <w:lastRenderedPageBreak/>
        <w:t>№131-ФЗ «Об общих принципах организации местного самоуправления в Российской Федерации», статьи 98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Как указал Пленум Верховного Суда Российской Федерации в пункте 2 постанов</w:t>
      </w:r>
      <w:r w:rsidR="00F44A36">
        <w:rPr>
          <w:color w:val="000000"/>
        </w:rPr>
        <w:t>ления от 25 декабря 2018 года №</w:t>
      </w:r>
      <w:r w:rsidRPr="00764BCC">
        <w:rPr>
          <w:color w:val="000000"/>
        </w:rPr>
        <w:t xml:space="preserve">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764BCC">
        <w:rPr>
          <w:color w:val="000000"/>
        </w:rPr>
        <w:t>управомоченным</w:t>
      </w:r>
      <w:proofErr w:type="spellEnd"/>
      <w:r w:rsidRPr="00764BCC">
        <w:rPr>
          <w:color w:val="000000"/>
        </w:rPr>
        <w:t xml:space="preserve"> органом государственной власти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Конституционный Суд Российской Федерации определил нормативный правовой акт как акт общего действия, адресованный неопределенному кругу лиц, рассчитанный на многократное применение, который содержит конкретизирующие нормативные предписания, общие правила и является официальным государственным предписанием, обязательным для исполнения (постановление от 31 марта 2015 года № 6-П).</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 xml:space="preserve">Содержание решения Тындинской городской </w:t>
      </w:r>
      <w:r w:rsidR="00F44A36">
        <w:rPr>
          <w:color w:val="000000"/>
        </w:rPr>
        <w:t>Думой от 12 февраля 2015 года №</w:t>
      </w:r>
      <w:r w:rsidRPr="00764BCC">
        <w:rPr>
          <w:color w:val="000000"/>
        </w:rPr>
        <w:t>230-Р-ТГД-VI и Положения «О работе с обращениями граждан в адрес Тындинской городской Думы, должностных лиц Тындинской городской Думы» свидетельствует о том, что они обладают признаками нормативного правового акта, поскольку в Положении установлены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правоотношений, связанных с обращениями граждан.</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Согласно подпунктам «в, г» пункта 8 статьи 213 КАС РФ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Из разъяснений, содержащихся в пункте 29 постановления Пленума Верховного Суда Российской Феде</w:t>
      </w:r>
      <w:r w:rsidR="00F44A36">
        <w:rPr>
          <w:color w:val="000000"/>
        </w:rPr>
        <w:t>рации от 25 декабря 2018 года №</w:t>
      </w:r>
      <w:r w:rsidRPr="00764BCC">
        <w:rPr>
          <w:color w:val="000000"/>
        </w:rPr>
        <w:t>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 xml:space="preserve">Частью 13 статьи 35 Федерального </w:t>
      </w:r>
      <w:r w:rsidR="00F44A36">
        <w:rPr>
          <w:color w:val="000000"/>
        </w:rPr>
        <w:t>закона от 6 октября 2003 года №</w:t>
      </w:r>
      <w:r w:rsidRPr="00764BCC">
        <w:rPr>
          <w:color w:val="000000"/>
        </w:rPr>
        <w:t xml:space="preserve">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w:t>
      </w:r>
      <w:r w:rsidRPr="00764BCC">
        <w:rPr>
          <w:color w:val="000000"/>
        </w:rPr>
        <w:lastRenderedPageBreak/>
        <w:t>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соответствии с пунктом 1 части 1 статьи 29 Устава города Тынды главой муниципального образования города Тынды является мэр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(часть 6 статьи 98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Согласно пункту 2 части 1 статьи 49 Устава города Тынды, осуществляя функции высшего должностного лица города Тынды, мэр города Тынды подписывает и обнародует в порядке, установленном настоящим Уставом, нормативные правовые акты, принятые Тындинской городской Думой.</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Такое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 При этом окончательное юридическое оформление принятый представительным органом местного самоуправления нормативный правовой акт получает только после подписания и обнародования его главой муниципального образования, который до его подписания главой муниципального образования не может быть обнародован и обрести юридическую силу.</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соответствии с частью 1 статья 48 Федерального з</w:t>
      </w:r>
      <w:r w:rsidR="00A405E8">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Аналогичное положение предусмотрено в части 1 статьи 107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 xml:space="preserve">Исходя из содержания приведенных норм закона и устава, орган местного самоуправления вправе в порядке самоконтроля отменить ранее принятый им нормативный правовой акт в случае выявления его противоречия закону. В свою очередь, отменяющий акт органа местного самоуправления по своему содержанию также является нормативным </w:t>
      </w:r>
      <w:r w:rsidRPr="00764BCC">
        <w:rPr>
          <w:color w:val="000000"/>
        </w:rPr>
        <w:lastRenderedPageBreak/>
        <w:t>правовым актом, и должен быть принятым уполномоченным органом (должностным лицом) в порядке, предусмотренном законом.</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Вместе с тем, как установлено судом, не опровергнуто административным ответчиком и заинтересованным лицом и не оспаривалось ими в ходе производства по делу, решение Тындинской городской</w:t>
      </w:r>
      <w:r w:rsidR="00A405E8">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работы с обращениями граждан» не подписано мэром города Тынды, опубликовано в газете «Авангард» ранее срока, предоставляемого для его подписания или отклонения мэром города Тынды, что противоречит вышеприведенным положениям Федерального закона от 06 октября 2003 года</w:t>
      </w:r>
      <w:r w:rsidR="00A405E8">
        <w:rPr>
          <w:color w:val="000000"/>
        </w:rPr>
        <w:t xml:space="preserve"> №</w:t>
      </w:r>
      <w:r w:rsidRPr="00764BCC">
        <w:rPr>
          <w:color w:val="000000"/>
        </w:rPr>
        <w:t>131-ФЗ «Об общих принципах организации местного самоуправления в Российской Федерации» и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Довод представителя Тындинской городской Думы о том, что решение подписано уполномоченным лицом, поскольку отменяемое решение Тындинской городской</w:t>
      </w:r>
      <w:r w:rsidR="00A405E8">
        <w:rPr>
          <w:color w:val="000000"/>
        </w:rPr>
        <w:t xml:space="preserve"> Думы от 12 февраля 2015 года №</w:t>
      </w:r>
      <w:r w:rsidRPr="00764BCC">
        <w:rPr>
          <w:color w:val="000000"/>
        </w:rPr>
        <w:t>230-Р-ТГД-VI также было подписано председателем Тындинской городской Думы, противоречит вышеприведенным требованиям закона.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Оснований для прекращения производства в связи с принятием решения Тындинской городской Думы от 2</w:t>
      </w:r>
      <w:r w:rsidR="00A405E8">
        <w:rPr>
          <w:color w:val="000000"/>
        </w:rPr>
        <w:t>3 апреля 2022 года №</w:t>
      </w:r>
      <w:r w:rsidRPr="00764BCC">
        <w:rPr>
          <w:color w:val="000000"/>
        </w:rPr>
        <w:t>489-Р-ТГД-VII «Об отмене правовых актов Тындинской городской Думы, регулирующих работу с обращениями граждан», которым решение Тындинской городской</w:t>
      </w:r>
      <w:r w:rsidR="00A405E8">
        <w:rPr>
          <w:color w:val="000000"/>
        </w:rPr>
        <w:t xml:space="preserve"> Думы от 12 февраля 2015 года №</w:t>
      </w:r>
      <w:r w:rsidRPr="00764BCC">
        <w:rPr>
          <w:color w:val="000000"/>
        </w:rPr>
        <w:t>230-Р-ТГД-VI и приложение к нему отменены полностью, не имеется, поскольку принятым нормативным правовым актом вопрос об оспариваемом ре</w:t>
      </w:r>
      <w:r w:rsidR="00A405E8">
        <w:rPr>
          <w:color w:val="000000"/>
        </w:rPr>
        <w:t>шении от 26 февраля 2022 года №</w:t>
      </w:r>
      <w:r w:rsidRPr="00764BCC">
        <w:rPr>
          <w:color w:val="000000"/>
        </w:rPr>
        <w:t>475-Р-ТГД-VII не разрешен.</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Как разъяснено в пункте 40 постановления Пленума Верховного Суда Российской Феде</w:t>
      </w:r>
      <w:r w:rsidR="00A405E8">
        <w:rPr>
          <w:color w:val="000000"/>
        </w:rPr>
        <w:t>рации от 25 декабря 2018 года №</w:t>
      </w:r>
      <w:r w:rsidRPr="00764BCC">
        <w:rPr>
          <w:color w:val="000000"/>
        </w:rPr>
        <w:t>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связи с изложенным, суд приходит к выводу, что при принятии решения Тындинской городской</w:t>
      </w:r>
      <w:r w:rsidR="00A405E8">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нарушены положения части 13 статьи 35, пункта 2 части 4 статьи 36, части 1 статья 48 Федерального з</w:t>
      </w:r>
      <w:r w:rsidR="00A405E8">
        <w:rPr>
          <w:color w:val="000000"/>
        </w:rPr>
        <w:t>акона от 06 октября 2003 года №</w:t>
      </w:r>
      <w:r w:rsidRPr="00764BCC">
        <w:rPr>
          <w:color w:val="000000"/>
        </w:rPr>
        <w:t>131-ФЗ «Об общих принципах организации местного самоуправления в Российской Федерации», а также пункта 2 части 1 статьи 49, части 6 статьи 98, части 1 статьи 107 Устава города Тынды.</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В связи с нарушением приведенных выше требований закона при принятии оспариваемого нормативного правового акта решения Тындинской городской</w:t>
      </w:r>
      <w:r w:rsidR="00A405E8">
        <w:rPr>
          <w:color w:val="000000"/>
        </w:rPr>
        <w:t xml:space="preserve"> Думы от 26 февраля 2022 года №</w:t>
      </w:r>
      <w:r w:rsidRPr="00764BCC">
        <w:rPr>
          <w:color w:val="000000"/>
        </w:rPr>
        <w:t>475-Р-ТГД-VII «Об отмене отдельных положений правового акта Тындинской городской Думы, регулирующего работу с обращениями граждан», оно подлежит признанию недействующим полностью со дня его принятия.</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Исходя из части 4 статьи 215 КАС РФ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764BCC" w:rsidRPr="00764BCC" w:rsidRDefault="00764BCC" w:rsidP="00764BCC">
      <w:pPr>
        <w:pStyle w:val="a3"/>
        <w:shd w:val="clear" w:color="auto" w:fill="FFFFFF"/>
        <w:spacing w:before="0" w:beforeAutospacing="0" w:after="0" w:afterAutospacing="0"/>
        <w:ind w:firstLine="720"/>
        <w:jc w:val="both"/>
        <w:rPr>
          <w:color w:val="000000"/>
        </w:rPr>
      </w:pPr>
      <w:r w:rsidRPr="00764BCC">
        <w:rPr>
          <w:color w:val="000000"/>
        </w:rPr>
        <w:t>Руководствуясь ст. ст. 175 - 180, 215 КАС РФ, суд</w:t>
      </w:r>
    </w:p>
    <w:p w:rsidR="00F57E20" w:rsidRPr="00ED0BDC" w:rsidRDefault="00F57E20"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lastRenderedPageBreak/>
        <w:t>Административное исковое заявление Железнякова Ивана Александровича удовлетворить.</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Признать недействующим со дня принятия решение Тындинской городской</w:t>
      </w:r>
      <w:r w:rsidR="005535CE">
        <w:rPr>
          <w:color w:val="000000"/>
        </w:rPr>
        <w:t xml:space="preserve"> Думы от 26 февраля 2022 года №</w:t>
      </w:r>
      <w:r w:rsidRPr="00A405E8">
        <w:rPr>
          <w:color w:val="000000"/>
        </w:rPr>
        <w:t>475-Р-ТГД-VII «Об отмене отдельных положений правового акта Тындинской городской Думы, регулирующего работу с обращениями граждан».</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Настоящее решение может быть обжаловано в апелляционном порядке в Пятый апелляционный суд общей юрисдикции (630005, г. Новосибирск, ул. Ломоносова, д.57а) через суд первой инстанции, то есть через Амурский областной суд в течение месяца со дня принятия решения в окончательной форме.</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Председательствующий                                                       </w:t>
      </w:r>
      <w:r>
        <w:rPr>
          <w:color w:val="000000"/>
        </w:rPr>
        <w:t>                </w:t>
      </w:r>
      <w:r w:rsidRPr="00A405E8">
        <w:rPr>
          <w:color w:val="000000"/>
        </w:rPr>
        <w:t>            Е.С. Диких</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 xml:space="preserve">Решение в окончательной форме </w:t>
      </w:r>
      <w:bookmarkStart w:id="0" w:name="_GoBack"/>
      <w:bookmarkEnd w:id="0"/>
      <w:r w:rsidRPr="00A405E8">
        <w:rPr>
          <w:color w:val="000000"/>
        </w:rPr>
        <w:t>принято 17 мая 2022 года</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Председательствующий судья                            </w:t>
      </w:r>
      <w:r>
        <w:rPr>
          <w:color w:val="000000"/>
        </w:rPr>
        <w:t xml:space="preserve">                                            </w:t>
      </w:r>
      <w:r w:rsidRPr="00A405E8">
        <w:rPr>
          <w:color w:val="000000"/>
        </w:rPr>
        <w:t> Е.С. Диких</w:t>
      </w:r>
    </w:p>
    <w:p w:rsidR="00DD05A5" w:rsidRDefault="00DD05A5" w:rsidP="00A405E8">
      <w:pPr>
        <w:pStyle w:val="a3"/>
        <w:shd w:val="clear" w:color="auto" w:fill="FFFFFF"/>
        <w:spacing w:before="0" w:beforeAutospacing="0" w:after="0" w:afterAutospacing="0"/>
        <w:ind w:firstLine="720"/>
        <w:jc w:val="both"/>
      </w:pPr>
    </w:p>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104B07"/>
    <w:rsid w:val="00253294"/>
    <w:rsid w:val="004A3C12"/>
    <w:rsid w:val="00523DCF"/>
    <w:rsid w:val="005535CE"/>
    <w:rsid w:val="00764BCC"/>
    <w:rsid w:val="00A405E8"/>
    <w:rsid w:val="00AF22D2"/>
    <w:rsid w:val="00BB639A"/>
    <w:rsid w:val="00D14380"/>
    <w:rsid w:val="00DD05A5"/>
    <w:rsid w:val="00ED0BDC"/>
    <w:rsid w:val="00F44A36"/>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6690"/>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 w:type="character" w:customStyle="1" w:styleId="nomer2">
    <w:name w:val="nomer2"/>
    <w:basedOn w:val="a0"/>
    <w:rsid w:val="0076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311180427">
      <w:bodyDiv w:val="1"/>
      <w:marLeft w:val="0"/>
      <w:marRight w:val="0"/>
      <w:marTop w:val="0"/>
      <w:marBottom w:val="0"/>
      <w:divBdr>
        <w:top w:val="none" w:sz="0" w:space="0" w:color="auto"/>
        <w:left w:val="none" w:sz="0" w:space="0" w:color="auto"/>
        <w:bottom w:val="none" w:sz="0" w:space="0" w:color="auto"/>
        <w:right w:val="none" w:sz="0" w:space="0" w:color="auto"/>
      </w:divBdr>
    </w:div>
    <w:div w:id="561523454">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9447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4262</Words>
  <Characters>24295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8</cp:revision>
  <dcterms:created xsi:type="dcterms:W3CDTF">2022-02-15T07:22:00Z</dcterms:created>
  <dcterms:modified xsi:type="dcterms:W3CDTF">2022-06-22T04:25:00Z</dcterms:modified>
</cp:coreProperties>
</file>