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E30" w:rsidRDefault="00281E30" w:rsidP="00281E3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ОСНОВНЫЕ НАПРАВЛЕНИЯ БЮДЖЕТНОЙ </w:t>
      </w:r>
      <w:r w:rsidR="00DA0813">
        <w:rPr>
          <w:b/>
          <w:bCs/>
          <w:color w:val="000000"/>
          <w:sz w:val="28"/>
          <w:szCs w:val="28"/>
        </w:rPr>
        <w:t>И</w:t>
      </w:r>
      <w:r>
        <w:rPr>
          <w:b/>
          <w:bCs/>
          <w:color w:val="000000"/>
          <w:sz w:val="28"/>
          <w:szCs w:val="28"/>
        </w:rPr>
        <w:t xml:space="preserve"> </w:t>
      </w:r>
      <w:r w:rsidR="00DA0813">
        <w:rPr>
          <w:b/>
          <w:bCs/>
          <w:color w:val="000000"/>
          <w:sz w:val="28"/>
          <w:szCs w:val="28"/>
        </w:rPr>
        <w:t>НАЛОГОВОЙ</w:t>
      </w:r>
      <w:r>
        <w:rPr>
          <w:b/>
          <w:bCs/>
          <w:color w:val="000000"/>
          <w:sz w:val="28"/>
          <w:szCs w:val="28"/>
        </w:rPr>
        <w:t xml:space="preserve">  ПОЛИТИКИ </w:t>
      </w:r>
      <w:r w:rsidR="005D4D75">
        <w:rPr>
          <w:b/>
          <w:bCs/>
          <w:color w:val="000000"/>
          <w:sz w:val="28"/>
          <w:szCs w:val="28"/>
        </w:rPr>
        <w:t xml:space="preserve">ГОРОДА ТЫНДЫ </w:t>
      </w:r>
      <w:r>
        <w:rPr>
          <w:b/>
          <w:bCs/>
          <w:color w:val="000000"/>
          <w:sz w:val="28"/>
          <w:szCs w:val="28"/>
        </w:rPr>
        <w:t xml:space="preserve">АМУРСКОЙ ОБЛАСТИ НА </w:t>
      </w:r>
      <w:r w:rsidR="00D3078A">
        <w:rPr>
          <w:b/>
          <w:bCs/>
          <w:color w:val="000000"/>
          <w:sz w:val="28"/>
          <w:szCs w:val="28"/>
        </w:rPr>
        <w:t>2022</w:t>
      </w:r>
      <w:r>
        <w:rPr>
          <w:b/>
          <w:bCs/>
          <w:color w:val="000000"/>
          <w:sz w:val="28"/>
          <w:szCs w:val="28"/>
        </w:rPr>
        <w:t xml:space="preserve"> ГОД </w:t>
      </w:r>
      <w:r w:rsidR="00DA0813">
        <w:rPr>
          <w:b/>
          <w:bCs/>
          <w:color w:val="000000"/>
          <w:sz w:val="28"/>
          <w:szCs w:val="28"/>
        </w:rPr>
        <w:t>И</w:t>
      </w:r>
      <w:r>
        <w:rPr>
          <w:b/>
          <w:bCs/>
          <w:color w:val="000000"/>
          <w:sz w:val="28"/>
          <w:szCs w:val="28"/>
        </w:rPr>
        <w:t xml:space="preserve"> ПЛАНОВЫЙ ПЕРИОД </w:t>
      </w:r>
      <w:r w:rsidR="00D3078A">
        <w:rPr>
          <w:b/>
          <w:bCs/>
          <w:color w:val="000000"/>
          <w:sz w:val="28"/>
          <w:szCs w:val="28"/>
        </w:rPr>
        <w:t>2023</w:t>
      </w:r>
      <w:r>
        <w:rPr>
          <w:b/>
          <w:bCs/>
          <w:color w:val="000000"/>
          <w:sz w:val="28"/>
          <w:szCs w:val="28"/>
        </w:rPr>
        <w:t xml:space="preserve"> и </w:t>
      </w:r>
      <w:r w:rsidR="00D3078A">
        <w:rPr>
          <w:b/>
          <w:bCs/>
          <w:color w:val="000000"/>
          <w:sz w:val="28"/>
          <w:szCs w:val="28"/>
        </w:rPr>
        <w:t>2024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:rsidR="00281E30" w:rsidRDefault="00281E30" w:rsidP="00281E3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C72D80" w:rsidRDefault="00C72D80" w:rsidP="00C72D80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Основные направления налоговой и бюджетной политики города Тынды на 2022-2024 годы  обеспечивают преемственность направлений, определенных в предшествующем периоде, и разработаны в целях определения условий, используемых при составлении проекта городского бюджета на 2022 год и плановый период 2023 и 2024 годов, подходов к его формированию, основных характеристик и прогнозируемых параметров городского бюджета, а также для повышения стабильности ведения экономической деятельности на территории  города Тынды и роста налогового потенциала муниципального образования.</w:t>
      </w:r>
    </w:p>
    <w:p w:rsidR="00281E30" w:rsidRDefault="00281E30" w:rsidP="00281E30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приоритетах бюджетной политики на среднесрочный период сохраняется обеспечение стабильности  местн</w:t>
      </w:r>
      <w:r w:rsidR="00E36514">
        <w:rPr>
          <w:bCs/>
          <w:color w:val="000000"/>
          <w:sz w:val="28"/>
          <w:szCs w:val="28"/>
        </w:rPr>
        <w:t>ого</w:t>
      </w:r>
      <w:r>
        <w:rPr>
          <w:bCs/>
          <w:color w:val="000000"/>
          <w:sz w:val="28"/>
          <w:szCs w:val="28"/>
        </w:rPr>
        <w:t xml:space="preserve"> бюджет</w:t>
      </w:r>
      <w:r w:rsidR="00E36514"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>, формирующей условия для устойчивого экономического роста, а также исполнение принятых расходных обязательств наиболее эффективным способом, мобилизация внутренних источников, более четкая увязка бюджетных расходов и повышение их влияния на достижение установленных целей.</w:t>
      </w:r>
    </w:p>
    <w:p w:rsidR="00281E30" w:rsidRDefault="00281E30" w:rsidP="00281E30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Исходя из принципа ответственной бюджетной политики, для поддержания сбалансированности </w:t>
      </w:r>
      <w:r w:rsidR="00E36514">
        <w:rPr>
          <w:bCs/>
          <w:color w:val="000000"/>
          <w:sz w:val="28"/>
          <w:szCs w:val="28"/>
        </w:rPr>
        <w:t>городского</w:t>
      </w:r>
      <w:r>
        <w:rPr>
          <w:bCs/>
          <w:color w:val="000000"/>
          <w:sz w:val="28"/>
          <w:szCs w:val="28"/>
        </w:rPr>
        <w:t xml:space="preserve"> бюджета при его формировании будут приняты меры по включению в бюджет в первоочередном порядке расходов на финансирование действующих расходных обязательств, сокращению неэффективных расходов.</w:t>
      </w:r>
    </w:p>
    <w:p w:rsidR="00281E30" w:rsidRDefault="00281E30" w:rsidP="00281E3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1E30" w:rsidRDefault="00281E30" w:rsidP="00281E3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</w:t>
      </w:r>
      <w:r w:rsidR="00151C9B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D3078A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D3078A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D3078A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81E30" w:rsidRDefault="00281E30" w:rsidP="00281E30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Налоговая политика - один из основных инструментов регулирования экономических процессов, представляет собой систему целенаправленных действий  в области налогообложения на основе экономических, правовых и организационно-контрольных мероприятий.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политики  на </w:t>
      </w:r>
      <w:r w:rsidR="00D3078A">
        <w:rPr>
          <w:sz w:val="28"/>
          <w:szCs w:val="28"/>
        </w:rPr>
        <w:t>2022</w:t>
      </w:r>
      <w:r>
        <w:rPr>
          <w:sz w:val="28"/>
          <w:szCs w:val="28"/>
        </w:rPr>
        <w:t xml:space="preserve"> год и плановый период </w:t>
      </w:r>
      <w:r w:rsidR="00D3078A">
        <w:rPr>
          <w:sz w:val="28"/>
          <w:szCs w:val="28"/>
        </w:rPr>
        <w:t>2023</w:t>
      </w:r>
      <w:r>
        <w:rPr>
          <w:sz w:val="28"/>
          <w:szCs w:val="28"/>
        </w:rPr>
        <w:t xml:space="preserve"> и </w:t>
      </w:r>
      <w:r w:rsidR="00D3078A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годов (далее – Основные направления налоговой политики) разработаны в соответствии со статьями 172, 184.2 Бюджетного кодекса Российской Федерации, </w:t>
      </w:r>
      <w:r w:rsidR="00C54884">
        <w:rPr>
          <w:sz w:val="28"/>
          <w:szCs w:val="28"/>
        </w:rPr>
        <w:t>с Решением Тындинской городской Думы «О нормативном правовом акте города Тынды «</w:t>
      </w:r>
      <w:r>
        <w:rPr>
          <w:sz w:val="28"/>
          <w:szCs w:val="28"/>
        </w:rPr>
        <w:t xml:space="preserve">№ </w:t>
      </w:r>
      <w:r w:rsidR="00C54884">
        <w:rPr>
          <w:sz w:val="28"/>
          <w:szCs w:val="28"/>
        </w:rPr>
        <w:t>23-НПА от 28.09.</w:t>
      </w:r>
      <w:r w:rsidR="00D3078A">
        <w:rPr>
          <w:sz w:val="28"/>
          <w:szCs w:val="28"/>
        </w:rPr>
        <w:t>2020</w:t>
      </w:r>
      <w:r>
        <w:rPr>
          <w:sz w:val="28"/>
          <w:szCs w:val="28"/>
        </w:rPr>
        <w:t xml:space="preserve"> «О бюджетном процессе в </w:t>
      </w:r>
      <w:r w:rsidR="00C54884">
        <w:rPr>
          <w:sz w:val="28"/>
          <w:szCs w:val="28"/>
        </w:rPr>
        <w:t>городе Тынде</w:t>
      </w:r>
      <w:r>
        <w:rPr>
          <w:sz w:val="28"/>
          <w:szCs w:val="28"/>
        </w:rPr>
        <w:t>» исходя из приоритетов, определенных документами: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уровня: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Посланием Президента Российской Федерации Федеральному Собранию Российской Федерации на </w:t>
      </w:r>
      <w:r w:rsidR="00D3078A">
        <w:rPr>
          <w:sz w:val="28"/>
          <w:szCs w:val="28"/>
        </w:rPr>
        <w:t>2021</w:t>
      </w:r>
      <w:r>
        <w:rPr>
          <w:sz w:val="28"/>
          <w:szCs w:val="28"/>
        </w:rPr>
        <w:t xml:space="preserve"> год от </w:t>
      </w:r>
      <w:r w:rsidR="00C92AB6" w:rsidRPr="00C92AB6">
        <w:rPr>
          <w:sz w:val="28"/>
          <w:szCs w:val="28"/>
        </w:rPr>
        <w:t>21.04.2021</w:t>
      </w:r>
      <w:r>
        <w:rPr>
          <w:sz w:val="28"/>
          <w:szCs w:val="28"/>
        </w:rPr>
        <w:t>;</w:t>
      </w:r>
    </w:p>
    <w:p w:rsidR="006065E2" w:rsidRPr="006065E2" w:rsidRDefault="006065E2" w:rsidP="006065E2">
      <w:pPr>
        <w:ind w:firstLine="709"/>
        <w:jc w:val="both"/>
        <w:rPr>
          <w:sz w:val="28"/>
          <w:szCs w:val="28"/>
        </w:rPr>
      </w:pPr>
      <w:r w:rsidRPr="006065E2">
        <w:rPr>
          <w:sz w:val="28"/>
          <w:szCs w:val="28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6065E2" w:rsidRPr="006065E2" w:rsidRDefault="006065E2" w:rsidP="006065E2">
      <w:pPr>
        <w:ind w:firstLine="709"/>
        <w:jc w:val="both"/>
        <w:rPr>
          <w:sz w:val="28"/>
          <w:szCs w:val="28"/>
        </w:rPr>
      </w:pPr>
      <w:r w:rsidRPr="006065E2">
        <w:rPr>
          <w:sz w:val="28"/>
          <w:szCs w:val="28"/>
        </w:rPr>
        <w:lastRenderedPageBreak/>
        <w:t xml:space="preserve">Указом Президента Российской Федерации от 21.07.2020 № 474 </w:t>
      </w:r>
      <w:r w:rsidRPr="006065E2">
        <w:rPr>
          <w:sz w:val="28"/>
          <w:szCs w:val="28"/>
        </w:rPr>
        <w:br/>
        <w:t>«О национальных целях развития Российской Федерации на период до 2030 года»;</w:t>
      </w:r>
    </w:p>
    <w:p w:rsidR="006065E2" w:rsidRPr="006065E2" w:rsidRDefault="006065E2" w:rsidP="006065E2">
      <w:pPr>
        <w:ind w:firstLine="709"/>
        <w:jc w:val="both"/>
        <w:rPr>
          <w:sz w:val="28"/>
          <w:szCs w:val="28"/>
        </w:rPr>
      </w:pPr>
      <w:r w:rsidRPr="006065E2">
        <w:rPr>
          <w:sz w:val="28"/>
          <w:szCs w:val="28"/>
        </w:rPr>
        <w:t>Указом Президента Российской Федерации от 04.02.2021 № 68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Федерации»;</w:t>
      </w:r>
    </w:p>
    <w:p w:rsidR="006065E2" w:rsidRPr="006065E2" w:rsidRDefault="006065E2" w:rsidP="006065E2">
      <w:pPr>
        <w:ind w:firstLine="709"/>
        <w:jc w:val="both"/>
        <w:rPr>
          <w:sz w:val="28"/>
          <w:szCs w:val="28"/>
        </w:rPr>
      </w:pPr>
      <w:r w:rsidRPr="006065E2">
        <w:rPr>
          <w:sz w:val="28"/>
          <w:szCs w:val="28"/>
        </w:rPr>
        <w:t xml:space="preserve">Указом Президента Российской Федерации от 26.06.2020 № 427 </w:t>
      </w:r>
      <w:r w:rsidRPr="006065E2">
        <w:rPr>
          <w:sz w:val="28"/>
          <w:szCs w:val="28"/>
        </w:rPr>
        <w:br/>
        <w:t>«О мерах по социально – экономическому развитию Дальнего Востока»;</w:t>
      </w:r>
    </w:p>
    <w:p w:rsidR="006065E2" w:rsidRPr="006065E2" w:rsidRDefault="006065E2" w:rsidP="006065E2">
      <w:pPr>
        <w:ind w:firstLine="709"/>
        <w:jc w:val="both"/>
        <w:rPr>
          <w:sz w:val="28"/>
          <w:szCs w:val="28"/>
        </w:rPr>
      </w:pPr>
      <w:r w:rsidRPr="006065E2">
        <w:rPr>
          <w:sz w:val="28"/>
          <w:szCs w:val="28"/>
        </w:rPr>
        <w:t>Общенациональным планом действий, обеспечивающих восстановление занятости и доходов населения, рост экономики и долгосрочные структурные изменения в экономике (одобрен на заседании Правительства Российской Федерации 23 сентября 2020 года (протокол       № 36, раздел VII) № П13-60855 от 02.10.2020).</w:t>
      </w:r>
    </w:p>
    <w:p w:rsidR="006065E2" w:rsidRPr="006065E2" w:rsidRDefault="006065E2" w:rsidP="006065E2">
      <w:pPr>
        <w:ind w:firstLine="709"/>
        <w:jc w:val="both"/>
        <w:rPr>
          <w:sz w:val="28"/>
          <w:szCs w:val="28"/>
        </w:rPr>
      </w:pPr>
      <w:r w:rsidRPr="006065E2">
        <w:rPr>
          <w:sz w:val="28"/>
          <w:szCs w:val="28"/>
        </w:rPr>
        <w:t>Национальными проектами и федеральными проектами.</w:t>
      </w:r>
    </w:p>
    <w:p w:rsidR="00281E30" w:rsidRDefault="006065E2" w:rsidP="006065E2">
      <w:pPr>
        <w:ind w:firstLine="709"/>
        <w:jc w:val="both"/>
        <w:rPr>
          <w:sz w:val="28"/>
          <w:szCs w:val="28"/>
        </w:rPr>
      </w:pPr>
      <w:r w:rsidRPr="006065E2">
        <w:rPr>
          <w:sz w:val="28"/>
          <w:szCs w:val="28"/>
        </w:rPr>
        <w:t xml:space="preserve"> </w:t>
      </w:r>
      <w:r w:rsidR="00281E30">
        <w:rPr>
          <w:sz w:val="28"/>
          <w:szCs w:val="28"/>
        </w:rPr>
        <w:t>Регионального уровня:</w:t>
      </w:r>
    </w:p>
    <w:p w:rsidR="004D684D" w:rsidRPr="004D684D" w:rsidRDefault="004D684D" w:rsidP="004D684D">
      <w:pPr>
        <w:ind w:firstLine="709"/>
        <w:jc w:val="both"/>
        <w:rPr>
          <w:sz w:val="28"/>
          <w:szCs w:val="28"/>
        </w:rPr>
      </w:pPr>
      <w:r w:rsidRPr="004D684D">
        <w:rPr>
          <w:sz w:val="28"/>
          <w:szCs w:val="28"/>
        </w:rPr>
        <w:t>Стратегией социально-экономического развития Амурской области на период до 2025 года, утвержденной постановлением Правительства области от 13.07.2012 № 380;</w:t>
      </w:r>
    </w:p>
    <w:p w:rsidR="004D684D" w:rsidRPr="004D684D" w:rsidRDefault="004D684D" w:rsidP="004D684D">
      <w:pPr>
        <w:ind w:firstLine="709"/>
        <w:jc w:val="both"/>
        <w:rPr>
          <w:sz w:val="28"/>
          <w:szCs w:val="28"/>
        </w:rPr>
      </w:pPr>
      <w:r w:rsidRPr="004D684D">
        <w:rPr>
          <w:sz w:val="28"/>
          <w:szCs w:val="28"/>
        </w:rPr>
        <w:t>Комплексным планом социально-экономического развития Амурской области до 2025 года, утвержденным распоряжением Правительства Амурской области от 31.01.2018 № 12-р;</w:t>
      </w:r>
    </w:p>
    <w:p w:rsidR="004D684D" w:rsidRPr="004D684D" w:rsidRDefault="004D684D" w:rsidP="004D684D">
      <w:pPr>
        <w:ind w:firstLine="709"/>
        <w:jc w:val="both"/>
        <w:rPr>
          <w:sz w:val="28"/>
          <w:szCs w:val="28"/>
        </w:rPr>
      </w:pPr>
      <w:r w:rsidRPr="004D684D">
        <w:rPr>
          <w:sz w:val="28"/>
          <w:szCs w:val="28"/>
        </w:rPr>
        <w:t>Планом мероприятий по исполнению соглашения о мерах по социально-экономическому развитию и оздоровлению государственных финансов Амурской области в 2021 году, утвержденным распоряжением Правительства Амурской области от 22.03.2021 № 69-р;</w:t>
      </w:r>
    </w:p>
    <w:p w:rsidR="004D684D" w:rsidRPr="004D684D" w:rsidRDefault="004D684D" w:rsidP="004D684D">
      <w:pPr>
        <w:ind w:firstLine="709"/>
        <w:jc w:val="both"/>
        <w:rPr>
          <w:sz w:val="28"/>
          <w:szCs w:val="28"/>
        </w:rPr>
      </w:pPr>
      <w:r w:rsidRPr="004D684D">
        <w:rPr>
          <w:sz w:val="28"/>
          <w:szCs w:val="28"/>
        </w:rPr>
        <w:t>Региональным планом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 на территории Амурской области, утвержденным распоряжением губернатора Амурской области от 30.12.2020 № 300-р;</w:t>
      </w:r>
    </w:p>
    <w:p w:rsidR="00281E30" w:rsidRDefault="004D684D" w:rsidP="004D684D">
      <w:pPr>
        <w:ind w:firstLine="709"/>
        <w:jc w:val="both"/>
        <w:rPr>
          <w:sz w:val="28"/>
          <w:szCs w:val="28"/>
        </w:rPr>
      </w:pPr>
      <w:r w:rsidRPr="004D684D">
        <w:rPr>
          <w:sz w:val="28"/>
          <w:szCs w:val="28"/>
        </w:rPr>
        <w:t xml:space="preserve"> </w:t>
      </w:r>
      <w:r w:rsidR="00281E30">
        <w:rPr>
          <w:sz w:val="28"/>
          <w:szCs w:val="28"/>
        </w:rPr>
        <w:t>Региональными проектами.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Основных направлений налоговой политики учитывались: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приоритеты государственных </w:t>
      </w:r>
      <w:r w:rsidR="005149A3">
        <w:rPr>
          <w:sz w:val="28"/>
          <w:szCs w:val="28"/>
        </w:rPr>
        <w:t xml:space="preserve">и муниципальных </w:t>
      </w:r>
      <w:r>
        <w:rPr>
          <w:sz w:val="28"/>
          <w:szCs w:val="28"/>
        </w:rPr>
        <w:t>программ и подпрограмм в экономике и социальной сфере;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обязательства Соглашения о мерах по социально экономическому развитию и оздоровлению </w:t>
      </w:r>
      <w:r w:rsidR="005149A3">
        <w:rPr>
          <w:sz w:val="28"/>
          <w:szCs w:val="28"/>
        </w:rPr>
        <w:t>муниципальных города Тынды Амурской области</w:t>
      </w:r>
      <w:r>
        <w:rPr>
          <w:sz w:val="28"/>
          <w:szCs w:val="28"/>
        </w:rPr>
        <w:t xml:space="preserve"> от </w:t>
      </w:r>
      <w:r w:rsidR="008F3781" w:rsidRPr="008F3781">
        <w:rPr>
          <w:sz w:val="28"/>
          <w:szCs w:val="28"/>
        </w:rPr>
        <w:t>15</w:t>
      </w:r>
      <w:r w:rsidRPr="008F3781">
        <w:rPr>
          <w:sz w:val="28"/>
          <w:szCs w:val="28"/>
        </w:rPr>
        <w:t>.01.</w:t>
      </w:r>
      <w:r w:rsidR="00D3078A" w:rsidRPr="008F3781">
        <w:rPr>
          <w:sz w:val="28"/>
          <w:szCs w:val="28"/>
        </w:rPr>
        <w:t>2021</w:t>
      </w:r>
      <w:r w:rsidRPr="008F3781">
        <w:rPr>
          <w:sz w:val="28"/>
          <w:szCs w:val="28"/>
        </w:rPr>
        <w:t xml:space="preserve"> № 0</w:t>
      </w:r>
      <w:r w:rsidR="005149A3" w:rsidRPr="008F3781">
        <w:rPr>
          <w:sz w:val="28"/>
          <w:szCs w:val="28"/>
        </w:rPr>
        <w:t>2-м-1</w:t>
      </w:r>
      <w:r w:rsidR="008F3781" w:rsidRPr="008F3781">
        <w:rPr>
          <w:sz w:val="28"/>
          <w:szCs w:val="28"/>
        </w:rPr>
        <w:t>2</w:t>
      </w:r>
      <w:r w:rsidR="005149A3" w:rsidRPr="008F3781">
        <w:rPr>
          <w:sz w:val="28"/>
          <w:szCs w:val="28"/>
        </w:rPr>
        <w:t>/06</w:t>
      </w:r>
      <w:r w:rsidRPr="008F3781">
        <w:rPr>
          <w:sz w:val="28"/>
          <w:szCs w:val="28"/>
        </w:rPr>
        <w:t>,</w:t>
      </w:r>
      <w:r>
        <w:rPr>
          <w:sz w:val="28"/>
          <w:szCs w:val="28"/>
        </w:rPr>
        <w:t xml:space="preserve"> заключенного между Министерством финансов </w:t>
      </w:r>
      <w:r w:rsidR="005149A3">
        <w:rPr>
          <w:sz w:val="28"/>
          <w:szCs w:val="28"/>
        </w:rPr>
        <w:t>Амурской области и городом Тындой</w:t>
      </w:r>
      <w:r>
        <w:rPr>
          <w:sz w:val="28"/>
          <w:szCs w:val="28"/>
        </w:rPr>
        <w:t xml:space="preserve">. 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цели и задачи налоговой политики на </w:t>
      </w:r>
      <w:r w:rsidR="00D3078A">
        <w:rPr>
          <w:sz w:val="28"/>
          <w:szCs w:val="28"/>
        </w:rPr>
        <w:t>2022</w:t>
      </w:r>
      <w:r>
        <w:rPr>
          <w:sz w:val="28"/>
          <w:szCs w:val="28"/>
        </w:rPr>
        <w:t>-</w:t>
      </w:r>
      <w:r w:rsidR="00D3078A">
        <w:rPr>
          <w:sz w:val="28"/>
          <w:szCs w:val="28"/>
        </w:rPr>
        <w:t>2024</w:t>
      </w:r>
      <w:r>
        <w:rPr>
          <w:sz w:val="28"/>
          <w:szCs w:val="28"/>
        </w:rPr>
        <w:t xml:space="preserve"> годы: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Сохраняются задачи, поставленные в </w:t>
      </w:r>
      <w:r w:rsidR="00D3078A">
        <w:rPr>
          <w:sz w:val="28"/>
          <w:szCs w:val="28"/>
        </w:rPr>
        <w:t>2020</w:t>
      </w:r>
      <w:r>
        <w:rPr>
          <w:sz w:val="28"/>
          <w:szCs w:val="28"/>
        </w:rPr>
        <w:t>-</w:t>
      </w:r>
      <w:r w:rsidR="00D3078A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годах: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сбалансированности  бюджета </w:t>
      </w:r>
      <w:r w:rsidR="00C421FE">
        <w:rPr>
          <w:sz w:val="28"/>
          <w:szCs w:val="28"/>
        </w:rPr>
        <w:t>города Тынды</w:t>
      </w:r>
      <w:r>
        <w:rPr>
          <w:sz w:val="28"/>
          <w:szCs w:val="28"/>
        </w:rPr>
        <w:t>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приоритетных направлений социально-экономического </w:t>
      </w:r>
      <w:r>
        <w:rPr>
          <w:sz w:val="28"/>
          <w:szCs w:val="28"/>
        </w:rPr>
        <w:lastRenderedPageBreak/>
        <w:t>развития Амурской области;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поддержка предпринимательской и инвестиционной активности и привлечение инвестиций на территории </w:t>
      </w:r>
      <w:r w:rsidR="00C421FE">
        <w:rPr>
          <w:sz w:val="28"/>
          <w:szCs w:val="28"/>
        </w:rPr>
        <w:t>города</w:t>
      </w:r>
      <w:r>
        <w:rPr>
          <w:sz w:val="28"/>
          <w:szCs w:val="28"/>
        </w:rPr>
        <w:t>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рынка труда для обеспечения роста производительности труда;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поддержка социально незащищенных граждан.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предусмотрены задачи:</w:t>
      </w:r>
    </w:p>
    <w:p w:rsidR="00281E30" w:rsidRDefault="00281E30" w:rsidP="00281E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  сохранение устойчивости экономики;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повышение привлекательности налогового климата и создание условий для увеличения доходной базы бюджета </w:t>
      </w:r>
      <w:r w:rsidR="00C421FE">
        <w:rPr>
          <w:sz w:val="28"/>
          <w:szCs w:val="28"/>
        </w:rPr>
        <w:t>города</w:t>
      </w:r>
      <w:r>
        <w:rPr>
          <w:sz w:val="28"/>
          <w:szCs w:val="28"/>
        </w:rPr>
        <w:t>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реализация мер, направленных на укрепление социальной защиты населения, в том числе по устранению последствий коронавирусной инфекции. 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также с целью поддержки субъектов малого и среднего предпринимательства, пострадавших от распространения коронавирусной инфекции предусмотрены задачи: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условий для восстановления стабильного развития малого бизнеса, в том числе в целях восстановления деятельности малого и среднего предпринимательства после распространения коронавирусной инфекции.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политики  учтены при планировании </w:t>
      </w:r>
      <w:r w:rsidR="00C421FE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бюджета</w:t>
      </w:r>
      <w:r w:rsidR="00C421FE">
        <w:rPr>
          <w:sz w:val="28"/>
          <w:szCs w:val="28"/>
        </w:rPr>
        <w:t>.</w:t>
      </w:r>
      <w:r>
        <w:rPr>
          <w:sz w:val="28"/>
          <w:szCs w:val="28"/>
        </w:rPr>
        <w:t xml:space="preserve"> Данный документ является базой для подготовки органами исполнительной власти </w:t>
      </w:r>
      <w:r w:rsidR="00C421FE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изменений в </w:t>
      </w:r>
      <w:r w:rsidR="00C421FE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о налогах и сборах.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</w:p>
    <w:p w:rsidR="00281E30" w:rsidRDefault="00281E30" w:rsidP="00281E3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итоги реализации налоговой политики в </w:t>
      </w:r>
      <w:r w:rsidR="00D3078A">
        <w:rPr>
          <w:b/>
          <w:sz w:val="28"/>
          <w:szCs w:val="28"/>
        </w:rPr>
        <w:t>2020</w:t>
      </w:r>
      <w:r>
        <w:rPr>
          <w:b/>
          <w:sz w:val="28"/>
          <w:szCs w:val="28"/>
        </w:rPr>
        <w:t>-</w:t>
      </w:r>
      <w:r w:rsidR="00D3078A">
        <w:rPr>
          <w:b/>
          <w:sz w:val="28"/>
          <w:szCs w:val="28"/>
        </w:rPr>
        <w:t>2021</w:t>
      </w:r>
      <w:r>
        <w:rPr>
          <w:b/>
          <w:sz w:val="28"/>
          <w:szCs w:val="28"/>
        </w:rPr>
        <w:t xml:space="preserve"> годах</w:t>
      </w:r>
    </w:p>
    <w:p w:rsidR="00CD740C" w:rsidRDefault="00CD740C" w:rsidP="00281E30">
      <w:pPr>
        <w:ind w:firstLine="709"/>
        <w:jc w:val="center"/>
        <w:rPr>
          <w:b/>
          <w:sz w:val="28"/>
          <w:szCs w:val="28"/>
        </w:rPr>
      </w:pP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налоговой политики  формируются на основе преемственности заложенных в предшествующие годы базовых принципов и условий налогообложения, а также обоснованного распределения налоговой нагрузки между секторами экономики категориями налогоплательщиков.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Принятые меры в рамках налоговой политики, реализуемой в </w:t>
      </w:r>
      <w:r w:rsidR="00D3078A">
        <w:rPr>
          <w:sz w:val="28"/>
          <w:szCs w:val="28"/>
        </w:rPr>
        <w:t>2020</w:t>
      </w:r>
      <w:r>
        <w:rPr>
          <w:sz w:val="28"/>
          <w:szCs w:val="28"/>
        </w:rPr>
        <w:t>-</w:t>
      </w:r>
      <w:r w:rsidR="00D3078A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годах позволили: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исполнение бюджета;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стабилизировать рост социальных показателей; 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выполнить показатели, отраженные в Указах Президента Российской Федерации;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-предоставить поддержку социально незащищенным гражданам. </w:t>
      </w:r>
    </w:p>
    <w:p w:rsidR="00281E30" w:rsidRDefault="00281E30" w:rsidP="00CD740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="00965686">
        <w:rPr>
          <w:sz w:val="28"/>
          <w:szCs w:val="28"/>
        </w:rPr>
        <w:t xml:space="preserve">оведена работа </w:t>
      </w:r>
      <w:r>
        <w:rPr>
          <w:sz w:val="28"/>
          <w:szCs w:val="28"/>
        </w:rPr>
        <w:t xml:space="preserve"> по устранению неэффективных налоговых льгот.</w:t>
      </w:r>
    </w:p>
    <w:p w:rsidR="00281E30" w:rsidRDefault="00965686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Рассмотрена</w:t>
      </w:r>
      <w:r w:rsidR="00281E30">
        <w:rPr>
          <w:sz w:val="28"/>
          <w:szCs w:val="28"/>
        </w:rPr>
        <w:t xml:space="preserve"> объективность применения льготных категорий по земельному налогу.</w:t>
      </w:r>
    </w:p>
    <w:p w:rsidR="00281E30" w:rsidRDefault="00965686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81E30">
        <w:rPr>
          <w:sz w:val="28"/>
          <w:szCs w:val="28"/>
        </w:rPr>
        <w:t>роведена оценка эффективности налоговых льгот, по результатам которой  составлены планы по устранению неэффективных налоговых льгот  в части отмены льготы по земельному налогу для казенных, бюджетных и автономных учреждений.</w:t>
      </w:r>
    </w:p>
    <w:p w:rsidR="00281E30" w:rsidRDefault="00DA71EB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Прекращает действие снижение налоговых ставок по налогу на имущество физических лиц (для коммерческой недвижимости) в том числе:</w:t>
      </w:r>
    </w:p>
    <w:p w:rsidR="00DA71EB" w:rsidRDefault="00DA71EB" w:rsidP="00DA71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A71EB">
        <w:rPr>
          <w:sz w:val="28"/>
          <w:szCs w:val="28"/>
        </w:rPr>
        <w:t xml:space="preserve"> размере 0,95 процента</w:t>
      </w:r>
      <w:r>
        <w:rPr>
          <w:sz w:val="28"/>
          <w:szCs w:val="28"/>
        </w:rPr>
        <w:t xml:space="preserve"> кадастровой стоимости объекта налогообложения (установленного на период ухудшения ситуации в связи с распространением новой коронавирусной инфекции) с 01.01.2020 до 01.01.2021;</w:t>
      </w:r>
    </w:p>
    <w:p w:rsidR="00E303C3" w:rsidRPr="00DA71EB" w:rsidRDefault="00DA71EB" w:rsidP="00DA71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A71EB">
        <w:rPr>
          <w:sz w:val="28"/>
          <w:szCs w:val="28"/>
        </w:rPr>
        <w:t xml:space="preserve"> размере </w:t>
      </w:r>
      <w:r>
        <w:rPr>
          <w:sz w:val="28"/>
          <w:szCs w:val="28"/>
        </w:rPr>
        <w:t>1</w:t>
      </w:r>
      <w:r w:rsidRPr="00DA71EB">
        <w:rPr>
          <w:sz w:val="28"/>
          <w:szCs w:val="28"/>
        </w:rPr>
        <w:t xml:space="preserve"> процента</w:t>
      </w:r>
      <w:r>
        <w:rPr>
          <w:sz w:val="28"/>
          <w:szCs w:val="28"/>
        </w:rPr>
        <w:t xml:space="preserve"> кадастровой стоимости объекта налогообложения, установленного  с 01.01.2019 до 01.0.1.2022.</w:t>
      </w:r>
    </w:p>
    <w:p w:rsidR="00281E30" w:rsidRDefault="00281E30" w:rsidP="00281E30">
      <w:pPr>
        <w:ind w:firstLine="709"/>
        <w:jc w:val="both"/>
        <w:rPr>
          <w:b/>
          <w:sz w:val="28"/>
          <w:szCs w:val="28"/>
        </w:rPr>
      </w:pPr>
    </w:p>
    <w:p w:rsidR="00281E30" w:rsidRDefault="00281E30" w:rsidP="00281E3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направления налоговой политики на </w:t>
      </w:r>
      <w:r w:rsidR="00D3078A">
        <w:rPr>
          <w:b/>
          <w:sz w:val="28"/>
          <w:szCs w:val="28"/>
        </w:rPr>
        <w:t>2022</w:t>
      </w:r>
      <w:r>
        <w:rPr>
          <w:b/>
          <w:sz w:val="28"/>
          <w:szCs w:val="28"/>
        </w:rPr>
        <w:t>-</w:t>
      </w:r>
      <w:r w:rsidR="00D3078A">
        <w:rPr>
          <w:b/>
          <w:sz w:val="28"/>
          <w:szCs w:val="28"/>
        </w:rPr>
        <w:t>2024</w:t>
      </w:r>
      <w:r>
        <w:rPr>
          <w:b/>
          <w:sz w:val="28"/>
          <w:szCs w:val="28"/>
        </w:rPr>
        <w:t xml:space="preserve"> годы</w:t>
      </w:r>
    </w:p>
    <w:p w:rsidR="006C64D1" w:rsidRDefault="006C64D1" w:rsidP="00281E30">
      <w:pPr>
        <w:ind w:firstLine="709"/>
        <w:jc w:val="both"/>
        <w:rPr>
          <w:b/>
          <w:sz w:val="28"/>
          <w:szCs w:val="28"/>
        </w:rPr>
      </w:pP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Налоговая политика  направлена на обеспечение роста доходного потенциала, на проведение мер по стимулированию экономического роста, улучшению инвестиционного климата и созданию дополнительных рабочих мест, а также минимизацию </w:t>
      </w:r>
      <w:r w:rsidR="00D641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последствий распространения коронавирусной инфекции. </w:t>
      </w:r>
    </w:p>
    <w:p w:rsidR="00281E30" w:rsidRDefault="00D000CE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</w:t>
      </w:r>
      <w:r w:rsidR="00281E30">
        <w:rPr>
          <w:sz w:val="28"/>
          <w:szCs w:val="28"/>
        </w:rPr>
        <w:t xml:space="preserve"> планируется дальнейшее совершенствование инструментов поддержки развития субъектов малого и среднего предпринимательства, а именно:</w:t>
      </w:r>
    </w:p>
    <w:p w:rsidR="00281E30" w:rsidRDefault="00281E30" w:rsidP="00281E3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установление оптимальных условий налогообложения для субъектов малого и среднего предпринимательства;</w:t>
      </w:r>
    </w:p>
    <w:p w:rsidR="00281E30" w:rsidRDefault="00281E30" w:rsidP="00281E3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проведение информационно-разъяснительной кампании в целях обеспечения возможности плавного перехода с единого налога на вмененный доход на иные налоговые режимы;</w:t>
      </w:r>
    </w:p>
    <w:p w:rsidR="00281E30" w:rsidRDefault="00281E30" w:rsidP="00281E3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пересмотр потенциально возможного дохода индивидуальных предпринимателей, применяющим патентную систему налогообложения;</w:t>
      </w:r>
    </w:p>
    <w:p w:rsidR="00281E30" w:rsidRDefault="00281E30" w:rsidP="00281E3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дополнение перечня видов деятельности, в отношении которых применятся патентная система налогообложения;</w:t>
      </w:r>
    </w:p>
    <w:p w:rsidR="00281E30" w:rsidRDefault="00281E30" w:rsidP="00281E3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реализация специальных программ поддержки пострадавших отраслей.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t>Предполагается, что последствия коронавируса и самой крупной по масштабам и временному интервалу остановки экономики в современной истории России, по предварительным данным будут преодолены от 1 года до 4 лет.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 на </w:t>
      </w:r>
      <w:r w:rsidR="00D3078A">
        <w:rPr>
          <w:rFonts w:ascii="Times New Roman" w:hAnsi="Times New Roman" w:cs="Times New Roman"/>
          <w:sz w:val="28"/>
          <w:szCs w:val="28"/>
        </w:rPr>
        <w:t>2022</w:t>
      </w:r>
      <w:r w:rsidRPr="00D000CE">
        <w:rPr>
          <w:rFonts w:ascii="Times New Roman" w:hAnsi="Times New Roman" w:cs="Times New Roman"/>
          <w:sz w:val="28"/>
          <w:szCs w:val="28"/>
        </w:rPr>
        <w:t>-</w:t>
      </w:r>
      <w:r w:rsidR="00D3078A">
        <w:rPr>
          <w:rFonts w:ascii="Times New Roman" w:hAnsi="Times New Roman" w:cs="Times New Roman"/>
          <w:sz w:val="28"/>
          <w:szCs w:val="28"/>
        </w:rPr>
        <w:t>2024</w:t>
      </w:r>
      <w:r w:rsidRPr="00D000CE">
        <w:rPr>
          <w:rFonts w:ascii="Times New Roman" w:hAnsi="Times New Roman" w:cs="Times New Roman"/>
          <w:sz w:val="28"/>
          <w:szCs w:val="28"/>
        </w:rPr>
        <w:t xml:space="preserve"> год</w:t>
      </w:r>
      <w:r w:rsidR="00FA55DD">
        <w:rPr>
          <w:rFonts w:ascii="Times New Roman" w:hAnsi="Times New Roman" w:cs="Times New Roman"/>
          <w:sz w:val="28"/>
          <w:szCs w:val="28"/>
        </w:rPr>
        <w:t>ы</w:t>
      </w:r>
      <w:r w:rsidRPr="00D000CE">
        <w:rPr>
          <w:rFonts w:ascii="Times New Roman" w:hAnsi="Times New Roman" w:cs="Times New Roman"/>
          <w:sz w:val="28"/>
          <w:szCs w:val="28"/>
        </w:rPr>
        <w:t xml:space="preserve"> ориентированы на достижение целей, показателей и результатов в следующих сферах: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t xml:space="preserve">обеспечение необходимого уровня доходной базы </w:t>
      </w:r>
      <w:r w:rsidR="00D000CE" w:rsidRPr="00D000CE">
        <w:rPr>
          <w:rFonts w:ascii="Times New Roman" w:hAnsi="Times New Roman" w:cs="Times New Roman"/>
          <w:sz w:val="28"/>
          <w:szCs w:val="28"/>
        </w:rPr>
        <w:t>городского</w:t>
      </w:r>
      <w:r w:rsidRPr="00D000CE">
        <w:rPr>
          <w:rFonts w:ascii="Times New Roman" w:hAnsi="Times New Roman" w:cs="Times New Roman"/>
          <w:sz w:val="28"/>
          <w:szCs w:val="28"/>
        </w:rPr>
        <w:t xml:space="preserve"> бюджета для поддержания бюджетной сбалансированности; 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t>улучшение условий ведения и поддержк</w:t>
      </w:r>
      <w:r w:rsidR="00BE2FDC">
        <w:rPr>
          <w:rFonts w:ascii="Times New Roman" w:hAnsi="Times New Roman" w:cs="Times New Roman"/>
          <w:sz w:val="28"/>
          <w:szCs w:val="28"/>
        </w:rPr>
        <w:t>и</w:t>
      </w:r>
      <w:r w:rsidR="001C6319">
        <w:rPr>
          <w:rFonts w:ascii="Times New Roman" w:hAnsi="Times New Roman" w:cs="Times New Roman"/>
          <w:sz w:val="28"/>
          <w:szCs w:val="28"/>
        </w:rPr>
        <w:t xml:space="preserve"> </w:t>
      </w:r>
      <w:r w:rsidRPr="00D000CE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 с целью стабилизации их финансового состояния после ликвидации последствий, связанных с распространением коронавирусной инфекции;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t>совершенствование налогообложения для малого предпринимательства;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lastRenderedPageBreak/>
        <w:t>стимулирование инвестиционной деятельности, повышение производительности труда;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t>устранение неэффективных налоговых льгот;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t>социальная поддержка населения;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t>совершенствование  законодательства в части налогообложения.</w:t>
      </w:r>
    </w:p>
    <w:p w:rsidR="00281E30" w:rsidRPr="00C3037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37E">
        <w:rPr>
          <w:rFonts w:ascii="Times New Roman" w:hAnsi="Times New Roman" w:cs="Times New Roman"/>
          <w:sz w:val="28"/>
          <w:szCs w:val="28"/>
        </w:rPr>
        <w:t xml:space="preserve">В рамках основных направлений налоговой политики в </w:t>
      </w:r>
      <w:r w:rsidR="00D3078A">
        <w:rPr>
          <w:rFonts w:ascii="Times New Roman" w:hAnsi="Times New Roman" w:cs="Times New Roman"/>
          <w:sz w:val="28"/>
          <w:szCs w:val="28"/>
        </w:rPr>
        <w:t>2022</w:t>
      </w:r>
      <w:r w:rsidRPr="00C3037E">
        <w:rPr>
          <w:rFonts w:ascii="Times New Roman" w:hAnsi="Times New Roman" w:cs="Times New Roman"/>
          <w:sz w:val="28"/>
          <w:szCs w:val="28"/>
        </w:rPr>
        <w:t xml:space="preserve"> - </w:t>
      </w:r>
      <w:r w:rsidR="00D3078A">
        <w:rPr>
          <w:rFonts w:ascii="Times New Roman" w:hAnsi="Times New Roman" w:cs="Times New Roman"/>
          <w:sz w:val="28"/>
          <w:szCs w:val="28"/>
        </w:rPr>
        <w:t>2024</w:t>
      </w:r>
      <w:r w:rsidRPr="00C3037E">
        <w:rPr>
          <w:rFonts w:ascii="Times New Roman" w:hAnsi="Times New Roman" w:cs="Times New Roman"/>
          <w:sz w:val="28"/>
          <w:szCs w:val="28"/>
        </w:rPr>
        <w:t xml:space="preserve"> годах будет продолжена работа по реализации следующих мероприятий:</w:t>
      </w:r>
    </w:p>
    <w:p w:rsidR="00281E30" w:rsidRPr="00C3037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37E">
        <w:rPr>
          <w:rFonts w:ascii="Times New Roman" w:hAnsi="Times New Roman" w:cs="Times New Roman"/>
          <w:sz w:val="28"/>
          <w:szCs w:val="28"/>
        </w:rPr>
        <w:t xml:space="preserve"> </w:t>
      </w:r>
      <w:r w:rsidR="001C6319">
        <w:rPr>
          <w:rFonts w:ascii="Times New Roman" w:hAnsi="Times New Roman" w:cs="Times New Roman"/>
          <w:sz w:val="28"/>
          <w:szCs w:val="28"/>
        </w:rPr>
        <w:t>1.О</w:t>
      </w:r>
      <w:r w:rsidRPr="00C3037E">
        <w:rPr>
          <w:rFonts w:ascii="Times New Roman" w:hAnsi="Times New Roman" w:cs="Times New Roman"/>
          <w:sz w:val="28"/>
          <w:szCs w:val="28"/>
        </w:rPr>
        <w:t xml:space="preserve">беспечение необходимого уровня доходной базы </w:t>
      </w:r>
      <w:r w:rsidR="00C3037E">
        <w:rPr>
          <w:rFonts w:ascii="Times New Roman" w:hAnsi="Times New Roman" w:cs="Times New Roman"/>
          <w:sz w:val="28"/>
          <w:szCs w:val="28"/>
        </w:rPr>
        <w:t>городского</w:t>
      </w:r>
      <w:r w:rsidRPr="00C3037E">
        <w:rPr>
          <w:rFonts w:ascii="Times New Roman" w:hAnsi="Times New Roman" w:cs="Times New Roman"/>
          <w:sz w:val="28"/>
          <w:szCs w:val="28"/>
        </w:rPr>
        <w:t xml:space="preserve"> бюджета для поддержания бюджетной сбалансированности. С этой целью реализации продолжается реализация следующих мероприятий:</w:t>
      </w:r>
    </w:p>
    <w:p w:rsidR="00281E30" w:rsidRPr="00C3037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37E">
        <w:rPr>
          <w:rFonts w:ascii="Times New Roman" w:hAnsi="Times New Roman" w:cs="Times New Roman"/>
          <w:sz w:val="28"/>
          <w:szCs w:val="28"/>
        </w:rPr>
        <w:t>мониторинг финансовых и экономических показателей;</w:t>
      </w:r>
    </w:p>
    <w:p w:rsidR="00281E30" w:rsidRPr="00C3037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37E">
        <w:rPr>
          <w:rFonts w:ascii="Times New Roman" w:hAnsi="Times New Roman" w:cs="Times New Roman"/>
          <w:sz w:val="28"/>
          <w:szCs w:val="28"/>
        </w:rPr>
        <w:t xml:space="preserve">анализ налоговых поступлений в </w:t>
      </w:r>
      <w:r w:rsidR="00C3037E">
        <w:rPr>
          <w:rFonts w:ascii="Times New Roman" w:hAnsi="Times New Roman" w:cs="Times New Roman"/>
          <w:sz w:val="28"/>
          <w:szCs w:val="28"/>
        </w:rPr>
        <w:t>городской</w:t>
      </w:r>
      <w:r w:rsidRPr="00C3037E">
        <w:rPr>
          <w:rFonts w:ascii="Times New Roman" w:hAnsi="Times New Roman" w:cs="Times New Roman"/>
          <w:sz w:val="28"/>
          <w:szCs w:val="28"/>
        </w:rPr>
        <w:t xml:space="preserve"> бюджет от деятельности крупных налогоплательщиков</w:t>
      </w:r>
      <w:r w:rsidR="00C3037E">
        <w:rPr>
          <w:rFonts w:ascii="Times New Roman" w:hAnsi="Times New Roman" w:cs="Times New Roman"/>
          <w:sz w:val="28"/>
          <w:szCs w:val="28"/>
        </w:rPr>
        <w:t>;</w:t>
      </w:r>
    </w:p>
    <w:p w:rsidR="00281E30" w:rsidRPr="00C3037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37E">
        <w:rPr>
          <w:rFonts w:ascii="Times New Roman" w:hAnsi="Times New Roman" w:cs="Times New Roman"/>
          <w:sz w:val="28"/>
          <w:szCs w:val="28"/>
        </w:rPr>
        <w:t xml:space="preserve">ежемесячный мониторинг налоговых поступлений и объем недоимки в </w:t>
      </w:r>
      <w:r w:rsidR="00C3037E">
        <w:rPr>
          <w:rFonts w:ascii="Times New Roman" w:hAnsi="Times New Roman" w:cs="Times New Roman"/>
          <w:sz w:val="28"/>
          <w:szCs w:val="28"/>
        </w:rPr>
        <w:t>городской</w:t>
      </w:r>
      <w:r w:rsidRPr="00C3037E">
        <w:rPr>
          <w:rFonts w:ascii="Times New Roman" w:hAnsi="Times New Roman" w:cs="Times New Roman"/>
          <w:sz w:val="28"/>
          <w:szCs w:val="28"/>
        </w:rPr>
        <w:t xml:space="preserve"> бюджет;</w:t>
      </w:r>
    </w:p>
    <w:p w:rsidR="00281E30" w:rsidRPr="00C3037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37E">
        <w:rPr>
          <w:rFonts w:ascii="Times New Roman" w:hAnsi="Times New Roman" w:cs="Times New Roman"/>
          <w:sz w:val="28"/>
          <w:szCs w:val="28"/>
        </w:rPr>
        <w:t xml:space="preserve">проведение работы по устранению задолженности по уплате НДФЛ в  бюджет организациями (предприятиями), осуществляющими деятельность на территории </w:t>
      </w:r>
      <w:r w:rsidR="00C3037E">
        <w:rPr>
          <w:rFonts w:ascii="Times New Roman" w:hAnsi="Times New Roman" w:cs="Times New Roman"/>
          <w:sz w:val="28"/>
          <w:szCs w:val="28"/>
        </w:rPr>
        <w:t>города Тынды</w:t>
      </w:r>
      <w:r w:rsidRPr="00C3037E">
        <w:rPr>
          <w:rFonts w:ascii="Times New Roman" w:hAnsi="Times New Roman" w:cs="Times New Roman"/>
          <w:sz w:val="28"/>
          <w:szCs w:val="28"/>
        </w:rPr>
        <w:t>;</w:t>
      </w:r>
    </w:p>
    <w:p w:rsidR="00281E30" w:rsidRPr="00C3037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37E">
        <w:rPr>
          <w:rFonts w:ascii="Times New Roman" w:hAnsi="Times New Roman" w:cs="Times New Roman"/>
          <w:sz w:val="28"/>
          <w:szCs w:val="28"/>
        </w:rPr>
        <w:t xml:space="preserve">мониторинг выполнения обязательств Соглашения о мерах по социально-экономическому развитию и оздоровлению </w:t>
      </w:r>
      <w:r w:rsidR="00C3037E">
        <w:rPr>
          <w:rFonts w:ascii="Times New Roman" w:hAnsi="Times New Roman" w:cs="Times New Roman"/>
          <w:sz w:val="28"/>
          <w:szCs w:val="28"/>
        </w:rPr>
        <w:t>муниципальных</w:t>
      </w:r>
      <w:r w:rsidRPr="00C3037E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C3037E">
        <w:rPr>
          <w:rFonts w:ascii="Times New Roman" w:hAnsi="Times New Roman" w:cs="Times New Roman"/>
          <w:sz w:val="28"/>
          <w:szCs w:val="28"/>
        </w:rPr>
        <w:t>.</w:t>
      </w:r>
    </w:p>
    <w:p w:rsidR="00281E30" w:rsidRPr="003464AB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4AB">
        <w:rPr>
          <w:rFonts w:ascii="Times New Roman" w:hAnsi="Times New Roman" w:cs="Times New Roman"/>
          <w:sz w:val="28"/>
          <w:szCs w:val="28"/>
        </w:rPr>
        <w:t>2. Совершенствование налогообложения и поддержка субъектов малого и среднего предпринимательства с целью стабилизации финансового состояния после ликвидации последствий, связанных с распространением коронавирусной инфекции. Продолжена ранее организованная работа по:</w:t>
      </w:r>
    </w:p>
    <w:p w:rsidR="00281E30" w:rsidRPr="003464AB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4AB">
        <w:rPr>
          <w:rFonts w:ascii="Times New Roman" w:hAnsi="Times New Roman" w:cs="Times New Roman"/>
          <w:sz w:val="28"/>
          <w:szCs w:val="28"/>
        </w:rPr>
        <w:t xml:space="preserve">рассмотрению объективности установления размера потенциального возможного к получению годового дохода индивидуальными предпринимателями и совершенствованию патентной системы налогообложения на территории </w:t>
      </w:r>
      <w:r w:rsidR="003464AB">
        <w:rPr>
          <w:rFonts w:ascii="Times New Roman" w:hAnsi="Times New Roman" w:cs="Times New Roman"/>
          <w:sz w:val="28"/>
          <w:szCs w:val="28"/>
        </w:rPr>
        <w:t>города</w:t>
      </w:r>
      <w:r w:rsidRPr="003464AB">
        <w:rPr>
          <w:rFonts w:ascii="Times New Roman" w:hAnsi="Times New Roman" w:cs="Times New Roman"/>
          <w:sz w:val="28"/>
          <w:szCs w:val="28"/>
        </w:rPr>
        <w:t>;</w:t>
      </w:r>
    </w:p>
    <w:p w:rsidR="00281E30" w:rsidRPr="003464AB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4AB">
        <w:rPr>
          <w:rFonts w:ascii="Times New Roman" w:hAnsi="Times New Roman" w:cs="Times New Roman"/>
          <w:sz w:val="28"/>
          <w:szCs w:val="28"/>
        </w:rPr>
        <w:t>проведению информационной работы с предпринимательским сообществом по совершенствованию патентной системы налогообложения;</w:t>
      </w:r>
    </w:p>
    <w:p w:rsidR="00281E30" w:rsidRPr="003464AB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4AB">
        <w:rPr>
          <w:rFonts w:ascii="Times New Roman" w:hAnsi="Times New Roman" w:cs="Times New Roman"/>
          <w:sz w:val="28"/>
          <w:szCs w:val="28"/>
        </w:rPr>
        <w:t>сохранение действующих налоговых преференций, в соответствии с налоговым законодательством.</w:t>
      </w:r>
    </w:p>
    <w:p w:rsidR="00281E30" w:rsidRDefault="001C6319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81E30">
        <w:rPr>
          <w:sz w:val="28"/>
          <w:szCs w:val="28"/>
        </w:rPr>
        <w:t xml:space="preserve">. </w:t>
      </w:r>
      <w:r w:rsidR="00D82DA0">
        <w:rPr>
          <w:sz w:val="28"/>
          <w:szCs w:val="28"/>
        </w:rPr>
        <w:t xml:space="preserve"> </w:t>
      </w:r>
      <w:r w:rsidR="00281E30">
        <w:rPr>
          <w:sz w:val="28"/>
          <w:szCs w:val="28"/>
        </w:rPr>
        <w:t xml:space="preserve">Совершенствование </w:t>
      </w:r>
      <w:r w:rsidR="009D47B5">
        <w:rPr>
          <w:sz w:val="28"/>
          <w:szCs w:val="28"/>
        </w:rPr>
        <w:t>принятых решений</w:t>
      </w:r>
      <w:r w:rsidR="00281E30">
        <w:rPr>
          <w:sz w:val="28"/>
          <w:szCs w:val="28"/>
        </w:rPr>
        <w:t xml:space="preserve"> в части налогообложения: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приведение </w:t>
      </w:r>
      <w:r w:rsidR="009D47B5">
        <w:rPr>
          <w:sz w:val="28"/>
          <w:szCs w:val="28"/>
        </w:rPr>
        <w:t>их</w:t>
      </w:r>
      <w:r>
        <w:rPr>
          <w:sz w:val="28"/>
          <w:szCs w:val="28"/>
        </w:rPr>
        <w:t xml:space="preserve"> в соответствие новым положениям Налогового кодекса Российской Федерации и федеральным налоговым Законам;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дополнение перечня видов предпринимательской деятельности по патентной системе налогообложения с целью приведения в соответствие Налоговому кодексу Российской Федерации; 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 обращений налогоплательщиков на предмет установления налоговых льгот или пониженных ставок;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 возможности установления дополнительных налоговых преференций для социально незащищенных категорий граждан.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</w:p>
    <w:p w:rsidR="0059474A" w:rsidRDefault="0059474A" w:rsidP="00281E30">
      <w:pPr>
        <w:ind w:firstLine="709"/>
        <w:jc w:val="center"/>
        <w:rPr>
          <w:b/>
          <w:sz w:val="28"/>
          <w:szCs w:val="28"/>
        </w:rPr>
      </w:pPr>
    </w:p>
    <w:p w:rsidR="00281E30" w:rsidRDefault="00281E30" w:rsidP="00281E30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 xml:space="preserve">Основные итоги реализации бюджетной политики  в </w:t>
      </w:r>
      <w:r w:rsidR="00D3078A">
        <w:rPr>
          <w:b/>
          <w:sz w:val="28"/>
          <w:szCs w:val="28"/>
        </w:rPr>
        <w:t>2020</w:t>
      </w:r>
      <w:r>
        <w:rPr>
          <w:b/>
          <w:sz w:val="28"/>
          <w:szCs w:val="28"/>
        </w:rPr>
        <w:t xml:space="preserve"> году и первой половине </w:t>
      </w:r>
      <w:r w:rsidR="00D3078A">
        <w:rPr>
          <w:b/>
          <w:sz w:val="28"/>
          <w:szCs w:val="28"/>
        </w:rPr>
        <w:t>2021</w:t>
      </w:r>
      <w:r>
        <w:rPr>
          <w:b/>
          <w:sz w:val="28"/>
          <w:szCs w:val="28"/>
        </w:rPr>
        <w:t xml:space="preserve"> года и условия, определяющие формирование бюджетной политики на </w:t>
      </w:r>
      <w:r w:rsidR="00D3078A">
        <w:rPr>
          <w:b/>
          <w:sz w:val="28"/>
          <w:szCs w:val="28"/>
        </w:rPr>
        <w:t>2022</w:t>
      </w:r>
      <w:r>
        <w:rPr>
          <w:b/>
          <w:sz w:val="28"/>
          <w:szCs w:val="28"/>
        </w:rPr>
        <w:t xml:space="preserve"> - </w:t>
      </w:r>
      <w:r w:rsidR="00D3078A">
        <w:rPr>
          <w:b/>
          <w:sz w:val="28"/>
          <w:szCs w:val="28"/>
        </w:rPr>
        <w:t>2024</w:t>
      </w:r>
      <w:r>
        <w:rPr>
          <w:b/>
          <w:sz w:val="28"/>
          <w:szCs w:val="28"/>
        </w:rPr>
        <w:t xml:space="preserve"> годы</w:t>
      </w:r>
    </w:p>
    <w:p w:rsidR="00281E30" w:rsidRDefault="00281E30" w:rsidP="00281E30">
      <w:pPr>
        <w:ind w:firstLine="709"/>
        <w:jc w:val="both"/>
        <w:rPr>
          <w:b/>
          <w:sz w:val="28"/>
          <w:szCs w:val="28"/>
        </w:rPr>
      </w:pP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реализации амбициозных целей развития, поставленных в Указе Президента Российской Федерации от 07.05.</w:t>
      </w:r>
      <w:r w:rsidR="00D3078A">
        <w:rPr>
          <w:sz w:val="28"/>
          <w:szCs w:val="28"/>
        </w:rPr>
        <w:t>201</w:t>
      </w:r>
      <w:r w:rsidR="00FA55DD">
        <w:rPr>
          <w:sz w:val="28"/>
          <w:szCs w:val="28"/>
        </w:rPr>
        <w:t>8</w:t>
      </w:r>
      <w:r>
        <w:rPr>
          <w:sz w:val="28"/>
          <w:szCs w:val="28"/>
        </w:rPr>
        <w:t xml:space="preserve">        № 204 «О национальных целях и стратегических задачах развития Российской Федерации на период до 2024 года»  в ближайшие годы требует обновления подходов к реализации государственной политики.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основным инструментом реализации указанных целей стали </w:t>
      </w:r>
      <w:r w:rsidR="00E31ADF">
        <w:rPr>
          <w:sz w:val="28"/>
          <w:szCs w:val="28"/>
        </w:rPr>
        <w:t xml:space="preserve">участие города Тынды в </w:t>
      </w:r>
      <w:r>
        <w:rPr>
          <w:sz w:val="28"/>
          <w:szCs w:val="28"/>
        </w:rPr>
        <w:t>национальны</w:t>
      </w:r>
      <w:r w:rsidR="00E31ADF">
        <w:rPr>
          <w:sz w:val="28"/>
          <w:szCs w:val="28"/>
        </w:rPr>
        <w:t>х</w:t>
      </w:r>
      <w:r>
        <w:rPr>
          <w:sz w:val="28"/>
          <w:szCs w:val="28"/>
        </w:rPr>
        <w:t xml:space="preserve"> проект</w:t>
      </w:r>
      <w:r w:rsidR="00E31ADF">
        <w:rPr>
          <w:sz w:val="28"/>
          <w:szCs w:val="28"/>
        </w:rPr>
        <w:t>ах</w:t>
      </w:r>
      <w:r>
        <w:rPr>
          <w:sz w:val="28"/>
          <w:szCs w:val="28"/>
        </w:rPr>
        <w:t>. Значимость национальных целей развития с точки зрения бюджетной политики подчеркивается тем фактом, что для достижения указанных целей, включая ускорение темпов роста экономики, обеспечение роста реальных доходов населения и снижение бедности, повышение качества и доступности здравоохранения и образования, создания современной комфортной инфраструктуры, предусмотрены бюджетные ассигнования на реализацию региональных проектов в приоритетном порядке.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за счет уточнения подходов к бюджетной классификации обеспечено обособление бюджетных ассигнований на реализацию региональных проектов: для каждого регионального проекта введено уникальное буквенное обозначение, которое присутствует в коде соответствующих федеральных проектов как структурных элементов государственных программ. Тем самым гарантируется полная прозрачность и возможность контроля использования бюджетных средств на реализацию национальных проектов.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приоритетов является система мер социальной поддержки граждан в Амурской области, которая направлена на обеспечение благосостояния отдельных категорий граждан.</w:t>
      </w:r>
    </w:p>
    <w:p w:rsidR="00281E30" w:rsidRDefault="00281E30" w:rsidP="00281E30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связи с глобальной пандемией новой коронавирусной инфекции в </w:t>
      </w:r>
      <w:r w:rsidR="00D3078A">
        <w:rPr>
          <w:sz w:val="28"/>
          <w:szCs w:val="28"/>
          <w:lang w:eastAsia="en-US"/>
        </w:rPr>
        <w:t>2021</w:t>
      </w:r>
      <w:r>
        <w:rPr>
          <w:sz w:val="28"/>
          <w:szCs w:val="28"/>
          <w:lang w:eastAsia="en-US"/>
        </w:rPr>
        <w:t xml:space="preserve"> году социальная политика параллельно ориентирована на содействие борьбе с пандемией и ее последствиями посредством поддержки наиболее уязвимых групп граждан.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3078A">
        <w:rPr>
          <w:sz w:val="28"/>
          <w:szCs w:val="28"/>
        </w:rPr>
        <w:t>2020</w:t>
      </w:r>
      <w:r>
        <w:rPr>
          <w:sz w:val="28"/>
          <w:szCs w:val="28"/>
        </w:rPr>
        <w:t xml:space="preserve"> году были достигнуты целевые индикаторы роста заработной платы отдельным категориям работников, определенных «майскими» Указами  Президента Российской Федерации  2012 года в размере 100 и 200 процентов к среднемесячному доходу от трудовой деятельности,  сложившегося в регионе.</w:t>
      </w:r>
    </w:p>
    <w:p w:rsidR="00281E30" w:rsidRPr="00A46070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070">
        <w:rPr>
          <w:rFonts w:ascii="Times New Roman" w:hAnsi="Times New Roman" w:cs="Times New Roman"/>
          <w:sz w:val="28"/>
          <w:szCs w:val="28"/>
        </w:rPr>
        <w:t xml:space="preserve">В </w:t>
      </w:r>
      <w:r w:rsidR="00FA55DD">
        <w:rPr>
          <w:rFonts w:ascii="Times New Roman" w:hAnsi="Times New Roman" w:cs="Times New Roman"/>
          <w:sz w:val="28"/>
          <w:szCs w:val="28"/>
        </w:rPr>
        <w:t>очередном</w:t>
      </w:r>
      <w:r w:rsidRPr="00A46070">
        <w:rPr>
          <w:rFonts w:ascii="Times New Roman" w:hAnsi="Times New Roman" w:cs="Times New Roman"/>
          <w:sz w:val="28"/>
          <w:szCs w:val="28"/>
        </w:rPr>
        <w:t xml:space="preserve"> финансовом году и в плановом периоде </w:t>
      </w:r>
      <w:r w:rsidR="00D3078A">
        <w:rPr>
          <w:rFonts w:ascii="Times New Roman" w:hAnsi="Times New Roman" w:cs="Times New Roman"/>
          <w:sz w:val="28"/>
          <w:szCs w:val="28"/>
        </w:rPr>
        <w:t>202</w:t>
      </w:r>
      <w:r w:rsidR="00FA55DD">
        <w:rPr>
          <w:rFonts w:ascii="Times New Roman" w:hAnsi="Times New Roman" w:cs="Times New Roman"/>
          <w:sz w:val="28"/>
          <w:szCs w:val="28"/>
        </w:rPr>
        <w:t>3</w:t>
      </w:r>
      <w:r w:rsidRPr="00A46070">
        <w:rPr>
          <w:rFonts w:ascii="Times New Roman" w:hAnsi="Times New Roman" w:cs="Times New Roman"/>
          <w:sz w:val="28"/>
          <w:szCs w:val="28"/>
        </w:rPr>
        <w:t xml:space="preserve"> – </w:t>
      </w:r>
      <w:r w:rsidR="00D3078A">
        <w:rPr>
          <w:rFonts w:ascii="Times New Roman" w:hAnsi="Times New Roman" w:cs="Times New Roman"/>
          <w:sz w:val="28"/>
          <w:szCs w:val="28"/>
        </w:rPr>
        <w:t>202</w:t>
      </w:r>
      <w:r w:rsidR="00FA55DD">
        <w:rPr>
          <w:rFonts w:ascii="Times New Roman" w:hAnsi="Times New Roman" w:cs="Times New Roman"/>
          <w:sz w:val="28"/>
          <w:szCs w:val="28"/>
        </w:rPr>
        <w:t>4</w:t>
      </w:r>
      <w:r w:rsidRPr="00A46070">
        <w:rPr>
          <w:rFonts w:ascii="Times New Roman" w:hAnsi="Times New Roman" w:cs="Times New Roman"/>
          <w:sz w:val="28"/>
          <w:szCs w:val="28"/>
        </w:rPr>
        <w:t xml:space="preserve"> годов  повышение оплаты труда работникам бюджетного сектора экономики остается одним из основных направлений бюджетных расходов.</w:t>
      </w:r>
    </w:p>
    <w:p w:rsidR="00281E30" w:rsidRPr="00A46070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070">
        <w:rPr>
          <w:rFonts w:ascii="Times New Roman" w:hAnsi="Times New Roman" w:cs="Times New Roman"/>
          <w:sz w:val="28"/>
          <w:szCs w:val="28"/>
        </w:rPr>
        <w:t xml:space="preserve">В  </w:t>
      </w:r>
      <w:r w:rsidR="00D3078A">
        <w:rPr>
          <w:rFonts w:ascii="Times New Roman" w:hAnsi="Times New Roman" w:cs="Times New Roman"/>
          <w:sz w:val="28"/>
          <w:szCs w:val="28"/>
        </w:rPr>
        <w:t>2021</w:t>
      </w:r>
      <w:r w:rsidRPr="00A46070">
        <w:rPr>
          <w:rFonts w:ascii="Times New Roman" w:hAnsi="Times New Roman" w:cs="Times New Roman"/>
          <w:sz w:val="28"/>
          <w:szCs w:val="28"/>
        </w:rPr>
        <w:t xml:space="preserve"> году финансово обеспечено сохранение соотношения оплаты труда отдельным категориям работников, определенных «майскими» Указами Президента 2012 года (педагогическим работникам сферы образования, медицинским работникам, работникам в сфере культуры, </w:t>
      </w:r>
      <w:r w:rsidRPr="00A46070">
        <w:rPr>
          <w:rFonts w:ascii="Times New Roman" w:hAnsi="Times New Roman" w:cs="Times New Roman"/>
          <w:sz w:val="28"/>
          <w:szCs w:val="28"/>
        </w:rPr>
        <w:lastRenderedPageBreak/>
        <w:t>социальным работникам) в размере 100 и 200 процентов к среднемесячному доходу от трудовой деятельности,  сложившегося в регионе</w:t>
      </w:r>
      <w:r w:rsidR="00A46070" w:rsidRPr="00A46070">
        <w:rPr>
          <w:rFonts w:ascii="Times New Roman" w:hAnsi="Times New Roman" w:cs="Times New Roman"/>
          <w:sz w:val="28"/>
          <w:szCs w:val="28"/>
        </w:rPr>
        <w:t>.</w:t>
      </w:r>
      <w:r w:rsidRPr="00A460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E30" w:rsidRPr="00A46070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07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 w:rsidR="00FA55DD">
        <w:rPr>
          <w:rFonts w:ascii="Times New Roman" w:hAnsi="Times New Roman" w:cs="Times New Roman"/>
          <w:sz w:val="28"/>
          <w:szCs w:val="28"/>
        </w:rPr>
        <w:t>29.12.2020</w:t>
      </w:r>
      <w:r w:rsidRPr="00A46070">
        <w:rPr>
          <w:rFonts w:ascii="Times New Roman" w:hAnsi="Times New Roman" w:cs="Times New Roman"/>
          <w:sz w:val="28"/>
          <w:szCs w:val="28"/>
        </w:rPr>
        <w:t xml:space="preserve"> № </w:t>
      </w:r>
      <w:r w:rsidR="00FA55DD">
        <w:rPr>
          <w:rFonts w:ascii="Times New Roman" w:hAnsi="Times New Roman" w:cs="Times New Roman"/>
          <w:sz w:val="28"/>
          <w:szCs w:val="28"/>
        </w:rPr>
        <w:t>473</w:t>
      </w:r>
      <w:r w:rsidRPr="00A46070">
        <w:rPr>
          <w:rFonts w:ascii="Times New Roman" w:hAnsi="Times New Roman" w:cs="Times New Roman"/>
          <w:sz w:val="28"/>
          <w:szCs w:val="28"/>
        </w:rPr>
        <w:t xml:space="preserve">-ФЗ, в </w:t>
      </w:r>
      <w:r w:rsidR="00D3078A">
        <w:rPr>
          <w:rFonts w:ascii="Times New Roman" w:hAnsi="Times New Roman" w:cs="Times New Roman"/>
          <w:sz w:val="28"/>
          <w:szCs w:val="28"/>
        </w:rPr>
        <w:t>2021</w:t>
      </w:r>
      <w:r w:rsidRPr="00A46070">
        <w:rPr>
          <w:rFonts w:ascii="Times New Roman" w:hAnsi="Times New Roman" w:cs="Times New Roman"/>
          <w:sz w:val="28"/>
          <w:szCs w:val="28"/>
        </w:rPr>
        <w:t xml:space="preserve"> году предусмотрены  средства </w:t>
      </w:r>
      <w:r w:rsidR="00A46070">
        <w:rPr>
          <w:rFonts w:ascii="Times New Roman" w:hAnsi="Times New Roman" w:cs="Times New Roman"/>
          <w:sz w:val="28"/>
          <w:szCs w:val="28"/>
        </w:rPr>
        <w:t>городского</w:t>
      </w:r>
      <w:r w:rsidRPr="00A46070">
        <w:rPr>
          <w:rFonts w:ascii="Times New Roman" w:hAnsi="Times New Roman" w:cs="Times New Roman"/>
          <w:sz w:val="28"/>
          <w:szCs w:val="28"/>
        </w:rPr>
        <w:t xml:space="preserve"> бюджета на доведение оплаты труда до уровня МРОТ. Минимальный размер оплаты труда  с 1 января </w:t>
      </w:r>
      <w:r w:rsidR="00D3078A">
        <w:rPr>
          <w:rFonts w:ascii="Times New Roman" w:hAnsi="Times New Roman" w:cs="Times New Roman"/>
          <w:sz w:val="28"/>
          <w:szCs w:val="28"/>
        </w:rPr>
        <w:t>2021</w:t>
      </w:r>
      <w:r w:rsidRPr="00A46070">
        <w:rPr>
          <w:rFonts w:ascii="Times New Roman" w:hAnsi="Times New Roman" w:cs="Times New Roman"/>
          <w:sz w:val="28"/>
          <w:szCs w:val="28"/>
        </w:rPr>
        <w:t xml:space="preserve"> года составил 12 </w:t>
      </w:r>
      <w:r w:rsidR="00FA55DD">
        <w:rPr>
          <w:rFonts w:ascii="Times New Roman" w:hAnsi="Times New Roman" w:cs="Times New Roman"/>
          <w:sz w:val="28"/>
          <w:szCs w:val="28"/>
        </w:rPr>
        <w:t>792</w:t>
      </w:r>
      <w:r w:rsidRPr="00A46070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A55DD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A46070">
        <w:rPr>
          <w:rFonts w:ascii="Times New Roman" w:hAnsi="Times New Roman" w:cs="Times New Roman"/>
          <w:sz w:val="28"/>
          <w:szCs w:val="28"/>
        </w:rPr>
        <w:t>с учетом районн</w:t>
      </w:r>
      <w:r w:rsidR="00A46070">
        <w:rPr>
          <w:rFonts w:ascii="Times New Roman" w:hAnsi="Times New Roman" w:cs="Times New Roman"/>
          <w:sz w:val="28"/>
          <w:szCs w:val="28"/>
        </w:rPr>
        <w:t>ого</w:t>
      </w:r>
      <w:r w:rsidRPr="00A46070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 w:rsidR="00A46070">
        <w:rPr>
          <w:rFonts w:ascii="Times New Roman" w:hAnsi="Times New Roman" w:cs="Times New Roman"/>
          <w:sz w:val="28"/>
          <w:szCs w:val="28"/>
        </w:rPr>
        <w:t>а</w:t>
      </w:r>
      <w:r w:rsidRPr="00A46070">
        <w:rPr>
          <w:rFonts w:ascii="Times New Roman" w:hAnsi="Times New Roman" w:cs="Times New Roman"/>
          <w:sz w:val="28"/>
          <w:szCs w:val="28"/>
        </w:rPr>
        <w:t xml:space="preserve"> и </w:t>
      </w:r>
      <w:r w:rsidR="00FA55DD">
        <w:rPr>
          <w:rFonts w:ascii="Times New Roman" w:hAnsi="Times New Roman" w:cs="Times New Roman"/>
          <w:sz w:val="28"/>
          <w:szCs w:val="28"/>
        </w:rPr>
        <w:t>северной</w:t>
      </w:r>
      <w:r w:rsidRPr="00A46070">
        <w:rPr>
          <w:rFonts w:ascii="Times New Roman" w:hAnsi="Times New Roman" w:cs="Times New Roman"/>
          <w:sz w:val="28"/>
          <w:szCs w:val="28"/>
        </w:rPr>
        <w:t xml:space="preserve"> надбавки</w:t>
      </w:r>
      <w:r w:rsidR="00FA55DD">
        <w:rPr>
          <w:rFonts w:ascii="Times New Roman" w:hAnsi="Times New Roman" w:cs="Times New Roman"/>
          <w:sz w:val="28"/>
          <w:szCs w:val="28"/>
        </w:rPr>
        <w:t xml:space="preserve"> составило 28 142,40 руб.</w:t>
      </w:r>
      <w:r w:rsidRPr="00A460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1E30" w:rsidRDefault="00F30405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281E30">
        <w:rPr>
          <w:sz w:val="28"/>
          <w:szCs w:val="28"/>
        </w:rPr>
        <w:t xml:space="preserve">инансирование бюджетных и автономных учреждений, которое осуществляется в форме субсидий на финансовое обеспечение выполнения </w:t>
      </w:r>
      <w:r>
        <w:rPr>
          <w:sz w:val="28"/>
          <w:szCs w:val="28"/>
        </w:rPr>
        <w:t>муниципального</w:t>
      </w:r>
      <w:r w:rsidR="00281E30">
        <w:rPr>
          <w:sz w:val="28"/>
          <w:szCs w:val="28"/>
        </w:rPr>
        <w:t xml:space="preserve"> задания и субсидий на иные цели.  </w:t>
      </w:r>
    </w:p>
    <w:p w:rsidR="00281E30" w:rsidRDefault="00281E30" w:rsidP="00281E3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3078A">
        <w:rPr>
          <w:sz w:val="28"/>
          <w:szCs w:val="28"/>
        </w:rPr>
        <w:t>2021</w:t>
      </w:r>
      <w:r>
        <w:rPr>
          <w:sz w:val="28"/>
          <w:szCs w:val="28"/>
        </w:rPr>
        <w:t xml:space="preserve"> году основным приоритетом остается:</w:t>
      </w:r>
    </w:p>
    <w:p w:rsidR="00281E30" w:rsidRDefault="00281E30" w:rsidP="00281E3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реализация Указа Президента Российской Федерации от 7 мая </w:t>
      </w:r>
      <w:r w:rsidR="00D3078A">
        <w:rPr>
          <w:sz w:val="28"/>
          <w:szCs w:val="28"/>
        </w:rPr>
        <w:t>201</w:t>
      </w:r>
      <w:r w:rsidR="00FA55DD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204 «О национальных целях и стратегических задачах развития Российской Федерации на период до 2024 года»;</w:t>
      </w:r>
    </w:p>
    <w:p w:rsidR="00281E30" w:rsidRDefault="00281E30" w:rsidP="00281E3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сфере предоставления </w:t>
      </w:r>
      <w:r w:rsidR="00F30405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услуг:</w:t>
      </w:r>
    </w:p>
    <w:p w:rsidR="00281E30" w:rsidRDefault="00281E30" w:rsidP="00281E30">
      <w:pPr>
        <w:widowControl/>
        <w:numPr>
          <w:ilvl w:val="0"/>
          <w:numId w:val="6"/>
        </w:numPr>
        <w:autoSpaceDE/>
        <w:adjustRightInd/>
        <w:ind w:left="0" w:firstLine="705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формирование </w:t>
      </w:r>
      <w:r w:rsidR="00F30405">
        <w:rPr>
          <w:sz w:val="28"/>
          <w:szCs w:val="28"/>
          <w:lang w:eastAsia="en-US"/>
        </w:rPr>
        <w:t>муниципального</w:t>
      </w:r>
      <w:r>
        <w:rPr>
          <w:sz w:val="28"/>
          <w:szCs w:val="28"/>
          <w:lang w:eastAsia="en-US"/>
        </w:rPr>
        <w:t xml:space="preserve"> задания на оказание </w:t>
      </w:r>
      <w:r w:rsidR="00F30405">
        <w:rPr>
          <w:sz w:val="28"/>
          <w:szCs w:val="28"/>
          <w:lang w:eastAsia="en-US"/>
        </w:rPr>
        <w:t>муниципальных</w:t>
      </w:r>
      <w:r>
        <w:rPr>
          <w:sz w:val="28"/>
          <w:szCs w:val="28"/>
          <w:lang w:eastAsia="en-US"/>
        </w:rPr>
        <w:t xml:space="preserve"> услуг на основании общероссийских базовых (отраслевых) перечней государственных (муниципальных) услуг, оказываемых физическим лицам, и регионального перечня государственных (муниципальных) услуг, не включенных в общероссийские базовые (отраслевые) перечни, и работ, а также нормативов затрат на их оказание;</w:t>
      </w:r>
    </w:p>
    <w:p w:rsidR="00281E30" w:rsidRDefault="00281E30" w:rsidP="00281E30">
      <w:pPr>
        <w:widowControl/>
        <w:numPr>
          <w:ilvl w:val="0"/>
          <w:numId w:val="6"/>
        </w:numPr>
        <w:autoSpaceDE/>
        <w:adjustRightInd/>
        <w:ind w:left="0" w:firstLine="705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реализация механизма возврата субсидии на выполнение </w:t>
      </w:r>
      <w:r w:rsidR="00F30405">
        <w:rPr>
          <w:sz w:val="28"/>
          <w:szCs w:val="28"/>
          <w:lang w:eastAsia="en-US"/>
        </w:rPr>
        <w:t>муниципального</w:t>
      </w:r>
      <w:r>
        <w:rPr>
          <w:sz w:val="28"/>
          <w:szCs w:val="28"/>
          <w:lang w:eastAsia="en-US"/>
        </w:rPr>
        <w:t xml:space="preserve"> задания в случае неполного или некачественного его выполнения;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</w:t>
      </w:r>
      <w:r w:rsidR="00383621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бюджета, как и в предыдущие годы осуществляется  на основе кассового плана. Кассовый план формируется исходя из прогноза поступления по доходам и источникам финансирования дефицита бюджета.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</w:t>
      </w:r>
      <w:r w:rsidR="00D3078A">
        <w:rPr>
          <w:sz w:val="28"/>
          <w:szCs w:val="28"/>
        </w:rPr>
        <w:t>201</w:t>
      </w:r>
      <w:r w:rsidR="00FA55DD">
        <w:rPr>
          <w:sz w:val="28"/>
          <w:szCs w:val="28"/>
        </w:rPr>
        <w:t>8</w:t>
      </w:r>
      <w:r>
        <w:rPr>
          <w:sz w:val="28"/>
          <w:szCs w:val="28"/>
        </w:rPr>
        <w:t>-</w:t>
      </w:r>
      <w:r w:rsidR="00D3078A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годов непрерывно реализуется комплекс мероприятий направленных на снижение объемов просроченной кредиторской задолженности</w:t>
      </w:r>
      <w:r w:rsidR="00383621">
        <w:rPr>
          <w:sz w:val="28"/>
          <w:szCs w:val="28"/>
        </w:rPr>
        <w:t>.</w:t>
      </w:r>
    </w:p>
    <w:p w:rsidR="00383621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</w:t>
      </w:r>
      <w:r w:rsidR="00383621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бюджетным и автономным учреждениям на финансовое обеспечение выполнения </w:t>
      </w:r>
      <w:r w:rsidR="0038362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и субсидии на иную цель предоставляются из </w:t>
      </w:r>
      <w:r w:rsidR="00383621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бюджета с учетом потребности в средствах и наличия фактических остатков средств на счетах  учреждений. Это позволило минимизировать остатки средств на лицевых счетах</w:t>
      </w:r>
      <w:r w:rsidR="00383621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281E30" w:rsidRDefault="00281E30" w:rsidP="00281E30">
      <w:pPr>
        <w:pStyle w:val="1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политики на </w:t>
      </w:r>
      <w:r w:rsidR="00D3078A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3078A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81E30" w:rsidRDefault="00281E30" w:rsidP="00281E30">
      <w:pPr>
        <w:rPr>
          <w:sz w:val="28"/>
          <w:szCs w:val="28"/>
        </w:rPr>
      </w:pPr>
    </w:p>
    <w:p w:rsidR="00281E30" w:rsidRPr="0037472D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2D">
        <w:rPr>
          <w:rFonts w:ascii="Times New Roman" w:hAnsi="Times New Roman" w:cs="Times New Roman"/>
          <w:sz w:val="28"/>
          <w:szCs w:val="28"/>
        </w:rPr>
        <w:t xml:space="preserve">Бюджетная политика  </w:t>
      </w:r>
      <w:r w:rsidR="000D7FC7" w:rsidRPr="0037472D">
        <w:rPr>
          <w:rFonts w:ascii="Times New Roman" w:hAnsi="Times New Roman" w:cs="Times New Roman"/>
          <w:sz w:val="28"/>
          <w:szCs w:val="28"/>
        </w:rPr>
        <w:t xml:space="preserve"> </w:t>
      </w:r>
      <w:r w:rsidRPr="0037472D">
        <w:rPr>
          <w:rFonts w:ascii="Times New Roman" w:hAnsi="Times New Roman" w:cs="Times New Roman"/>
          <w:sz w:val="28"/>
          <w:szCs w:val="28"/>
        </w:rPr>
        <w:t xml:space="preserve">  по расходам на </w:t>
      </w:r>
      <w:r w:rsidR="00D3078A">
        <w:rPr>
          <w:rFonts w:ascii="Times New Roman" w:hAnsi="Times New Roman" w:cs="Times New Roman"/>
          <w:sz w:val="28"/>
          <w:szCs w:val="28"/>
        </w:rPr>
        <w:t>2022</w:t>
      </w:r>
      <w:r w:rsidRPr="0037472D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D3078A">
        <w:rPr>
          <w:rFonts w:ascii="Times New Roman" w:hAnsi="Times New Roman" w:cs="Times New Roman"/>
          <w:sz w:val="28"/>
          <w:szCs w:val="28"/>
        </w:rPr>
        <w:t>2023</w:t>
      </w:r>
      <w:r w:rsidRPr="0037472D">
        <w:rPr>
          <w:rFonts w:ascii="Times New Roman" w:hAnsi="Times New Roman" w:cs="Times New Roman"/>
          <w:sz w:val="28"/>
          <w:szCs w:val="28"/>
        </w:rPr>
        <w:t xml:space="preserve"> и </w:t>
      </w:r>
      <w:r w:rsidR="00D3078A">
        <w:rPr>
          <w:rFonts w:ascii="Times New Roman" w:hAnsi="Times New Roman" w:cs="Times New Roman"/>
          <w:sz w:val="28"/>
          <w:szCs w:val="28"/>
        </w:rPr>
        <w:t>2024</w:t>
      </w:r>
      <w:r w:rsidRPr="0037472D">
        <w:rPr>
          <w:rFonts w:ascii="Times New Roman" w:hAnsi="Times New Roman" w:cs="Times New Roman"/>
          <w:sz w:val="28"/>
          <w:szCs w:val="28"/>
        </w:rPr>
        <w:t xml:space="preserve"> годов будет направлена на обеспечение безусловного исполнения действующих обязательств, в том числе с учетом их оптимизации и повышения эффективности использования финансовых ресурсов за счет:</w:t>
      </w:r>
    </w:p>
    <w:p w:rsidR="00281E30" w:rsidRPr="0037472D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2D">
        <w:rPr>
          <w:rFonts w:ascii="Times New Roman" w:hAnsi="Times New Roman" w:cs="Times New Roman"/>
          <w:sz w:val="28"/>
          <w:szCs w:val="28"/>
        </w:rPr>
        <w:t xml:space="preserve">определения основных параметров </w:t>
      </w:r>
      <w:r w:rsidR="00157AD2" w:rsidRPr="0037472D">
        <w:rPr>
          <w:rFonts w:ascii="Times New Roman" w:hAnsi="Times New Roman" w:cs="Times New Roman"/>
          <w:sz w:val="28"/>
          <w:szCs w:val="28"/>
        </w:rPr>
        <w:t>городского</w:t>
      </w:r>
      <w:r w:rsidRPr="0037472D">
        <w:rPr>
          <w:rFonts w:ascii="Times New Roman" w:hAnsi="Times New Roman" w:cs="Times New Roman"/>
          <w:sz w:val="28"/>
          <w:szCs w:val="28"/>
        </w:rPr>
        <w:t xml:space="preserve"> бюджета исходя из </w:t>
      </w:r>
      <w:r w:rsidRPr="0037472D">
        <w:rPr>
          <w:rFonts w:ascii="Times New Roman" w:hAnsi="Times New Roman" w:cs="Times New Roman"/>
          <w:sz w:val="28"/>
          <w:szCs w:val="28"/>
        </w:rPr>
        <w:lastRenderedPageBreak/>
        <w:t xml:space="preserve">ожидаемого прогноза поступлений доходов и допустимого уровня </w:t>
      </w:r>
      <w:r w:rsidR="00157AD2" w:rsidRPr="003747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37472D">
        <w:rPr>
          <w:rFonts w:ascii="Times New Roman" w:hAnsi="Times New Roman" w:cs="Times New Roman"/>
          <w:sz w:val="28"/>
          <w:szCs w:val="28"/>
        </w:rPr>
        <w:t xml:space="preserve"> долга;</w:t>
      </w:r>
    </w:p>
    <w:p w:rsidR="00281E30" w:rsidRPr="0037472D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2D">
        <w:rPr>
          <w:rFonts w:ascii="Times New Roman" w:hAnsi="Times New Roman" w:cs="Times New Roman"/>
          <w:sz w:val="28"/>
          <w:szCs w:val="28"/>
        </w:rPr>
        <w:t xml:space="preserve">планирования бюджетных ассигнований на реализацию </w:t>
      </w:r>
      <w:r w:rsidR="0037472D" w:rsidRPr="0037472D">
        <w:rPr>
          <w:rFonts w:ascii="Times New Roman" w:hAnsi="Times New Roman" w:cs="Times New Roman"/>
          <w:sz w:val="28"/>
          <w:szCs w:val="28"/>
        </w:rPr>
        <w:t>муниципальных</w:t>
      </w:r>
      <w:r w:rsidRPr="0037472D">
        <w:rPr>
          <w:rFonts w:ascii="Times New Roman" w:hAnsi="Times New Roman" w:cs="Times New Roman"/>
          <w:sz w:val="28"/>
          <w:szCs w:val="28"/>
        </w:rPr>
        <w:t xml:space="preserve"> программ области с учетом результатов их реализации за предыдущий год, а также в тесной увязке с целевыми индикаторами и показателями, характеризующими достижение поставленных целей указанных программ;</w:t>
      </w:r>
    </w:p>
    <w:p w:rsidR="00281E30" w:rsidRPr="00D82DA0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DA0">
        <w:rPr>
          <w:rFonts w:ascii="Times New Roman" w:hAnsi="Times New Roman" w:cs="Times New Roman"/>
          <w:sz w:val="28"/>
          <w:szCs w:val="28"/>
        </w:rPr>
        <w:t xml:space="preserve">увязки </w:t>
      </w:r>
      <w:r w:rsidR="00E83043" w:rsidRPr="00D82DA0">
        <w:rPr>
          <w:rFonts w:ascii="Times New Roman" w:hAnsi="Times New Roman" w:cs="Times New Roman"/>
          <w:sz w:val="28"/>
          <w:szCs w:val="28"/>
        </w:rPr>
        <w:t>муниципальных</w:t>
      </w:r>
      <w:r w:rsidRPr="00D82DA0">
        <w:rPr>
          <w:rFonts w:ascii="Times New Roman" w:hAnsi="Times New Roman" w:cs="Times New Roman"/>
          <w:sz w:val="28"/>
          <w:szCs w:val="28"/>
        </w:rPr>
        <w:t xml:space="preserve"> заданий на оказание услуг  с целями </w:t>
      </w:r>
      <w:r w:rsidR="00E83043" w:rsidRPr="00D82DA0">
        <w:rPr>
          <w:rFonts w:ascii="Times New Roman" w:hAnsi="Times New Roman" w:cs="Times New Roman"/>
          <w:sz w:val="28"/>
          <w:szCs w:val="28"/>
        </w:rPr>
        <w:t>муниципальных</w:t>
      </w:r>
      <w:r w:rsidRPr="00D82DA0">
        <w:rPr>
          <w:rFonts w:ascii="Times New Roman" w:hAnsi="Times New Roman" w:cs="Times New Roman"/>
          <w:sz w:val="28"/>
          <w:szCs w:val="28"/>
        </w:rPr>
        <w:t xml:space="preserve"> программ, усиление текущего контроля и ответственности за выполнение </w:t>
      </w:r>
      <w:r w:rsidR="00E83043" w:rsidRPr="00D82DA0">
        <w:rPr>
          <w:rFonts w:ascii="Times New Roman" w:hAnsi="Times New Roman" w:cs="Times New Roman"/>
          <w:sz w:val="28"/>
          <w:szCs w:val="28"/>
        </w:rPr>
        <w:t>муниципальных</w:t>
      </w:r>
      <w:r w:rsidRPr="00D82DA0">
        <w:rPr>
          <w:rFonts w:ascii="Times New Roman" w:hAnsi="Times New Roman" w:cs="Times New Roman"/>
          <w:sz w:val="28"/>
          <w:szCs w:val="28"/>
        </w:rPr>
        <w:t xml:space="preserve"> заданий;</w:t>
      </w:r>
    </w:p>
    <w:p w:rsidR="00281E30" w:rsidRPr="00E83043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043">
        <w:rPr>
          <w:rFonts w:ascii="Times New Roman" w:hAnsi="Times New Roman" w:cs="Times New Roman"/>
          <w:sz w:val="28"/>
          <w:szCs w:val="28"/>
        </w:rPr>
        <w:t>недопущения увеличения действующих и принятия новых расходных обязательств, не обеспеченных финансовыми источниками, а  также применения бюджетного маневра, означающего, что любые дополнительные расходы обеспечиваются за счет внутреннего перераспределения средств с наименее приоритетных;</w:t>
      </w:r>
    </w:p>
    <w:p w:rsidR="00281E30" w:rsidRPr="00DD1075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075">
        <w:rPr>
          <w:rFonts w:ascii="Times New Roman" w:hAnsi="Times New Roman" w:cs="Times New Roman"/>
          <w:sz w:val="28"/>
          <w:szCs w:val="28"/>
        </w:rPr>
        <w:t xml:space="preserve">участия, исходя из возможностей </w:t>
      </w:r>
      <w:r w:rsidR="0040413E" w:rsidRPr="00DD1075">
        <w:rPr>
          <w:rFonts w:ascii="Times New Roman" w:hAnsi="Times New Roman" w:cs="Times New Roman"/>
          <w:sz w:val="28"/>
          <w:szCs w:val="28"/>
        </w:rPr>
        <w:t>городского бюджета</w:t>
      </w:r>
      <w:r w:rsidRPr="00DD1075">
        <w:rPr>
          <w:rFonts w:ascii="Times New Roman" w:hAnsi="Times New Roman" w:cs="Times New Roman"/>
          <w:sz w:val="28"/>
          <w:szCs w:val="28"/>
        </w:rPr>
        <w:t xml:space="preserve">, в реализации программ и мероприятий, софинансируемых из </w:t>
      </w:r>
      <w:r w:rsidR="0040413E" w:rsidRPr="00DD1075">
        <w:rPr>
          <w:rFonts w:ascii="Times New Roman" w:hAnsi="Times New Roman" w:cs="Times New Roman"/>
          <w:sz w:val="28"/>
          <w:szCs w:val="28"/>
        </w:rPr>
        <w:t>областного</w:t>
      </w:r>
      <w:r w:rsidRPr="00DD1075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281E30" w:rsidRPr="00DD1075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075">
        <w:rPr>
          <w:rFonts w:ascii="Times New Roman" w:hAnsi="Times New Roman" w:cs="Times New Roman"/>
          <w:sz w:val="28"/>
          <w:szCs w:val="28"/>
        </w:rPr>
        <w:t xml:space="preserve">повышения эффективности </w:t>
      </w:r>
      <w:r w:rsidR="0040413E" w:rsidRPr="00DD1075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1075">
        <w:rPr>
          <w:rFonts w:ascii="Times New Roman" w:hAnsi="Times New Roman" w:cs="Times New Roman"/>
          <w:sz w:val="28"/>
          <w:szCs w:val="28"/>
        </w:rPr>
        <w:t xml:space="preserve"> контроля, усиления ведомственного финансового контроля в отношении </w:t>
      </w:r>
      <w:r w:rsidR="0040413E" w:rsidRPr="00DD1075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DD1075">
        <w:rPr>
          <w:rFonts w:ascii="Times New Roman" w:hAnsi="Times New Roman" w:cs="Times New Roman"/>
          <w:sz w:val="28"/>
          <w:szCs w:val="28"/>
        </w:rPr>
        <w:t>учреждений.</w:t>
      </w:r>
    </w:p>
    <w:p w:rsidR="00281E30" w:rsidRPr="00DD1075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075">
        <w:rPr>
          <w:rFonts w:ascii="Times New Roman" w:hAnsi="Times New Roman" w:cs="Times New Roman"/>
          <w:sz w:val="28"/>
          <w:szCs w:val="28"/>
        </w:rPr>
        <w:t>Приоритетным направлением бюджетной политики также является концентрация ресурсов на достижении целей, показателей и результатов региональных</w:t>
      </w:r>
      <w:r w:rsidR="00DD1075" w:rsidRPr="00DD1075">
        <w:rPr>
          <w:rFonts w:ascii="Times New Roman" w:hAnsi="Times New Roman" w:cs="Times New Roman"/>
          <w:sz w:val="28"/>
          <w:szCs w:val="28"/>
        </w:rPr>
        <w:t xml:space="preserve"> и местных</w:t>
      </w:r>
      <w:r w:rsidRPr="00DD1075">
        <w:rPr>
          <w:rFonts w:ascii="Times New Roman" w:hAnsi="Times New Roman" w:cs="Times New Roman"/>
          <w:sz w:val="28"/>
          <w:szCs w:val="28"/>
        </w:rPr>
        <w:t xml:space="preserve"> проектов, направленных на достижение соответствующих федеральных проектов в рамках реализации  национальных проектов.</w:t>
      </w:r>
    </w:p>
    <w:p w:rsidR="00281E30" w:rsidRPr="00DD1075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075">
        <w:rPr>
          <w:rFonts w:ascii="Times New Roman" w:hAnsi="Times New Roman" w:cs="Times New Roman"/>
          <w:sz w:val="28"/>
          <w:szCs w:val="28"/>
        </w:rPr>
        <w:t xml:space="preserve">Достижение целей региональных проектов обеспечивается реализацией </w:t>
      </w:r>
      <w:r w:rsidR="00DD1075" w:rsidRPr="00DD1075">
        <w:rPr>
          <w:rFonts w:ascii="Times New Roman" w:hAnsi="Times New Roman" w:cs="Times New Roman"/>
          <w:sz w:val="28"/>
          <w:szCs w:val="28"/>
        </w:rPr>
        <w:t xml:space="preserve">муниципальных и </w:t>
      </w:r>
      <w:r w:rsidRPr="00DD1075">
        <w:rPr>
          <w:rFonts w:ascii="Times New Roman" w:hAnsi="Times New Roman" w:cs="Times New Roman"/>
          <w:sz w:val="28"/>
          <w:szCs w:val="28"/>
        </w:rPr>
        <w:t>государственных программ Амурской области и входящих в них региональных проектов и иных мероприятий, сбалансированных по срокам, ожидаемым результатам и параметрам ресурсного обеспечения.</w:t>
      </w:r>
    </w:p>
    <w:p w:rsidR="00281E30" w:rsidRPr="0026058A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58A">
        <w:rPr>
          <w:rFonts w:ascii="Times New Roman" w:hAnsi="Times New Roman" w:cs="Times New Roman"/>
          <w:sz w:val="28"/>
          <w:szCs w:val="28"/>
        </w:rPr>
        <w:t xml:space="preserve">В целях организации эффективной системы мониторинга реализации региональных проектов обеспечивается: </w:t>
      </w:r>
    </w:p>
    <w:p w:rsidR="00281E30" w:rsidRPr="0026058A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58A">
        <w:rPr>
          <w:rFonts w:ascii="Times New Roman" w:hAnsi="Times New Roman" w:cs="Times New Roman"/>
          <w:sz w:val="28"/>
          <w:szCs w:val="28"/>
        </w:rPr>
        <w:t xml:space="preserve"> - обособление мероприятий региональных проектов и учет бюджетных ассигнований на их реализацию по отдельным кодам бюджетной классификации;</w:t>
      </w:r>
    </w:p>
    <w:p w:rsidR="00281E30" w:rsidRPr="0026058A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58A">
        <w:rPr>
          <w:rFonts w:ascii="Times New Roman" w:hAnsi="Times New Roman" w:cs="Times New Roman"/>
          <w:sz w:val="28"/>
          <w:szCs w:val="28"/>
        </w:rPr>
        <w:t xml:space="preserve"> - увязка направлений расходов </w:t>
      </w:r>
      <w:r w:rsidR="0026058A">
        <w:rPr>
          <w:rFonts w:ascii="Times New Roman" w:hAnsi="Times New Roman" w:cs="Times New Roman"/>
          <w:sz w:val="28"/>
          <w:szCs w:val="28"/>
        </w:rPr>
        <w:t xml:space="preserve">городского и </w:t>
      </w:r>
      <w:r w:rsidRPr="0026058A">
        <w:rPr>
          <w:rFonts w:ascii="Times New Roman" w:hAnsi="Times New Roman" w:cs="Times New Roman"/>
          <w:sz w:val="28"/>
          <w:szCs w:val="28"/>
        </w:rPr>
        <w:t>областного бюджет</w:t>
      </w:r>
      <w:r w:rsidR="0026058A">
        <w:rPr>
          <w:rFonts w:ascii="Times New Roman" w:hAnsi="Times New Roman" w:cs="Times New Roman"/>
          <w:sz w:val="28"/>
          <w:szCs w:val="28"/>
        </w:rPr>
        <w:t>ов</w:t>
      </w:r>
      <w:r w:rsidRPr="0026058A">
        <w:rPr>
          <w:rFonts w:ascii="Times New Roman" w:hAnsi="Times New Roman" w:cs="Times New Roman"/>
          <w:sz w:val="28"/>
          <w:szCs w:val="28"/>
        </w:rPr>
        <w:t xml:space="preserve"> с результатами региональных проектов, позволяющая осуществлять контроль за использованием бюджетных средств на их реализацию.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и в прежние годы одним из важных направлений при формировании бюджета на </w:t>
      </w:r>
      <w:r w:rsidR="00D3078A">
        <w:rPr>
          <w:sz w:val="28"/>
          <w:szCs w:val="28"/>
        </w:rPr>
        <w:t>2022</w:t>
      </w:r>
      <w:r>
        <w:rPr>
          <w:sz w:val="28"/>
          <w:szCs w:val="28"/>
        </w:rPr>
        <w:t>-</w:t>
      </w:r>
      <w:r w:rsidR="00D3078A">
        <w:rPr>
          <w:sz w:val="28"/>
          <w:szCs w:val="28"/>
        </w:rPr>
        <w:t>2024</w:t>
      </w:r>
      <w:r>
        <w:rPr>
          <w:sz w:val="28"/>
          <w:szCs w:val="28"/>
        </w:rPr>
        <w:t xml:space="preserve"> годы остается обеспечение повышения оплаты труда работникам бюджетного сектора экономики. </w:t>
      </w:r>
    </w:p>
    <w:p w:rsidR="00656670" w:rsidRDefault="00281E30" w:rsidP="006566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Предусмотрены бюджетные ассигнования по  направлениям на сохранение достигнутого соотношения показателей повышения оплаты труда отдельных категорий работников бюджетной сферы определяемых  исходя из среднемесячного дохода от трудовой деятельности в регионе</w:t>
      </w:r>
      <w:r w:rsidR="00656670">
        <w:rPr>
          <w:sz w:val="28"/>
          <w:szCs w:val="28"/>
        </w:rPr>
        <w:t>:</w:t>
      </w:r>
    </w:p>
    <w:p w:rsidR="00656670" w:rsidRPr="00656670" w:rsidRDefault="00656670" w:rsidP="00656670">
      <w:pPr>
        <w:ind w:firstLine="708"/>
        <w:jc w:val="both"/>
        <w:rPr>
          <w:sz w:val="28"/>
          <w:szCs w:val="28"/>
        </w:rPr>
      </w:pPr>
      <w:r w:rsidRPr="00656670">
        <w:rPr>
          <w:sz w:val="28"/>
          <w:szCs w:val="28"/>
        </w:rPr>
        <w:t xml:space="preserve">ежегодного увеличения с 1 января в соответствии с макропрогнозом в </w:t>
      </w:r>
      <w:r w:rsidRPr="00656670">
        <w:rPr>
          <w:sz w:val="28"/>
          <w:szCs w:val="28"/>
        </w:rPr>
        <w:lastRenderedPageBreak/>
        <w:t xml:space="preserve">части темпа роста среднемесячной начисленной заработной платы отдельных категорий работников муниципальных учреждений (работников учреждений культуры, педагогов дополнительного образования) в соответствии с Указами Президента Российской Федерации в размере 6,2%, 6,6% и 6,6%; </w:t>
      </w:r>
    </w:p>
    <w:p w:rsidR="00656670" w:rsidRDefault="00656670" w:rsidP="00656670">
      <w:pPr>
        <w:ind w:firstLine="708"/>
        <w:jc w:val="both"/>
        <w:rPr>
          <w:sz w:val="28"/>
          <w:szCs w:val="28"/>
        </w:rPr>
      </w:pPr>
      <w:r w:rsidRPr="00656670">
        <w:rPr>
          <w:sz w:val="28"/>
          <w:szCs w:val="28"/>
        </w:rPr>
        <w:t>ежегодной индексации с 1 октября на 4% оплаты труда «неуказным» категориям работников;</w:t>
      </w:r>
    </w:p>
    <w:p w:rsidR="000E654D" w:rsidRPr="00656670" w:rsidRDefault="000E654D" w:rsidP="000E654D">
      <w:pPr>
        <w:ind w:firstLine="708"/>
        <w:jc w:val="both"/>
        <w:rPr>
          <w:sz w:val="28"/>
          <w:szCs w:val="28"/>
        </w:rPr>
      </w:pPr>
      <w:r w:rsidRPr="00656670">
        <w:rPr>
          <w:sz w:val="28"/>
          <w:szCs w:val="28"/>
        </w:rPr>
        <w:t>увеличения бюджетных ассигнований на увеличение минимального размера оплаты труда до 13 617 руб. (с учетом районного коэффициента и процентной надбавки, начисляемой в связи с работой в местностях с особыми климатическими условиями 29 957,40 руб.);</w:t>
      </w:r>
    </w:p>
    <w:p w:rsidR="00281E30" w:rsidRDefault="00281E30" w:rsidP="006566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Указа Президента Российской Федерации от 16.01.</w:t>
      </w:r>
      <w:r w:rsidR="00D3078A">
        <w:rPr>
          <w:sz w:val="28"/>
          <w:szCs w:val="28"/>
        </w:rPr>
        <w:t>201</w:t>
      </w:r>
      <w:r w:rsidR="000E654D">
        <w:rPr>
          <w:sz w:val="28"/>
          <w:szCs w:val="28"/>
        </w:rPr>
        <w:t>7</w:t>
      </w:r>
      <w:r>
        <w:rPr>
          <w:sz w:val="28"/>
          <w:szCs w:val="28"/>
        </w:rPr>
        <w:t xml:space="preserve"> №13 «Об утверждении Основ государственной политики регионального развития Российской Федерации на период до 2025 года»  одной из задач является  привлечение граждан Российской Федерации к участию в государственном и муниципальном управлении, повышения их гражданской ответственности при решении вопросов социально-экономического и политического развития территорий, а также механизмов учета мнения населения при решении указанных вопросов.</w:t>
      </w:r>
    </w:p>
    <w:p w:rsidR="00281E30" w:rsidRDefault="00281E30" w:rsidP="00281E30">
      <w:pPr>
        <w:pStyle w:val="11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решения задачи по повышению эффективности оказания  муниципальных услуг будет продолжена работа по созданию стимулов для более рационального и экономного использования бюджетных средств  подведомственными учреждениями, сокращения доли неэффективных бюджетных расходов и экономии  средств при размещении заказов и исполнении обязательств, проведения инвентаризации имущества, закрепленного за учреждениями в целях сокращения  расходов, связанных с его содержанием, усилением работы по увеличению доходов  от оказания платных услуг (работ) и иной предпринимательской деятельности с направлением полученных доходов на финансовое обеспечение деятельности учреждений.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1E30" w:rsidRDefault="00281E30" w:rsidP="00281E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D3078A">
        <w:rPr>
          <w:rFonts w:ascii="Times New Roman" w:hAnsi="Times New Roman" w:cs="Times New Roman"/>
          <w:sz w:val="28"/>
          <w:szCs w:val="28"/>
        </w:rPr>
        <w:t>202</w:t>
      </w:r>
      <w:r w:rsidR="000E654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финансирование расходов местных бюджетов по содержанию прочего персонала муниципальных дошкольных образовательных организаций и муниципальных общеобразовательных организаций осуществля</w:t>
      </w:r>
      <w:r w:rsidR="000E654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 за счет средств субвенции из областного бюджета.</w:t>
      </w:r>
    </w:p>
    <w:p w:rsidR="000E654D" w:rsidRPr="00FD7126" w:rsidRDefault="000E654D" w:rsidP="000E654D">
      <w:pPr>
        <w:ind w:firstLine="709"/>
        <w:jc w:val="both"/>
        <w:rPr>
          <w:sz w:val="28"/>
          <w:szCs w:val="28"/>
        </w:rPr>
      </w:pPr>
      <w:r w:rsidRPr="00FD7126">
        <w:rPr>
          <w:sz w:val="28"/>
          <w:szCs w:val="28"/>
        </w:rPr>
        <w:t xml:space="preserve">В указанном периоде будет продолжено развитие, направленное на повышение качества и эффективности внутреннего </w:t>
      </w:r>
      <w:r>
        <w:rPr>
          <w:sz w:val="28"/>
          <w:szCs w:val="28"/>
        </w:rPr>
        <w:t>муниципального</w:t>
      </w:r>
      <w:r w:rsidRPr="00FD7126">
        <w:rPr>
          <w:sz w:val="28"/>
          <w:szCs w:val="28"/>
        </w:rPr>
        <w:t xml:space="preserve"> финансового контроля, осуществляемого в целях обеспечения соблюдения бюджетного законодательства Российской Федерации и законодательства о контрактной системе в сфере закупок для </w:t>
      </w:r>
      <w:r>
        <w:rPr>
          <w:sz w:val="28"/>
          <w:szCs w:val="28"/>
        </w:rPr>
        <w:t>муниципальных</w:t>
      </w:r>
      <w:r w:rsidRPr="00FD7126">
        <w:rPr>
          <w:sz w:val="28"/>
          <w:szCs w:val="28"/>
        </w:rPr>
        <w:t xml:space="preserve"> нужд, а также в целях профилактики и предупреждения нарушений в финансово-бюджетной сфере.</w:t>
      </w:r>
    </w:p>
    <w:p w:rsidR="000E654D" w:rsidRPr="00FD7126" w:rsidRDefault="000E654D" w:rsidP="000E654D">
      <w:pPr>
        <w:adjustRightInd/>
        <w:ind w:firstLine="709"/>
        <w:jc w:val="both"/>
        <w:rPr>
          <w:sz w:val="28"/>
          <w:szCs w:val="28"/>
        </w:rPr>
      </w:pPr>
      <w:r w:rsidRPr="00FD7126">
        <w:rPr>
          <w:sz w:val="28"/>
          <w:szCs w:val="28"/>
        </w:rPr>
        <w:t xml:space="preserve">Основным направлением бюджетной политики в области </w:t>
      </w:r>
      <w:r>
        <w:rPr>
          <w:sz w:val="28"/>
          <w:szCs w:val="28"/>
        </w:rPr>
        <w:t>муниципального</w:t>
      </w:r>
      <w:r w:rsidRPr="00FD7126">
        <w:rPr>
          <w:sz w:val="28"/>
          <w:szCs w:val="28"/>
        </w:rPr>
        <w:t xml:space="preserve"> финансового контроля является организация соответствующей деятельности согласно статье 269.2 Бюджетного кодекса Российской Федерации в соответствии с федеральными стандартами, </w:t>
      </w:r>
      <w:r w:rsidRPr="00FD7126">
        <w:rPr>
          <w:sz w:val="28"/>
          <w:szCs w:val="28"/>
        </w:rPr>
        <w:lastRenderedPageBreak/>
        <w:t>утвержденными нормативными правовыми актами Правительства Российской Федерации.</w:t>
      </w:r>
    </w:p>
    <w:p w:rsidR="000E654D" w:rsidRPr="00FD7126" w:rsidRDefault="000E654D" w:rsidP="000E654D">
      <w:pPr>
        <w:adjustRightInd/>
        <w:ind w:firstLine="709"/>
        <w:jc w:val="both"/>
        <w:rPr>
          <w:sz w:val="28"/>
          <w:szCs w:val="28"/>
        </w:rPr>
      </w:pPr>
      <w:r w:rsidRPr="00FD7126">
        <w:rPr>
          <w:sz w:val="28"/>
          <w:szCs w:val="28"/>
        </w:rPr>
        <w:t xml:space="preserve">Для полноценной реализации законодательных требований к деятельности органов </w:t>
      </w:r>
      <w:r>
        <w:rPr>
          <w:sz w:val="28"/>
          <w:szCs w:val="28"/>
        </w:rPr>
        <w:t>муниципального</w:t>
      </w:r>
      <w:r w:rsidRPr="00FD7126">
        <w:rPr>
          <w:sz w:val="28"/>
          <w:szCs w:val="28"/>
        </w:rPr>
        <w:t xml:space="preserve"> финансового контроля первоочередными задачами в 2022 году будут являться:</w:t>
      </w:r>
    </w:p>
    <w:p w:rsidR="000E654D" w:rsidRPr="00FD7126" w:rsidRDefault="000E654D" w:rsidP="000E654D">
      <w:pPr>
        <w:ind w:firstLine="709"/>
        <w:jc w:val="both"/>
        <w:rPr>
          <w:sz w:val="28"/>
          <w:szCs w:val="28"/>
        </w:rPr>
      </w:pPr>
      <w:r w:rsidRPr="00FD7126">
        <w:rPr>
          <w:sz w:val="28"/>
          <w:szCs w:val="28"/>
        </w:rPr>
        <w:t>развитие правоприменительной практики;</w:t>
      </w:r>
    </w:p>
    <w:p w:rsidR="000E654D" w:rsidRPr="00FD7126" w:rsidRDefault="000E654D" w:rsidP="000E654D">
      <w:pPr>
        <w:ind w:firstLine="709"/>
        <w:jc w:val="both"/>
        <w:rPr>
          <w:sz w:val="28"/>
          <w:szCs w:val="28"/>
        </w:rPr>
      </w:pPr>
      <w:r w:rsidRPr="00FD7126">
        <w:rPr>
          <w:sz w:val="28"/>
          <w:szCs w:val="28"/>
        </w:rPr>
        <w:t xml:space="preserve">повышение эффективности </w:t>
      </w:r>
      <w:r>
        <w:rPr>
          <w:sz w:val="28"/>
          <w:szCs w:val="28"/>
        </w:rPr>
        <w:t>муниципального</w:t>
      </w:r>
      <w:r w:rsidRPr="00FD7126">
        <w:rPr>
          <w:sz w:val="28"/>
          <w:szCs w:val="28"/>
        </w:rPr>
        <w:t xml:space="preserve"> финансового контроля.</w:t>
      </w:r>
    </w:p>
    <w:p w:rsidR="00281E30" w:rsidRDefault="00281E30" w:rsidP="00281E30">
      <w:pPr>
        <w:spacing w:after="1" w:line="3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3078A">
        <w:rPr>
          <w:sz w:val="28"/>
          <w:szCs w:val="28"/>
        </w:rPr>
        <w:t>2022</w:t>
      </w:r>
      <w:r>
        <w:rPr>
          <w:sz w:val="28"/>
          <w:szCs w:val="28"/>
        </w:rPr>
        <w:t xml:space="preserve"> году и плановом периоде продолжится работа, направленная на совершенствование механизмов </w:t>
      </w:r>
      <w:r>
        <w:rPr>
          <w:color w:val="000000"/>
          <w:sz w:val="28"/>
          <w:szCs w:val="28"/>
          <w:shd w:val="clear" w:color="auto" w:fill="FFFFFF"/>
        </w:rPr>
        <w:t> повышения эффективности бюджетных расходов</w:t>
      </w:r>
      <w:r>
        <w:rPr>
          <w:sz w:val="28"/>
          <w:szCs w:val="28"/>
        </w:rPr>
        <w:t xml:space="preserve"> в ходе исполнения </w:t>
      </w:r>
      <w:r w:rsidR="00D97A5D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бюджета по следующим направлениям:</w:t>
      </w:r>
    </w:p>
    <w:p w:rsidR="00281E30" w:rsidRDefault="00281E30" w:rsidP="00281E30">
      <w:pPr>
        <w:spacing w:after="1" w:line="3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принятие получателями бюджетных средств бюджетных и денежных обязательств строго в пределах доведенных до них лимитов бюджетных обязательств;</w:t>
      </w:r>
    </w:p>
    <w:p w:rsidR="00281E30" w:rsidRDefault="00281E30" w:rsidP="00281E30">
      <w:pPr>
        <w:spacing w:after="1" w:line="3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планирование кассовых разрывов и источников их покрытия в целях недопущения рисков неисполнения первоочередных и социально значимых обязательств, выполнения условий софинансирования государственной поддержки, оказываемой из </w:t>
      </w:r>
      <w:r w:rsidR="00D97A5D">
        <w:rPr>
          <w:sz w:val="28"/>
          <w:szCs w:val="28"/>
        </w:rPr>
        <w:t xml:space="preserve">областного и </w:t>
      </w:r>
      <w:r>
        <w:rPr>
          <w:sz w:val="28"/>
          <w:szCs w:val="28"/>
        </w:rPr>
        <w:t>федерального бюджет</w:t>
      </w:r>
      <w:r w:rsidR="00D97A5D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281E30" w:rsidRDefault="00281E30" w:rsidP="00281E30">
      <w:pPr>
        <w:spacing w:after="1" w:line="3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бюджета на основе кассового плана;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реализации комплекса мер, направленных на недопущение образования просроченной кредиторской задолженности по принятым обязательствам, в первую очередь, по заработной плате и социальным выплатам.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будет продолжена работа по повышению текущей ликвидности единого счета бюджета, в том числе за счет: 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использования механизмов временного заимствования свободных остатков средств  бюджетных и автономных учреждений;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 требований к ограничению размеров авансовых платежей в контрактах (договорах) заключаемых получателями бюджетных средств</w:t>
      </w:r>
      <w:r>
        <w:t xml:space="preserve"> </w:t>
      </w:r>
      <w:r>
        <w:rPr>
          <w:sz w:val="28"/>
          <w:szCs w:val="28"/>
        </w:rPr>
        <w:t>и распространение этих требований на  бюджетные и автономные учреждения</w:t>
      </w:r>
      <w:r w:rsidR="00F115CC">
        <w:rPr>
          <w:sz w:val="28"/>
          <w:szCs w:val="28"/>
        </w:rPr>
        <w:t>.</w:t>
      </w:r>
    </w:p>
    <w:p w:rsidR="00281E30" w:rsidRDefault="00281E30" w:rsidP="00281E30">
      <w:pPr>
        <w:ind w:firstLine="709"/>
        <w:jc w:val="center"/>
        <w:rPr>
          <w:b/>
          <w:sz w:val="28"/>
          <w:szCs w:val="28"/>
        </w:rPr>
      </w:pPr>
    </w:p>
    <w:sectPr w:rsidR="00281E30" w:rsidSect="0059474A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2DC" w:rsidRDefault="003942DC" w:rsidP="0059474A">
      <w:r>
        <w:separator/>
      </w:r>
    </w:p>
  </w:endnote>
  <w:endnote w:type="continuationSeparator" w:id="0">
    <w:p w:rsidR="003942DC" w:rsidRDefault="003942DC" w:rsidP="00594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2DC" w:rsidRDefault="003942DC" w:rsidP="0059474A">
      <w:r>
        <w:separator/>
      </w:r>
    </w:p>
  </w:footnote>
  <w:footnote w:type="continuationSeparator" w:id="0">
    <w:p w:rsidR="003942DC" w:rsidRDefault="003942DC" w:rsidP="00594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0300238"/>
      <w:docPartObj>
        <w:docPartGallery w:val="Page Numbers (Top of Page)"/>
        <w:docPartUnique/>
      </w:docPartObj>
    </w:sdtPr>
    <w:sdtContent>
      <w:p w:rsidR="0059474A" w:rsidRDefault="0059474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59474A" w:rsidRDefault="0059474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54400"/>
    <w:multiLevelType w:val="hybridMultilevel"/>
    <w:tmpl w:val="3FD2D9BC"/>
    <w:lvl w:ilvl="0" w:tplc="D2EAD4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63005E"/>
    <w:multiLevelType w:val="hybridMultilevel"/>
    <w:tmpl w:val="F846363A"/>
    <w:lvl w:ilvl="0" w:tplc="DB90B19A">
      <w:start w:val="1"/>
      <w:numFmt w:val="decimal"/>
      <w:lvlText w:val="%1)"/>
      <w:lvlJc w:val="left"/>
      <w:pPr>
        <w:ind w:left="1155" w:hanging="45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2F76606"/>
    <w:multiLevelType w:val="multilevel"/>
    <w:tmpl w:val="8DA6972E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1159" w:hanging="45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3">
    <w:nsid w:val="37631303"/>
    <w:multiLevelType w:val="hybridMultilevel"/>
    <w:tmpl w:val="F9920B4E"/>
    <w:lvl w:ilvl="0" w:tplc="36E0B4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00A"/>
    <w:rsid w:val="00084EBF"/>
    <w:rsid w:val="000D7FC7"/>
    <w:rsid w:val="000E654D"/>
    <w:rsid w:val="00151C9B"/>
    <w:rsid w:val="00157AD2"/>
    <w:rsid w:val="001C05E9"/>
    <w:rsid w:val="001C6319"/>
    <w:rsid w:val="0026058A"/>
    <w:rsid w:val="00281E30"/>
    <w:rsid w:val="002D5499"/>
    <w:rsid w:val="00327642"/>
    <w:rsid w:val="003464AB"/>
    <w:rsid w:val="0037472D"/>
    <w:rsid w:val="00383621"/>
    <w:rsid w:val="003942DC"/>
    <w:rsid w:val="0040413E"/>
    <w:rsid w:val="0047115B"/>
    <w:rsid w:val="004D684D"/>
    <w:rsid w:val="00503329"/>
    <w:rsid w:val="005149A3"/>
    <w:rsid w:val="0054729D"/>
    <w:rsid w:val="0059474A"/>
    <w:rsid w:val="005B400A"/>
    <w:rsid w:val="005D4D75"/>
    <w:rsid w:val="006065E2"/>
    <w:rsid w:val="00642220"/>
    <w:rsid w:val="00656670"/>
    <w:rsid w:val="00687611"/>
    <w:rsid w:val="006C64D1"/>
    <w:rsid w:val="00712B97"/>
    <w:rsid w:val="00796119"/>
    <w:rsid w:val="00822339"/>
    <w:rsid w:val="008D567A"/>
    <w:rsid w:val="008F3781"/>
    <w:rsid w:val="00931C6B"/>
    <w:rsid w:val="00965686"/>
    <w:rsid w:val="00966F3B"/>
    <w:rsid w:val="009D47B5"/>
    <w:rsid w:val="00A46070"/>
    <w:rsid w:val="00A5507A"/>
    <w:rsid w:val="00B33967"/>
    <w:rsid w:val="00B514BB"/>
    <w:rsid w:val="00B82FB1"/>
    <w:rsid w:val="00BE2FDC"/>
    <w:rsid w:val="00C3037E"/>
    <w:rsid w:val="00C421FE"/>
    <w:rsid w:val="00C54884"/>
    <w:rsid w:val="00C72D80"/>
    <w:rsid w:val="00C92AB6"/>
    <w:rsid w:val="00CD740C"/>
    <w:rsid w:val="00D000CE"/>
    <w:rsid w:val="00D12EA4"/>
    <w:rsid w:val="00D3078A"/>
    <w:rsid w:val="00D6411E"/>
    <w:rsid w:val="00D82DA0"/>
    <w:rsid w:val="00D97A5D"/>
    <w:rsid w:val="00DA0813"/>
    <w:rsid w:val="00DA4F14"/>
    <w:rsid w:val="00DA71EB"/>
    <w:rsid w:val="00DC40D3"/>
    <w:rsid w:val="00DD1075"/>
    <w:rsid w:val="00DF068C"/>
    <w:rsid w:val="00E303C3"/>
    <w:rsid w:val="00E31ADF"/>
    <w:rsid w:val="00E360F7"/>
    <w:rsid w:val="00E36514"/>
    <w:rsid w:val="00E83043"/>
    <w:rsid w:val="00F115CC"/>
    <w:rsid w:val="00F20656"/>
    <w:rsid w:val="00F30405"/>
    <w:rsid w:val="00FA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E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1E30"/>
    <w:pPr>
      <w:keepNext/>
      <w:widowControl/>
      <w:autoSpaceDE/>
      <w:autoSpaceDN/>
      <w:adjustRightInd/>
      <w:spacing w:before="240" w:after="60" w:line="36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1E3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281E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1E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6"/>
    <w:uiPriority w:val="1"/>
    <w:locked/>
    <w:rsid w:val="00281E30"/>
  </w:style>
  <w:style w:type="paragraph" w:styleId="a6">
    <w:name w:val="No Spacing"/>
    <w:link w:val="a5"/>
    <w:uiPriority w:val="1"/>
    <w:qFormat/>
    <w:rsid w:val="00281E30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7">
    <w:name w:val="List Paragraph"/>
    <w:basedOn w:val="a"/>
    <w:uiPriority w:val="34"/>
    <w:qFormat/>
    <w:rsid w:val="00281E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281E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1E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Без интервала1"/>
    <w:rsid w:val="00281E30"/>
    <w:pPr>
      <w:spacing w:after="0" w:line="240" w:lineRule="auto"/>
    </w:pPr>
    <w:rPr>
      <w:rFonts w:ascii="Calibri" w:eastAsia="Times New Roman" w:hAnsi="Calibri" w:cs="Calibri"/>
    </w:rPr>
  </w:style>
  <w:style w:type="character" w:styleId="a8">
    <w:name w:val="Hyperlink"/>
    <w:basedOn w:val="a0"/>
    <w:uiPriority w:val="99"/>
    <w:semiHidden/>
    <w:unhideWhenUsed/>
    <w:rsid w:val="00281E30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281E30"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876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761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59474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947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E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1E30"/>
    <w:pPr>
      <w:keepNext/>
      <w:widowControl/>
      <w:autoSpaceDE/>
      <w:autoSpaceDN/>
      <w:adjustRightInd/>
      <w:spacing w:before="240" w:after="60" w:line="36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1E3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281E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1E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6"/>
    <w:uiPriority w:val="1"/>
    <w:locked/>
    <w:rsid w:val="00281E30"/>
  </w:style>
  <w:style w:type="paragraph" w:styleId="a6">
    <w:name w:val="No Spacing"/>
    <w:link w:val="a5"/>
    <w:uiPriority w:val="1"/>
    <w:qFormat/>
    <w:rsid w:val="00281E30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7">
    <w:name w:val="List Paragraph"/>
    <w:basedOn w:val="a"/>
    <w:uiPriority w:val="34"/>
    <w:qFormat/>
    <w:rsid w:val="00281E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281E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1E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Без интервала1"/>
    <w:rsid w:val="00281E30"/>
    <w:pPr>
      <w:spacing w:after="0" w:line="240" w:lineRule="auto"/>
    </w:pPr>
    <w:rPr>
      <w:rFonts w:ascii="Calibri" w:eastAsia="Times New Roman" w:hAnsi="Calibri" w:cs="Calibri"/>
    </w:rPr>
  </w:style>
  <w:style w:type="character" w:styleId="a8">
    <w:name w:val="Hyperlink"/>
    <w:basedOn w:val="a0"/>
    <w:uiPriority w:val="99"/>
    <w:semiHidden/>
    <w:unhideWhenUsed/>
    <w:rsid w:val="00281E30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281E30"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876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761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59474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947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096D9-9327-4E57-B422-6E78A8210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3536</Words>
  <Characters>20157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I.M. Boriskina</dc:creator>
  <cp:lastModifiedBy>SI.Beresneva</cp:lastModifiedBy>
  <cp:revision>8</cp:revision>
  <cp:lastPrinted>2021-11-11T04:29:00Z</cp:lastPrinted>
  <dcterms:created xsi:type="dcterms:W3CDTF">2021-11-11T00:12:00Z</dcterms:created>
  <dcterms:modified xsi:type="dcterms:W3CDTF">2021-11-11T04:29:00Z</dcterms:modified>
</cp:coreProperties>
</file>