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EE6" w:rsidRPr="00040EE6" w:rsidRDefault="00040EE6" w:rsidP="00040EE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0E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Пояснительная записка </w:t>
      </w:r>
    </w:p>
    <w:p w:rsidR="00485A83" w:rsidRPr="00040EE6" w:rsidRDefault="00040EE6" w:rsidP="00485A8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0E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485A83" w:rsidRPr="00040E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 отчету </w:t>
      </w:r>
      <w:r w:rsidR="00485A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</w:t>
      </w:r>
      <w:r w:rsidR="00485A83" w:rsidRPr="009B13C8">
        <w:rPr>
          <w:rFonts w:ascii="Times New Roman" w:hAnsi="Times New Roman" w:cs="Times New Roman"/>
          <w:b/>
          <w:sz w:val="28"/>
          <w:szCs w:val="28"/>
        </w:rPr>
        <w:t>исполнении городского бюджета</w:t>
      </w:r>
    </w:p>
    <w:p w:rsidR="00040EE6" w:rsidRPr="00040EE6" w:rsidRDefault="00040EE6" w:rsidP="00040EE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0E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20</w:t>
      </w:r>
      <w:r w:rsidR="002163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414F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040E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9A0D22" w:rsidRDefault="009A0D22" w:rsidP="0032334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334B" w:rsidRPr="0032334B" w:rsidRDefault="0032334B" w:rsidP="0032334B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Главными распорядителями средств городского бюджета города Тынды в 20</w:t>
      </w:r>
      <w:r w:rsidR="0021639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14F7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соответствии с ведомственной структурой расходов городского бюджета</w:t>
      </w:r>
      <w:r w:rsidR="00DE1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3F18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являлись</w:t>
      </w:r>
      <w:r w:rsidR="00DE1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639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учреждений.</w:t>
      </w:r>
    </w:p>
    <w:p w:rsidR="0032334B" w:rsidRPr="0032334B" w:rsidRDefault="0032334B" w:rsidP="003233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состоянию на 01.0</w:t>
      </w:r>
      <w:r w:rsidR="0093009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93009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14F7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количество подведомственных получателей бюджетных средств</w:t>
      </w:r>
      <w:r w:rsidR="00DE1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3F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составляет </w:t>
      </w:r>
      <w:r w:rsidR="0075578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3009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</w:t>
      </w:r>
      <w:r w:rsidR="00505050">
        <w:rPr>
          <w:rFonts w:ascii="Times New Roman" w:eastAsia="Times New Roman" w:hAnsi="Times New Roman" w:cs="Times New Roman"/>
          <w:sz w:val="28"/>
          <w:szCs w:val="28"/>
          <w:lang w:eastAsia="ru-RU"/>
        </w:rPr>
        <w:t>й,</w:t>
      </w:r>
      <w:r w:rsidR="00DE1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639E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бюджетных учреждений – 2</w:t>
      </w:r>
      <w:r w:rsidR="0075578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, автономных учреждений – 4, казенных учреждений – 2, органов местного самоуправления</w:t>
      </w:r>
      <w:r w:rsidR="0075578A" w:rsidRPr="0075578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5578A" w:rsidRPr="0075578A">
        <w:rPr>
          <w:rFonts w:ascii="Times New Roman" w:eastAsia="Calibri" w:hAnsi="Times New Roman" w:cs="Times New Roman"/>
          <w:sz w:val="28"/>
          <w:szCs w:val="28"/>
        </w:rPr>
        <w:t xml:space="preserve"> включая отраслевые функциональные органы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93009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75578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6B8F" w:rsidRPr="00B66B8F" w:rsidRDefault="009F5A5E" w:rsidP="00B66B8F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</w:t>
      </w:r>
      <w:r w:rsidR="00B66B8F" w:rsidRPr="00B66B8F">
        <w:rPr>
          <w:rFonts w:ascii="Times New Roman" w:eastAsia="Calibri" w:hAnsi="Times New Roman" w:cs="Times New Roman"/>
          <w:sz w:val="28"/>
          <w:szCs w:val="28"/>
        </w:rPr>
        <w:t>ородско</w:t>
      </w:r>
      <w:r>
        <w:rPr>
          <w:rFonts w:ascii="Times New Roman" w:eastAsia="Calibri" w:hAnsi="Times New Roman" w:cs="Times New Roman"/>
          <w:sz w:val="28"/>
          <w:szCs w:val="28"/>
        </w:rPr>
        <w:t>й</w:t>
      </w:r>
      <w:r w:rsidR="00B66B8F" w:rsidRPr="00B66B8F">
        <w:rPr>
          <w:rFonts w:ascii="Times New Roman" w:eastAsia="Calibri" w:hAnsi="Times New Roman" w:cs="Times New Roman"/>
          <w:sz w:val="28"/>
          <w:szCs w:val="28"/>
        </w:rPr>
        <w:t xml:space="preserve"> бюджет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за 20</w:t>
      </w:r>
      <w:r w:rsidR="0021639E">
        <w:rPr>
          <w:rFonts w:ascii="Times New Roman" w:eastAsia="Calibri" w:hAnsi="Times New Roman" w:cs="Times New Roman"/>
          <w:sz w:val="28"/>
          <w:szCs w:val="28"/>
        </w:rPr>
        <w:t>2</w:t>
      </w:r>
      <w:r w:rsidR="00FA0F96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 исполнен</w:t>
      </w:r>
      <w:r w:rsidR="00B66B8F" w:rsidRPr="00B66B8F">
        <w:rPr>
          <w:rFonts w:ascii="Times New Roman" w:eastAsia="Calibri" w:hAnsi="Times New Roman" w:cs="Times New Roman"/>
          <w:sz w:val="28"/>
          <w:szCs w:val="28"/>
        </w:rPr>
        <w:t xml:space="preserve"> на основе </w:t>
      </w:r>
      <w:r w:rsidR="0019238E">
        <w:rPr>
          <w:rFonts w:ascii="Times New Roman" w:eastAsia="Calibri" w:hAnsi="Times New Roman" w:cs="Times New Roman"/>
          <w:sz w:val="28"/>
          <w:szCs w:val="28"/>
        </w:rPr>
        <w:t>1</w:t>
      </w:r>
      <w:r w:rsidR="009B3C17" w:rsidRPr="009B3C17">
        <w:rPr>
          <w:rFonts w:ascii="Times New Roman" w:eastAsia="Calibri" w:hAnsi="Times New Roman" w:cs="Times New Roman"/>
          <w:sz w:val="28"/>
          <w:szCs w:val="28"/>
        </w:rPr>
        <w:t>8</w:t>
      </w:r>
      <w:r w:rsidR="00A73D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66B8F" w:rsidRPr="00B66B8F">
        <w:rPr>
          <w:rFonts w:ascii="Times New Roman" w:eastAsia="Calibri" w:hAnsi="Times New Roman" w:cs="Times New Roman"/>
          <w:sz w:val="28"/>
          <w:szCs w:val="28"/>
        </w:rPr>
        <w:t>муниципальных программ. Доля программных расходов в 20</w:t>
      </w:r>
      <w:r w:rsidR="0021639E">
        <w:rPr>
          <w:rFonts w:ascii="Times New Roman" w:eastAsia="Calibri" w:hAnsi="Times New Roman" w:cs="Times New Roman"/>
          <w:sz w:val="28"/>
          <w:szCs w:val="28"/>
        </w:rPr>
        <w:t>2</w:t>
      </w:r>
      <w:r w:rsidR="00FA0F96">
        <w:rPr>
          <w:rFonts w:ascii="Times New Roman" w:eastAsia="Calibri" w:hAnsi="Times New Roman" w:cs="Times New Roman"/>
          <w:sz w:val="28"/>
          <w:szCs w:val="28"/>
        </w:rPr>
        <w:t>1</w:t>
      </w:r>
      <w:r w:rsidR="00B66B8F" w:rsidRPr="00B66B8F">
        <w:rPr>
          <w:rFonts w:ascii="Times New Roman" w:eastAsia="Calibri" w:hAnsi="Times New Roman" w:cs="Times New Roman"/>
          <w:sz w:val="28"/>
          <w:szCs w:val="28"/>
        </w:rPr>
        <w:t xml:space="preserve"> году составляет </w:t>
      </w:r>
      <w:r w:rsidR="00B835DD">
        <w:rPr>
          <w:rFonts w:ascii="Times New Roman" w:eastAsia="Calibri" w:hAnsi="Times New Roman" w:cs="Times New Roman"/>
          <w:sz w:val="28"/>
          <w:szCs w:val="28"/>
        </w:rPr>
        <w:t>98,03</w:t>
      </w:r>
      <w:r w:rsidR="00B66B8F" w:rsidRPr="00B66B8F">
        <w:rPr>
          <w:rFonts w:ascii="Times New Roman" w:eastAsia="Calibri" w:hAnsi="Times New Roman" w:cs="Times New Roman"/>
          <w:sz w:val="28"/>
          <w:szCs w:val="28"/>
        </w:rPr>
        <w:t>%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B835DD" w:rsidRPr="0019047F" w:rsidRDefault="0032334B" w:rsidP="00B835DD">
      <w:pPr>
        <w:tabs>
          <w:tab w:val="left" w:pos="709"/>
          <w:tab w:val="left" w:pos="1134"/>
          <w:tab w:val="left" w:pos="4680"/>
          <w:tab w:val="left" w:pos="8931"/>
          <w:tab w:val="left" w:pos="918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35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Исполнение городского бюджета осуществлялось в соответствии с </w:t>
      </w:r>
      <w:r w:rsidR="00B33CD3" w:rsidRPr="0094354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9435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ормативным правовым актом города Тынды </w:t>
      </w:r>
      <w:r w:rsidR="0019047F" w:rsidRPr="0019047F">
        <w:rPr>
          <w:rFonts w:ascii="Times New Roman" w:eastAsia="Calibri" w:hAnsi="Times New Roman" w:cs="Times New Roman"/>
          <w:sz w:val="28"/>
          <w:szCs w:val="28"/>
        </w:rPr>
        <w:t xml:space="preserve">от 12.12.2020 № 39-НПА «О городском </w:t>
      </w:r>
      <w:proofErr w:type="gramStart"/>
      <w:r w:rsidR="0019047F" w:rsidRPr="0019047F">
        <w:rPr>
          <w:rFonts w:ascii="Times New Roman" w:eastAsia="Calibri" w:hAnsi="Times New Roman" w:cs="Times New Roman"/>
          <w:sz w:val="28"/>
          <w:szCs w:val="28"/>
        </w:rPr>
        <w:t>бюджете</w:t>
      </w:r>
      <w:proofErr w:type="gramEnd"/>
      <w:r w:rsidR="0019047F" w:rsidRPr="0019047F">
        <w:rPr>
          <w:rFonts w:ascii="Times New Roman" w:eastAsia="Calibri" w:hAnsi="Times New Roman" w:cs="Times New Roman"/>
          <w:sz w:val="28"/>
          <w:szCs w:val="28"/>
        </w:rPr>
        <w:t xml:space="preserve"> на 2021 год и плановый период 2022 и 2023 годов», приняты</w:t>
      </w:r>
      <w:r w:rsidR="0019047F">
        <w:rPr>
          <w:rFonts w:ascii="Times New Roman" w:eastAsia="Calibri" w:hAnsi="Times New Roman" w:cs="Times New Roman"/>
          <w:sz w:val="28"/>
          <w:szCs w:val="28"/>
        </w:rPr>
        <w:t>м</w:t>
      </w:r>
      <w:r w:rsidR="0019047F" w:rsidRPr="0019047F">
        <w:rPr>
          <w:rFonts w:ascii="Times New Roman" w:eastAsia="Calibri" w:hAnsi="Times New Roman" w:cs="Times New Roman"/>
          <w:sz w:val="28"/>
          <w:szCs w:val="28"/>
        </w:rPr>
        <w:t xml:space="preserve"> решением</w:t>
      </w:r>
      <w:r w:rsidR="00DE1A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19047F" w:rsidRPr="0019047F">
        <w:rPr>
          <w:rFonts w:ascii="Times New Roman" w:eastAsia="Calibri" w:hAnsi="Times New Roman" w:cs="Times New Roman"/>
          <w:sz w:val="28"/>
          <w:szCs w:val="28"/>
        </w:rPr>
        <w:t>Тындинской</w:t>
      </w:r>
      <w:proofErr w:type="spellEnd"/>
      <w:r w:rsidR="0019047F" w:rsidRPr="0019047F">
        <w:rPr>
          <w:rFonts w:ascii="Times New Roman" w:eastAsia="Calibri" w:hAnsi="Times New Roman" w:cs="Times New Roman"/>
          <w:sz w:val="28"/>
          <w:szCs w:val="28"/>
        </w:rPr>
        <w:t xml:space="preserve"> городской Думы от 12.12.2020 № 295-Р-ТГД-</w:t>
      </w:r>
      <w:r w:rsidR="0019047F" w:rsidRPr="0019047F">
        <w:rPr>
          <w:rFonts w:ascii="Times New Roman" w:eastAsia="Calibri" w:hAnsi="Times New Roman" w:cs="Times New Roman"/>
          <w:sz w:val="28"/>
          <w:szCs w:val="28"/>
          <w:lang w:val="en-US"/>
        </w:rPr>
        <w:t>VII</w:t>
      </w:r>
      <w:r w:rsidR="00485A8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85A83" w:rsidRPr="0094354C">
        <w:rPr>
          <w:rFonts w:ascii="Times New Roman" w:eastAsia="Calibri" w:hAnsi="Times New Roman" w:cs="Times New Roman"/>
          <w:sz w:val="28"/>
          <w:szCs w:val="28"/>
        </w:rPr>
        <w:t>(</w:t>
      </w:r>
      <w:r w:rsidR="00485A83">
        <w:rPr>
          <w:rFonts w:ascii="Times New Roman" w:hAnsi="Times New Roman" w:cs="Times New Roman"/>
          <w:sz w:val="28"/>
          <w:szCs w:val="28"/>
        </w:rPr>
        <w:t>с учетом внесенных изменений и дополнений</w:t>
      </w:r>
      <w:r w:rsidR="00485A83" w:rsidRPr="0094354C">
        <w:rPr>
          <w:rFonts w:ascii="Times New Roman" w:eastAsia="Calibri" w:hAnsi="Times New Roman" w:cs="Times New Roman"/>
          <w:sz w:val="28"/>
          <w:szCs w:val="28"/>
        </w:rPr>
        <w:t>)</w:t>
      </w:r>
      <w:r w:rsidR="00485A83" w:rsidRPr="0094354C">
        <w:rPr>
          <w:rFonts w:ascii="Times New Roman" w:hAnsi="Times New Roman" w:cs="Times New Roman"/>
          <w:sz w:val="28"/>
          <w:szCs w:val="28"/>
        </w:rPr>
        <w:t>.</w:t>
      </w:r>
    </w:p>
    <w:p w:rsidR="00E74BC5" w:rsidRPr="00F5609A" w:rsidRDefault="00E74BC5" w:rsidP="00E74BC5">
      <w:pPr>
        <w:pStyle w:val="Default"/>
        <w:ind w:firstLine="708"/>
        <w:jc w:val="both"/>
        <w:rPr>
          <w:sz w:val="28"/>
          <w:szCs w:val="28"/>
        </w:rPr>
      </w:pPr>
      <w:r w:rsidRPr="00F5609A">
        <w:rPr>
          <w:sz w:val="28"/>
          <w:szCs w:val="28"/>
        </w:rPr>
        <w:t>Исполнение по доходам городского бюджета за 202</w:t>
      </w:r>
      <w:r>
        <w:rPr>
          <w:sz w:val="28"/>
          <w:szCs w:val="28"/>
        </w:rPr>
        <w:t>1</w:t>
      </w:r>
      <w:r w:rsidRPr="00F5609A">
        <w:rPr>
          <w:sz w:val="28"/>
          <w:szCs w:val="28"/>
        </w:rPr>
        <w:t xml:space="preserve"> год составило </w:t>
      </w:r>
      <w:r>
        <w:rPr>
          <w:sz w:val="28"/>
          <w:szCs w:val="28"/>
        </w:rPr>
        <w:t xml:space="preserve">2 269 522 819,94 </w:t>
      </w:r>
      <w:r w:rsidRPr="00F5609A">
        <w:rPr>
          <w:sz w:val="28"/>
          <w:szCs w:val="28"/>
        </w:rPr>
        <w:t>руб</w:t>
      </w:r>
      <w:r>
        <w:rPr>
          <w:sz w:val="28"/>
          <w:szCs w:val="28"/>
        </w:rPr>
        <w:t>.</w:t>
      </w:r>
      <w:r w:rsidRPr="00F5609A">
        <w:rPr>
          <w:sz w:val="28"/>
          <w:szCs w:val="28"/>
        </w:rPr>
        <w:t xml:space="preserve"> или </w:t>
      </w:r>
      <w:r>
        <w:rPr>
          <w:sz w:val="28"/>
          <w:szCs w:val="28"/>
        </w:rPr>
        <w:t>97,5</w:t>
      </w:r>
      <w:r w:rsidRPr="00F5609A">
        <w:rPr>
          <w:sz w:val="28"/>
          <w:szCs w:val="28"/>
        </w:rPr>
        <w:t>% к уточненному плану (</w:t>
      </w:r>
      <w:r>
        <w:rPr>
          <w:sz w:val="28"/>
          <w:szCs w:val="28"/>
        </w:rPr>
        <w:t>2 327 135 512,33</w:t>
      </w:r>
      <w:r w:rsidRPr="00F5609A">
        <w:rPr>
          <w:sz w:val="28"/>
          <w:szCs w:val="28"/>
        </w:rPr>
        <w:t xml:space="preserve"> руб</w:t>
      </w:r>
      <w:r>
        <w:rPr>
          <w:sz w:val="28"/>
          <w:szCs w:val="28"/>
        </w:rPr>
        <w:t>.</w:t>
      </w:r>
      <w:r w:rsidRPr="00F5609A">
        <w:rPr>
          <w:sz w:val="28"/>
          <w:szCs w:val="28"/>
        </w:rPr>
        <w:t>).</w:t>
      </w:r>
    </w:p>
    <w:p w:rsidR="00E74BC5" w:rsidRDefault="00E74BC5" w:rsidP="00E74BC5">
      <w:pPr>
        <w:pStyle w:val="Default"/>
        <w:ind w:firstLine="708"/>
        <w:jc w:val="both"/>
        <w:rPr>
          <w:sz w:val="28"/>
          <w:szCs w:val="28"/>
        </w:rPr>
      </w:pPr>
      <w:r w:rsidRPr="00F5609A">
        <w:rPr>
          <w:sz w:val="28"/>
          <w:szCs w:val="28"/>
        </w:rPr>
        <w:t>В течение года в нормативный правовой акт города Тынды  «О городском бюджете на 202</w:t>
      </w:r>
      <w:r>
        <w:rPr>
          <w:sz w:val="28"/>
          <w:szCs w:val="28"/>
        </w:rPr>
        <w:t>1</w:t>
      </w:r>
      <w:r w:rsidRPr="00F5609A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2</w:t>
      </w:r>
      <w:r w:rsidRPr="00F5609A">
        <w:rPr>
          <w:sz w:val="28"/>
          <w:szCs w:val="28"/>
        </w:rPr>
        <w:t xml:space="preserve"> и 202</w:t>
      </w:r>
      <w:r>
        <w:rPr>
          <w:sz w:val="28"/>
          <w:szCs w:val="28"/>
        </w:rPr>
        <w:t>3</w:t>
      </w:r>
      <w:r w:rsidRPr="00F5609A">
        <w:rPr>
          <w:sz w:val="28"/>
          <w:szCs w:val="28"/>
        </w:rPr>
        <w:t xml:space="preserve"> годов» вносились  изменения в плановые показатели 202</w:t>
      </w:r>
      <w:r>
        <w:rPr>
          <w:sz w:val="28"/>
          <w:szCs w:val="28"/>
        </w:rPr>
        <w:t>1</w:t>
      </w:r>
      <w:r w:rsidRPr="00F5609A">
        <w:rPr>
          <w:sz w:val="28"/>
          <w:szCs w:val="28"/>
        </w:rPr>
        <w:t xml:space="preserve"> года.</w:t>
      </w:r>
    </w:p>
    <w:p w:rsidR="00E74BC5" w:rsidRPr="00F5609A" w:rsidRDefault="00E74BC5" w:rsidP="00E74BC5">
      <w:pPr>
        <w:pStyle w:val="Default"/>
        <w:ind w:firstLine="708"/>
        <w:jc w:val="both"/>
        <w:rPr>
          <w:sz w:val="28"/>
          <w:szCs w:val="28"/>
        </w:rPr>
      </w:pPr>
      <w:r w:rsidRPr="00F5609A">
        <w:rPr>
          <w:sz w:val="28"/>
          <w:szCs w:val="28"/>
        </w:rPr>
        <w:t xml:space="preserve">План по доходам увеличен на </w:t>
      </w:r>
      <w:r>
        <w:rPr>
          <w:sz w:val="28"/>
          <w:szCs w:val="28"/>
        </w:rPr>
        <w:t>603 822 032,09</w:t>
      </w:r>
      <w:r w:rsidRPr="00F5609A">
        <w:rPr>
          <w:sz w:val="28"/>
          <w:szCs w:val="28"/>
        </w:rPr>
        <w:t xml:space="preserve"> руб</w:t>
      </w:r>
      <w:r>
        <w:rPr>
          <w:sz w:val="28"/>
          <w:szCs w:val="28"/>
        </w:rPr>
        <w:t>.</w:t>
      </w:r>
      <w:r w:rsidRPr="00F5609A">
        <w:rPr>
          <w:sz w:val="28"/>
          <w:szCs w:val="28"/>
        </w:rPr>
        <w:t xml:space="preserve"> (или на </w:t>
      </w:r>
      <w:r>
        <w:rPr>
          <w:sz w:val="28"/>
          <w:szCs w:val="28"/>
        </w:rPr>
        <w:t>34,6</w:t>
      </w:r>
      <w:r w:rsidRPr="00F5609A">
        <w:rPr>
          <w:sz w:val="28"/>
          <w:szCs w:val="28"/>
        </w:rPr>
        <w:t xml:space="preserve">% к первоначальному плану), в том числе: объем налоговых и неналоговых доходов увеличен на </w:t>
      </w:r>
      <w:r>
        <w:rPr>
          <w:sz w:val="28"/>
          <w:szCs w:val="28"/>
        </w:rPr>
        <w:t>60 557 712,86</w:t>
      </w:r>
      <w:r w:rsidRPr="00F5609A">
        <w:rPr>
          <w:sz w:val="28"/>
          <w:szCs w:val="28"/>
        </w:rPr>
        <w:t xml:space="preserve"> руб</w:t>
      </w:r>
      <w:r>
        <w:rPr>
          <w:sz w:val="28"/>
          <w:szCs w:val="28"/>
        </w:rPr>
        <w:t>.</w:t>
      </w:r>
      <w:r w:rsidRPr="00F5609A">
        <w:rPr>
          <w:sz w:val="28"/>
          <w:szCs w:val="28"/>
        </w:rPr>
        <w:t xml:space="preserve"> (</w:t>
      </w:r>
      <w:r>
        <w:rPr>
          <w:sz w:val="28"/>
          <w:szCs w:val="28"/>
        </w:rPr>
        <w:t>12,0</w:t>
      </w:r>
      <w:r w:rsidRPr="00F5609A">
        <w:rPr>
          <w:sz w:val="28"/>
          <w:szCs w:val="28"/>
        </w:rPr>
        <w:t xml:space="preserve">%); объем безвозмездных поступлений увеличен на </w:t>
      </w:r>
      <w:r>
        <w:rPr>
          <w:sz w:val="28"/>
          <w:szCs w:val="28"/>
        </w:rPr>
        <w:t>543 264 319,23</w:t>
      </w:r>
      <w:r w:rsidRPr="00F5609A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F5609A">
        <w:rPr>
          <w:sz w:val="28"/>
          <w:szCs w:val="28"/>
        </w:rPr>
        <w:t xml:space="preserve"> (</w:t>
      </w:r>
      <w:r>
        <w:rPr>
          <w:sz w:val="28"/>
          <w:szCs w:val="28"/>
        </w:rPr>
        <w:t>43,7</w:t>
      </w:r>
      <w:r w:rsidRPr="00F5609A">
        <w:rPr>
          <w:sz w:val="28"/>
          <w:szCs w:val="28"/>
        </w:rPr>
        <w:t xml:space="preserve">%). </w:t>
      </w:r>
    </w:p>
    <w:p w:rsidR="00E74BC5" w:rsidRPr="00F5609A" w:rsidRDefault="00E74BC5" w:rsidP="00E74BC5">
      <w:pPr>
        <w:pStyle w:val="Default"/>
        <w:ind w:firstLine="708"/>
      </w:pPr>
      <w:r w:rsidRPr="00F5609A">
        <w:rPr>
          <w:sz w:val="28"/>
          <w:szCs w:val="28"/>
        </w:rPr>
        <w:t>В общем объеме доходов за 202</w:t>
      </w:r>
      <w:r>
        <w:rPr>
          <w:sz w:val="28"/>
          <w:szCs w:val="28"/>
        </w:rPr>
        <w:t>1</w:t>
      </w:r>
      <w:r w:rsidRPr="00F5609A">
        <w:rPr>
          <w:sz w:val="28"/>
          <w:szCs w:val="28"/>
        </w:rPr>
        <w:t xml:space="preserve"> год  налоговые  и  неналоговые доходы составляют </w:t>
      </w:r>
      <w:r>
        <w:rPr>
          <w:sz w:val="28"/>
          <w:szCs w:val="28"/>
        </w:rPr>
        <w:t>24,9</w:t>
      </w:r>
      <w:r w:rsidRPr="00F5609A">
        <w:rPr>
          <w:sz w:val="28"/>
          <w:szCs w:val="28"/>
        </w:rPr>
        <w:t>%.</w:t>
      </w:r>
    </w:p>
    <w:p w:rsidR="00E74BC5" w:rsidRPr="00F5609A" w:rsidRDefault="00E74BC5" w:rsidP="00E74BC5">
      <w:pPr>
        <w:pStyle w:val="Default"/>
        <w:ind w:firstLine="708"/>
        <w:jc w:val="both"/>
        <w:rPr>
          <w:sz w:val="28"/>
          <w:szCs w:val="28"/>
        </w:rPr>
      </w:pPr>
      <w:r w:rsidRPr="00F5609A">
        <w:rPr>
          <w:sz w:val="28"/>
          <w:szCs w:val="28"/>
        </w:rPr>
        <w:t xml:space="preserve">Поступление </w:t>
      </w:r>
      <w:r w:rsidR="00DE1ADD">
        <w:rPr>
          <w:sz w:val="28"/>
          <w:szCs w:val="28"/>
        </w:rPr>
        <w:t xml:space="preserve"> </w:t>
      </w:r>
      <w:r w:rsidRPr="00E74BC5">
        <w:rPr>
          <w:bCs/>
          <w:sz w:val="28"/>
          <w:szCs w:val="28"/>
        </w:rPr>
        <w:t>налоговых</w:t>
      </w:r>
      <w:r w:rsidR="00DE1ADD">
        <w:rPr>
          <w:bCs/>
          <w:sz w:val="28"/>
          <w:szCs w:val="28"/>
        </w:rPr>
        <w:t xml:space="preserve">  </w:t>
      </w:r>
      <w:r w:rsidRPr="00E74BC5">
        <w:rPr>
          <w:bCs/>
          <w:sz w:val="28"/>
          <w:szCs w:val="28"/>
        </w:rPr>
        <w:t>доходов</w:t>
      </w:r>
      <w:r w:rsidR="00DE1ADD">
        <w:rPr>
          <w:bCs/>
          <w:sz w:val="28"/>
          <w:szCs w:val="28"/>
        </w:rPr>
        <w:t xml:space="preserve">  </w:t>
      </w:r>
      <w:r w:rsidRPr="00F5609A">
        <w:rPr>
          <w:sz w:val="28"/>
          <w:szCs w:val="28"/>
        </w:rPr>
        <w:t xml:space="preserve">в </w:t>
      </w:r>
      <w:r w:rsidR="00DE1ADD">
        <w:rPr>
          <w:sz w:val="28"/>
          <w:szCs w:val="28"/>
        </w:rPr>
        <w:t xml:space="preserve">  </w:t>
      </w:r>
      <w:r w:rsidRPr="00F5609A">
        <w:rPr>
          <w:sz w:val="28"/>
          <w:szCs w:val="28"/>
        </w:rPr>
        <w:t>202</w:t>
      </w:r>
      <w:r>
        <w:rPr>
          <w:sz w:val="28"/>
          <w:szCs w:val="28"/>
        </w:rPr>
        <w:t>1</w:t>
      </w:r>
      <w:r w:rsidR="00DE1ADD">
        <w:rPr>
          <w:sz w:val="28"/>
          <w:szCs w:val="28"/>
        </w:rPr>
        <w:t xml:space="preserve">  </w:t>
      </w:r>
      <w:r w:rsidRPr="00F5609A">
        <w:rPr>
          <w:sz w:val="28"/>
          <w:szCs w:val="28"/>
        </w:rPr>
        <w:t>году</w:t>
      </w:r>
      <w:r w:rsidR="00DE1ADD">
        <w:rPr>
          <w:sz w:val="28"/>
          <w:szCs w:val="28"/>
        </w:rPr>
        <w:t xml:space="preserve"> </w:t>
      </w:r>
      <w:r w:rsidRPr="00F5609A">
        <w:rPr>
          <w:sz w:val="28"/>
          <w:szCs w:val="28"/>
        </w:rPr>
        <w:t xml:space="preserve"> составило</w:t>
      </w:r>
      <w:r w:rsidR="00DE1ADD">
        <w:rPr>
          <w:sz w:val="28"/>
          <w:szCs w:val="28"/>
        </w:rPr>
        <w:t xml:space="preserve"> </w:t>
      </w:r>
      <w:r>
        <w:rPr>
          <w:sz w:val="28"/>
          <w:szCs w:val="28"/>
        </w:rPr>
        <w:t>455 361 367,7</w:t>
      </w:r>
      <w:r w:rsidRPr="00F5609A">
        <w:rPr>
          <w:sz w:val="28"/>
          <w:szCs w:val="28"/>
        </w:rPr>
        <w:t>3 руб</w:t>
      </w:r>
      <w:r>
        <w:rPr>
          <w:sz w:val="28"/>
          <w:szCs w:val="28"/>
        </w:rPr>
        <w:t>.</w:t>
      </w:r>
      <w:r w:rsidRPr="00F5609A">
        <w:rPr>
          <w:sz w:val="28"/>
          <w:szCs w:val="28"/>
        </w:rPr>
        <w:t xml:space="preserve"> или </w:t>
      </w:r>
      <w:r>
        <w:rPr>
          <w:sz w:val="28"/>
          <w:szCs w:val="28"/>
        </w:rPr>
        <w:t>101,2</w:t>
      </w:r>
      <w:r w:rsidRPr="00F5609A">
        <w:rPr>
          <w:sz w:val="28"/>
          <w:szCs w:val="28"/>
        </w:rPr>
        <w:t xml:space="preserve"> % к уточненному годовому плану. </w:t>
      </w:r>
    </w:p>
    <w:p w:rsidR="00E74BC5" w:rsidRPr="00F5609A" w:rsidRDefault="00E74BC5" w:rsidP="00E74BC5">
      <w:pPr>
        <w:pStyle w:val="Default"/>
        <w:ind w:firstLine="708"/>
        <w:jc w:val="both"/>
        <w:rPr>
          <w:sz w:val="28"/>
          <w:szCs w:val="28"/>
        </w:rPr>
      </w:pPr>
      <w:r w:rsidRPr="00F5609A">
        <w:rPr>
          <w:sz w:val="28"/>
          <w:szCs w:val="28"/>
        </w:rPr>
        <w:t>Основная часть (</w:t>
      </w:r>
      <w:r>
        <w:rPr>
          <w:sz w:val="28"/>
          <w:szCs w:val="28"/>
        </w:rPr>
        <w:t>77,8</w:t>
      </w:r>
      <w:r w:rsidRPr="00F5609A">
        <w:rPr>
          <w:sz w:val="28"/>
          <w:szCs w:val="28"/>
        </w:rPr>
        <w:t>%) налоговых доходов городского бюджета</w:t>
      </w:r>
      <w:r w:rsidR="00DE1ADD">
        <w:rPr>
          <w:sz w:val="28"/>
          <w:szCs w:val="28"/>
        </w:rPr>
        <w:t xml:space="preserve"> </w:t>
      </w:r>
      <w:r w:rsidRPr="00F5609A">
        <w:rPr>
          <w:sz w:val="28"/>
          <w:szCs w:val="28"/>
        </w:rPr>
        <w:t>обеспечена поступлениями налога на доходы физических лиц, поступления</w:t>
      </w:r>
      <w:r w:rsidR="00DE1ADD">
        <w:rPr>
          <w:sz w:val="28"/>
          <w:szCs w:val="28"/>
        </w:rPr>
        <w:t xml:space="preserve"> </w:t>
      </w:r>
      <w:r w:rsidRPr="00F5609A">
        <w:rPr>
          <w:sz w:val="28"/>
          <w:szCs w:val="28"/>
        </w:rPr>
        <w:t>налог</w:t>
      </w:r>
      <w:r>
        <w:rPr>
          <w:sz w:val="28"/>
          <w:szCs w:val="28"/>
        </w:rPr>
        <w:t>ов на совокупный доход</w:t>
      </w:r>
      <w:r w:rsidRPr="00F5609A">
        <w:rPr>
          <w:sz w:val="28"/>
          <w:szCs w:val="28"/>
        </w:rPr>
        <w:t xml:space="preserve"> составляют </w:t>
      </w:r>
      <w:r>
        <w:rPr>
          <w:sz w:val="28"/>
          <w:szCs w:val="28"/>
        </w:rPr>
        <w:t>9,1</w:t>
      </w:r>
      <w:r w:rsidRPr="00F5609A">
        <w:rPr>
          <w:sz w:val="28"/>
          <w:szCs w:val="28"/>
        </w:rPr>
        <w:t>%, налоги на имущество</w:t>
      </w:r>
      <w:r w:rsidR="00DE1ADD">
        <w:rPr>
          <w:sz w:val="28"/>
          <w:szCs w:val="28"/>
        </w:rPr>
        <w:t xml:space="preserve"> </w:t>
      </w:r>
      <w:r w:rsidRPr="00F5609A">
        <w:rPr>
          <w:sz w:val="28"/>
          <w:szCs w:val="28"/>
        </w:rPr>
        <w:t xml:space="preserve">(имущество физических лиц и земельный налог) </w:t>
      </w:r>
      <w:r>
        <w:rPr>
          <w:sz w:val="28"/>
          <w:szCs w:val="28"/>
        </w:rPr>
        <w:t>10,4</w:t>
      </w:r>
      <w:r w:rsidRPr="00F5609A">
        <w:rPr>
          <w:sz w:val="28"/>
          <w:szCs w:val="28"/>
        </w:rPr>
        <w:t>%.</w:t>
      </w:r>
    </w:p>
    <w:p w:rsidR="00E74BC5" w:rsidRPr="00F5609A" w:rsidRDefault="00E74BC5" w:rsidP="00E74BC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609A">
        <w:rPr>
          <w:rFonts w:ascii="Times New Roman" w:hAnsi="Times New Roman" w:cs="Times New Roman"/>
          <w:sz w:val="28"/>
          <w:szCs w:val="28"/>
        </w:rPr>
        <w:t xml:space="preserve">В общем объеме налоговых и неналоговых доходов налоговые доходы составляют </w:t>
      </w:r>
      <w:r>
        <w:rPr>
          <w:rFonts w:ascii="Times New Roman" w:hAnsi="Times New Roman" w:cs="Times New Roman"/>
          <w:sz w:val="28"/>
          <w:szCs w:val="28"/>
        </w:rPr>
        <w:t>80,5</w:t>
      </w:r>
      <w:r w:rsidRPr="00F5609A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E74BC5" w:rsidRPr="00F5609A" w:rsidRDefault="00E74BC5" w:rsidP="00E74BC5">
      <w:pPr>
        <w:pStyle w:val="Default"/>
        <w:ind w:firstLine="708"/>
        <w:jc w:val="both"/>
        <w:rPr>
          <w:sz w:val="28"/>
          <w:szCs w:val="28"/>
        </w:rPr>
      </w:pPr>
      <w:r w:rsidRPr="00F5609A">
        <w:rPr>
          <w:sz w:val="28"/>
          <w:szCs w:val="28"/>
        </w:rPr>
        <w:t>Плановые назначения по налогу на доходы физических лиц (НДФЛ) выполнены на 100,</w:t>
      </w:r>
      <w:r>
        <w:rPr>
          <w:sz w:val="28"/>
          <w:szCs w:val="28"/>
        </w:rPr>
        <w:t>9</w:t>
      </w:r>
      <w:r w:rsidRPr="00F5609A">
        <w:rPr>
          <w:sz w:val="28"/>
          <w:szCs w:val="28"/>
        </w:rPr>
        <w:t>% к уточненному плану 20</w:t>
      </w:r>
      <w:r>
        <w:rPr>
          <w:sz w:val="28"/>
          <w:szCs w:val="28"/>
        </w:rPr>
        <w:t>21</w:t>
      </w:r>
      <w:r w:rsidRPr="00F5609A">
        <w:rPr>
          <w:sz w:val="28"/>
          <w:szCs w:val="28"/>
        </w:rPr>
        <w:t xml:space="preserve"> года. Поступление НДФЛ составило </w:t>
      </w:r>
      <w:r>
        <w:rPr>
          <w:sz w:val="28"/>
          <w:szCs w:val="28"/>
        </w:rPr>
        <w:t>354 127 667,0</w:t>
      </w:r>
      <w:r w:rsidRPr="00F5609A">
        <w:rPr>
          <w:sz w:val="28"/>
          <w:szCs w:val="28"/>
        </w:rPr>
        <w:t>9 руб</w:t>
      </w:r>
      <w:r>
        <w:rPr>
          <w:sz w:val="28"/>
          <w:szCs w:val="28"/>
        </w:rPr>
        <w:t>.</w:t>
      </w:r>
      <w:r w:rsidRPr="00F5609A">
        <w:rPr>
          <w:sz w:val="28"/>
          <w:szCs w:val="28"/>
        </w:rPr>
        <w:t xml:space="preserve"> В сравнении с 20</w:t>
      </w:r>
      <w:r>
        <w:rPr>
          <w:sz w:val="28"/>
          <w:szCs w:val="28"/>
        </w:rPr>
        <w:t>20</w:t>
      </w:r>
      <w:r w:rsidRPr="00F5609A">
        <w:rPr>
          <w:sz w:val="28"/>
          <w:szCs w:val="28"/>
        </w:rPr>
        <w:t xml:space="preserve"> годом поступление увеличилось на </w:t>
      </w:r>
      <w:r>
        <w:rPr>
          <w:sz w:val="28"/>
          <w:szCs w:val="28"/>
        </w:rPr>
        <w:t>45 557 753,</w:t>
      </w:r>
      <w:r w:rsidRPr="00F5609A">
        <w:rPr>
          <w:sz w:val="28"/>
          <w:szCs w:val="28"/>
        </w:rPr>
        <w:t>4</w:t>
      </w:r>
      <w:r>
        <w:rPr>
          <w:sz w:val="28"/>
          <w:szCs w:val="28"/>
        </w:rPr>
        <w:t>0руб.</w:t>
      </w:r>
      <w:r w:rsidRPr="00F5609A">
        <w:rPr>
          <w:sz w:val="28"/>
          <w:szCs w:val="28"/>
        </w:rPr>
        <w:t xml:space="preserve"> (за счет </w:t>
      </w:r>
      <w:r>
        <w:rPr>
          <w:sz w:val="28"/>
          <w:szCs w:val="28"/>
        </w:rPr>
        <w:t>увеличения НОБ, увеличения</w:t>
      </w:r>
      <w:r w:rsidRPr="00F5609A">
        <w:rPr>
          <w:sz w:val="28"/>
          <w:szCs w:val="28"/>
        </w:rPr>
        <w:t xml:space="preserve"> дополнительного норматива по налогу</w:t>
      </w:r>
      <w:r>
        <w:rPr>
          <w:sz w:val="28"/>
          <w:szCs w:val="28"/>
        </w:rPr>
        <w:t xml:space="preserve"> с 1,9417% до 3,2540%</w:t>
      </w:r>
      <w:r w:rsidRPr="00F5609A">
        <w:rPr>
          <w:sz w:val="28"/>
          <w:szCs w:val="28"/>
        </w:rPr>
        <w:t xml:space="preserve">). </w:t>
      </w:r>
    </w:p>
    <w:p w:rsidR="00E74BC5" w:rsidRPr="00F5609A" w:rsidRDefault="00E74BC5" w:rsidP="00E74BC5">
      <w:pPr>
        <w:pStyle w:val="Default"/>
        <w:ind w:firstLine="708"/>
        <w:jc w:val="both"/>
        <w:rPr>
          <w:sz w:val="28"/>
          <w:szCs w:val="28"/>
        </w:rPr>
      </w:pPr>
      <w:r w:rsidRPr="00F5609A">
        <w:rPr>
          <w:sz w:val="28"/>
          <w:szCs w:val="28"/>
        </w:rPr>
        <w:lastRenderedPageBreak/>
        <w:t xml:space="preserve">Доходы от акцизов по подакцизным товарам (продукции), производимым на территории РФ, исполнены в сумме </w:t>
      </w:r>
      <w:r>
        <w:rPr>
          <w:sz w:val="28"/>
          <w:szCs w:val="28"/>
        </w:rPr>
        <w:t>3 921 902,67</w:t>
      </w:r>
      <w:r w:rsidRPr="00F5609A">
        <w:rPr>
          <w:sz w:val="28"/>
          <w:szCs w:val="28"/>
        </w:rPr>
        <w:t xml:space="preserve"> руб</w:t>
      </w:r>
      <w:r>
        <w:rPr>
          <w:sz w:val="28"/>
          <w:szCs w:val="28"/>
        </w:rPr>
        <w:t>.</w:t>
      </w:r>
      <w:r w:rsidR="00DE1ADD">
        <w:rPr>
          <w:sz w:val="28"/>
          <w:szCs w:val="28"/>
        </w:rPr>
        <w:t xml:space="preserve"> </w:t>
      </w:r>
      <w:r w:rsidRPr="00F5609A">
        <w:rPr>
          <w:sz w:val="28"/>
          <w:szCs w:val="28"/>
        </w:rPr>
        <w:t xml:space="preserve">или </w:t>
      </w:r>
      <w:r>
        <w:rPr>
          <w:sz w:val="28"/>
          <w:szCs w:val="28"/>
        </w:rPr>
        <w:t>101,9</w:t>
      </w:r>
      <w:r w:rsidRPr="00F5609A">
        <w:rPr>
          <w:sz w:val="28"/>
          <w:szCs w:val="28"/>
        </w:rPr>
        <w:t xml:space="preserve"> % к плану года. </w:t>
      </w:r>
      <w:r>
        <w:rPr>
          <w:sz w:val="28"/>
          <w:szCs w:val="28"/>
        </w:rPr>
        <w:t>Увеличе</w:t>
      </w:r>
      <w:r w:rsidRPr="00F5609A">
        <w:rPr>
          <w:sz w:val="28"/>
          <w:szCs w:val="28"/>
        </w:rPr>
        <w:t>ние  к уровню 20</w:t>
      </w:r>
      <w:r>
        <w:rPr>
          <w:sz w:val="28"/>
          <w:szCs w:val="28"/>
        </w:rPr>
        <w:t>20</w:t>
      </w:r>
      <w:r w:rsidRPr="00F5609A">
        <w:rPr>
          <w:sz w:val="28"/>
          <w:szCs w:val="28"/>
        </w:rPr>
        <w:t xml:space="preserve"> года составило </w:t>
      </w:r>
      <w:r>
        <w:rPr>
          <w:sz w:val="28"/>
          <w:szCs w:val="28"/>
        </w:rPr>
        <w:t>454 182,45</w:t>
      </w:r>
      <w:r w:rsidRPr="00F5609A">
        <w:rPr>
          <w:sz w:val="28"/>
          <w:szCs w:val="28"/>
        </w:rPr>
        <w:t xml:space="preserve"> руб</w:t>
      </w:r>
      <w:r>
        <w:rPr>
          <w:sz w:val="28"/>
          <w:szCs w:val="28"/>
        </w:rPr>
        <w:t>. (13,1%)</w:t>
      </w:r>
      <w:r w:rsidRPr="00F5609A">
        <w:rPr>
          <w:sz w:val="28"/>
          <w:szCs w:val="28"/>
        </w:rPr>
        <w:t>.</w:t>
      </w:r>
    </w:p>
    <w:p w:rsidR="00E74BC5" w:rsidRPr="00F5609A" w:rsidRDefault="00E74BC5" w:rsidP="00E74BC5">
      <w:pPr>
        <w:pStyle w:val="Default"/>
        <w:jc w:val="both"/>
        <w:rPr>
          <w:sz w:val="28"/>
          <w:szCs w:val="28"/>
        </w:rPr>
      </w:pPr>
      <w:r w:rsidRPr="00F5609A">
        <w:rPr>
          <w:sz w:val="28"/>
          <w:szCs w:val="28"/>
        </w:rPr>
        <w:tab/>
      </w:r>
      <w:r>
        <w:rPr>
          <w:sz w:val="28"/>
          <w:szCs w:val="28"/>
        </w:rPr>
        <w:t>Поступление</w:t>
      </w:r>
      <w:r w:rsidRPr="00F5609A">
        <w:rPr>
          <w:sz w:val="28"/>
          <w:szCs w:val="28"/>
        </w:rPr>
        <w:t xml:space="preserve"> налога</w:t>
      </w:r>
      <w:r>
        <w:rPr>
          <w:sz w:val="28"/>
          <w:szCs w:val="28"/>
        </w:rPr>
        <w:t>, взимаемого в связи с применением</w:t>
      </w:r>
      <w:r w:rsidR="00DE1ADD">
        <w:rPr>
          <w:sz w:val="28"/>
          <w:szCs w:val="28"/>
        </w:rPr>
        <w:t xml:space="preserve"> </w:t>
      </w:r>
      <w:r>
        <w:rPr>
          <w:sz w:val="28"/>
          <w:szCs w:val="28"/>
        </w:rPr>
        <w:t>упрощенной системы налогообложения,</w:t>
      </w:r>
      <w:r w:rsidRPr="00F5609A">
        <w:rPr>
          <w:sz w:val="28"/>
          <w:szCs w:val="28"/>
        </w:rPr>
        <w:t xml:space="preserve"> составил</w:t>
      </w:r>
      <w:r>
        <w:rPr>
          <w:sz w:val="28"/>
          <w:szCs w:val="28"/>
        </w:rPr>
        <w:t xml:space="preserve">о21 032 185,55 </w:t>
      </w:r>
      <w:r w:rsidRPr="00F5609A">
        <w:rPr>
          <w:sz w:val="28"/>
          <w:szCs w:val="28"/>
        </w:rPr>
        <w:t>ру</w:t>
      </w:r>
      <w:r>
        <w:rPr>
          <w:sz w:val="28"/>
          <w:szCs w:val="28"/>
        </w:rPr>
        <w:t>б.</w:t>
      </w:r>
      <w:r w:rsidRPr="00F5609A">
        <w:rPr>
          <w:sz w:val="28"/>
          <w:szCs w:val="28"/>
        </w:rPr>
        <w:t xml:space="preserve"> или </w:t>
      </w:r>
      <w:r>
        <w:rPr>
          <w:sz w:val="28"/>
          <w:szCs w:val="28"/>
        </w:rPr>
        <w:t>103,5</w:t>
      </w:r>
      <w:r w:rsidRPr="00F5609A">
        <w:rPr>
          <w:sz w:val="28"/>
          <w:szCs w:val="28"/>
        </w:rPr>
        <w:t xml:space="preserve"> % к уточненному плану года. К уровню 20</w:t>
      </w:r>
      <w:r>
        <w:rPr>
          <w:sz w:val="28"/>
          <w:szCs w:val="28"/>
        </w:rPr>
        <w:t>20</w:t>
      </w:r>
      <w:r w:rsidRPr="00F5609A">
        <w:rPr>
          <w:sz w:val="28"/>
          <w:szCs w:val="28"/>
        </w:rPr>
        <w:t xml:space="preserve"> года </w:t>
      </w:r>
      <w:r>
        <w:rPr>
          <w:sz w:val="28"/>
          <w:szCs w:val="28"/>
        </w:rPr>
        <w:t>рост</w:t>
      </w:r>
      <w:r w:rsidRPr="00F5609A">
        <w:rPr>
          <w:sz w:val="28"/>
          <w:szCs w:val="28"/>
        </w:rPr>
        <w:t xml:space="preserve"> поступлений </w:t>
      </w:r>
      <w:r>
        <w:rPr>
          <w:sz w:val="28"/>
          <w:szCs w:val="28"/>
        </w:rPr>
        <w:t>составило12 226 098,56</w:t>
      </w:r>
      <w:r w:rsidRPr="00F5609A">
        <w:rPr>
          <w:sz w:val="28"/>
          <w:szCs w:val="28"/>
        </w:rPr>
        <w:t xml:space="preserve"> руб</w:t>
      </w:r>
      <w:r>
        <w:rPr>
          <w:sz w:val="28"/>
          <w:szCs w:val="28"/>
        </w:rPr>
        <w:t>.</w:t>
      </w:r>
      <w:r w:rsidR="00DE1ADD">
        <w:rPr>
          <w:sz w:val="28"/>
          <w:szCs w:val="28"/>
        </w:rPr>
        <w:t xml:space="preserve"> </w:t>
      </w:r>
      <w:r w:rsidRPr="00F5609A">
        <w:rPr>
          <w:sz w:val="28"/>
          <w:szCs w:val="28"/>
        </w:rPr>
        <w:t>(</w:t>
      </w:r>
      <w:r>
        <w:rPr>
          <w:sz w:val="28"/>
          <w:szCs w:val="28"/>
        </w:rPr>
        <w:t>увеличение числа</w:t>
      </w:r>
      <w:r w:rsidRPr="00F5609A">
        <w:rPr>
          <w:sz w:val="28"/>
          <w:szCs w:val="28"/>
        </w:rPr>
        <w:t xml:space="preserve"> налогоплательщиков</w:t>
      </w:r>
      <w:r>
        <w:rPr>
          <w:sz w:val="28"/>
          <w:szCs w:val="28"/>
        </w:rPr>
        <w:t>, применяющих данную систему налогообложения)</w:t>
      </w:r>
      <w:r w:rsidRPr="00F5609A">
        <w:rPr>
          <w:sz w:val="28"/>
          <w:szCs w:val="28"/>
        </w:rPr>
        <w:t>.</w:t>
      </w:r>
    </w:p>
    <w:p w:rsidR="00E74BC5" w:rsidRPr="00F5609A" w:rsidRDefault="00E74BC5" w:rsidP="00E74BC5">
      <w:pPr>
        <w:pStyle w:val="Default"/>
        <w:ind w:firstLine="709"/>
        <w:jc w:val="both"/>
        <w:rPr>
          <w:sz w:val="28"/>
          <w:szCs w:val="28"/>
        </w:rPr>
      </w:pPr>
      <w:r w:rsidRPr="00F5609A">
        <w:rPr>
          <w:sz w:val="28"/>
          <w:szCs w:val="28"/>
        </w:rPr>
        <w:t xml:space="preserve">От патентной системы налогообложения поступило </w:t>
      </w:r>
      <w:r>
        <w:rPr>
          <w:sz w:val="28"/>
          <w:szCs w:val="28"/>
        </w:rPr>
        <w:t>11 191 880,6</w:t>
      </w:r>
      <w:r w:rsidRPr="00F5609A">
        <w:rPr>
          <w:sz w:val="28"/>
          <w:szCs w:val="28"/>
        </w:rPr>
        <w:t>3 руб</w:t>
      </w:r>
      <w:r>
        <w:rPr>
          <w:sz w:val="28"/>
          <w:szCs w:val="28"/>
        </w:rPr>
        <w:t>.</w:t>
      </w:r>
      <w:r w:rsidRPr="00F5609A">
        <w:rPr>
          <w:sz w:val="28"/>
          <w:szCs w:val="28"/>
        </w:rPr>
        <w:t xml:space="preserve"> или </w:t>
      </w:r>
      <w:r>
        <w:rPr>
          <w:sz w:val="28"/>
          <w:szCs w:val="28"/>
        </w:rPr>
        <w:t>131,0</w:t>
      </w:r>
      <w:r w:rsidRPr="00F5609A">
        <w:rPr>
          <w:sz w:val="28"/>
          <w:szCs w:val="28"/>
        </w:rPr>
        <w:t xml:space="preserve">% плановых назначений. </w:t>
      </w:r>
      <w:r>
        <w:rPr>
          <w:sz w:val="28"/>
          <w:szCs w:val="28"/>
        </w:rPr>
        <w:t>Пере</w:t>
      </w:r>
      <w:r w:rsidRPr="00F5609A">
        <w:rPr>
          <w:sz w:val="28"/>
          <w:szCs w:val="28"/>
        </w:rPr>
        <w:t xml:space="preserve">выполнение плана связано с </w:t>
      </w:r>
      <w:r>
        <w:rPr>
          <w:sz w:val="28"/>
          <w:szCs w:val="28"/>
        </w:rPr>
        <w:t>увеличением числа</w:t>
      </w:r>
      <w:r w:rsidRPr="00F5609A">
        <w:rPr>
          <w:sz w:val="28"/>
          <w:szCs w:val="28"/>
        </w:rPr>
        <w:t xml:space="preserve"> налогоплательщиков</w:t>
      </w:r>
      <w:r>
        <w:rPr>
          <w:sz w:val="28"/>
          <w:szCs w:val="28"/>
        </w:rPr>
        <w:t>, применяющих данную систему налогообложения</w:t>
      </w:r>
      <w:r w:rsidRPr="00F5609A">
        <w:rPr>
          <w:sz w:val="28"/>
          <w:szCs w:val="28"/>
        </w:rPr>
        <w:t xml:space="preserve">. </w:t>
      </w:r>
    </w:p>
    <w:p w:rsidR="00E74BC5" w:rsidRPr="00F5609A" w:rsidRDefault="00E74BC5" w:rsidP="00E74BC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F5609A">
        <w:rPr>
          <w:color w:val="auto"/>
          <w:sz w:val="28"/>
          <w:szCs w:val="28"/>
        </w:rPr>
        <w:t xml:space="preserve">Налог на имущество физических лиц поступил в сумме </w:t>
      </w:r>
      <w:r>
        <w:rPr>
          <w:color w:val="auto"/>
          <w:sz w:val="28"/>
          <w:szCs w:val="28"/>
        </w:rPr>
        <w:t>26 566 726,3</w:t>
      </w:r>
      <w:r w:rsidRPr="00F5609A">
        <w:rPr>
          <w:color w:val="auto"/>
          <w:sz w:val="28"/>
          <w:szCs w:val="28"/>
        </w:rPr>
        <w:t>8 руб</w:t>
      </w:r>
      <w:r>
        <w:rPr>
          <w:color w:val="auto"/>
          <w:sz w:val="28"/>
          <w:szCs w:val="28"/>
        </w:rPr>
        <w:t>.</w:t>
      </w:r>
      <w:r w:rsidRPr="00F5609A">
        <w:rPr>
          <w:color w:val="auto"/>
          <w:sz w:val="28"/>
          <w:szCs w:val="28"/>
        </w:rPr>
        <w:t>, увеличение к уровню 20</w:t>
      </w:r>
      <w:r>
        <w:rPr>
          <w:color w:val="auto"/>
          <w:sz w:val="28"/>
          <w:szCs w:val="28"/>
        </w:rPr>
        <w:t>20</w:t>
      </w:r>
      <w:r w:rsidRPr="00F5609A">
        <w:rPr>
          <w:color w:val="auto"/>
          <w:sz w:val="28"/>
          <w:szCs w:val="28"/>
        </w:rPr>
        <w:t xml:space="preserve"> года составило </w:t>
      </w:r>
      <w:r>
        <w:rPr>
          <w:color w:val="auto"/>
          <w:sz w:val="28"/>
          <w:szCs w:val="28"/>
        </w:rPr>
        <w:t>1 037 817,</w:t>
      </w:r>
      <w:r w:rsidRPr="00F5609A">
        <w:rPr>
          <w:sz w:val="28"/>
          <w:szCs w:val="28"/>
        </w:rPr>
        <w:t>58 руб</w:t>
      </w:r>
      <w:r>
        <w:rPr>
          <w:sz w:val="28"/>
          <w:szCs w:val="28"/>
        </w:rPr>
        <w:t>.</w:t>
      </w:r>
      <w:r w:rsidRPr="00F5609A">
        <w:rPr>
          <w:sz w:val="28"/>
          <w:szCs w:val="28"/>
        </w:rPr>
        <w:t xml:space="preserve"> П</w:t>
      </w:r>
      <w:r w:rsidRPr="00F5609A">
        <w:rPr>
          <w:color w:val="auto"/>
          <w:sz w:val="28"/>
          <w:szCs w:val="28"/>
        </w:rPr>
        <w:t>лан выполнен на 10</w:t>
      </w:r>
      <w:r>
        <w:rPr>
          <w:color w:val="auto"/>
          <w:sz w:val="28"/>
          <w:szCs w:val="28"/>
        </w:rPr>
        <w:t>3</w:t>
      </w:r>
      <w:r w:rsidRPr="00F5609A">
        <w:rPr>
          <w:color w:val="auto"/>
          <w:sz w:val="28"/>
          <w:szCs w:val="28"/>
        </w:rPr>
        <w:t>,</w:t>
      </w:r>
      <w:r>
        <w:rPr>
          <w:color w:val="auto"/>
          <w:sz w:val="28"/>
          <w:szCs w:val="28"/>
        </w:rPr>
        <w:t>5</w:t>
      </w:r>
      <w:r w:rsidRPr="00F5609A">
        <w:rPr>
          <w:color w:val="auto"/>
          <w:sz w:val="28"/>
          <w:szCs w:val="28"/>
        </w:rPr>
        <w:t xml:space="preserve">% </w:t>
      </w:r>
      <w:r w:rsidRPr="00F5609A">
        <w:rPr>
          <w:sz w:val="28"/>
          <w:szCs w:val="28"/>
        </w:rPr>
        <w:t>(за счет поступления платежей в счет погашения задолженности).</w:t>
      </w:r>
    </w:p>
    <w:p w:rsidR="00E74BC5" w:rsidRPr="00F5609A" w:rsidRDefault="00E74BC5" w:rsidP="00DE1ADD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98529F">
        <w:rPr>
          <w:color w:val="auto"/>
          <w:sz w:val="28"/>
          <w:szCs w:val="28"/>
        </w:rPr>
        <w:t>Земельный налог поступил в сумме 20 586 483,</w:t>
      </w:r>
      <w:r w:rsidRPr="0098529F">
        <w:rPr>
          <w:sz w:val="28"/>
          <w:szCs w:val="28"/>
        </w:rPr>
        <w:t>77</w:t>
      </w:r>
      <w:r w:rsidR="00DE1ADD">
        <w:rPr>
          <w:sz w:val="28"/>
          <w:szCs w:val="28"/>
        </w:rPr>
        <w:t xml:space="preserve"> </w:t>
      </w:r>
      <w:r w:rsidRPr="0098529F">
        <w:rPr>
          <w:sz w:val="28"/>
          <w:szCs w:val="28"/>
        </w:rPr>
        <w:t>руб</w:t>
      </w:r>
      <w:r>
        <w:rPr>
          <w:sz w:val="28"/>
          <w:szCs w:val="28"/>
        </w:rPr>
        <w:t>.</w:t>
      </w:r>
      <w:r w:rsidRPr="0098529F">
        <w:rPr>
          <w:sz w:val="28"/>
          <w:szCs w:val="28"/>
        </w:rPr>
        <w:t>, снижение к уровню 2020 года составило 5 802 135,89 руб</w:t>
      </w:r>
      <w:r>
        <w:rPr>
          <w:sz w:val="28"/>
          <w:szCs w:val="28"/>
        </w:rPr>
        <w:t>.</w:t>
      </w:r>
      <w:r w:rsidRPr="0098529F">
        <w:rPr>
          <w:sz w:val="28"/>
          <w:szCs w:val="28"/>
        </w:rPr>
        <w:t xml:space="preserve"> (снижение начислений по земельному налогу 1 995</w:t>
      </w:r>
      <w:r>
        <w:rPr>
          <w:sz w:val="28"/>
          <w:szCs w:val="28"/>
        </w:rPr>
        <w:t> </w:t>
      </w:r>
      <w:r w:rsidRPr="0098529F">
        <w:rPr>
          <w:sz w:val="28"/>
          <w:szCs w:val="28"/>
        </w:rPr>
        <w:t>000</w:t>
      </w:r>
      <w:r>
        <w:rPr>
          <w:sz w:val="28"/>
          <w:szCs w:val="28"/>
        </w:rPr>
        <w:t>,00</w:t>
      </w:r>
      <w:r w:rsidRPr="0098529F">
        <w:rPr>
          <w:sz w:val="28"/>
          <w:szCs w:val="28"/>
        </w:rPr>
        <w:t xml:space="preserve"> руб</w:t>
      </w:r>
      <w:r>
        <w:rPr>
          <w:sz w:val="28"/>
          <w:szCs w:val="28"/>
        </w:rPr>
        <w:t>.</w:t>
      </w:r>
      <w:r w:rsidRPr="0098529F">
        <w:rPr>
          <w:sz w:val="28"/>
          <w:szCs w:val="28"/>
        </w:rPr>
        <w:t>, переплата в декабре 2020года по налогу с физических лиц в сумме 1 968</w:t>
      </w:r>
      <w:r>
        <w:rPr>
          <w:sz w:val="28"/>
          <w:szCs w:val="28"/>
        </w:rPr>
        <w:t> </w:t>
      </w:r>
      <w:r w:rsidRPr="0098529F">
        <w:rPr>
          <w:sz w:val="28"/>
          <w:szCs w:val="28"/>
        </w:rPr>
        <w:t>647</w:t>
      </w:r>
      <w:r>
        <w:rPr>
          <w:sz w:val="28"/>
          <w:szCs w:val="28"/>
        </w:rPr>
        <w:t>,00</w:t>
      </w:r>
      <w:r w:rsidRPr="0098529F">
        <w:rPr>
          <w:sz w:val="28"/>
          <w:szCs w:val="28"/>
        </w:rPr>
        <w:t xml:space="preserve"> руб</w:t>
      </w:r>
      <w:r>
        <w:rPr>
          <w:sz w:val="28"/>
          <w:szCs w:val="28"/>
        </w:rPr>
        <w:t>.</w:t>
      </w:r>
      <w:r w:rsidRPr="0098529F">
        <w:rPr>
          <w:sz w:val="28"/>
          <w:szCs w:val="28"/>
        </w:rPr>
        <w:t>),</w:t>
      </w:r>
      <w:r w:rsidRPr="0098529F">
        <w:rPr>
          <w:color w:val="auto"/>
          <w:sz w:val="28"/>
          <w:szCs w:val="28"/>
        </w:rPr>
        <w:t xml:space="preserve"> годовые плановые назначения выполнены на 89,3% (план по налогу с организаций выполнен на 98,7%, исполнение плана по</w:t>
      </w:r>
      <w:proofErr w:type="gramEnd"/>
      <w:r w:rsidRPr="0098529F">
        <w:rPr>
          <w:color w:val="auto"/>
          <w:sz w:val="28"/>
          <w:szCs w:val="28"/>
        </w:rPr>
        <w:t xml:space="preserve"> земельному налогу с физических лиц составило 66,6% (в связи с возвратом в 2021 году ИП переплаты по налогу, уплаченному в декабре 2020 года в сумме 1 968</w:t>
      </w:r>
      <w:r>
        <w:rPr>
          <w:color w:val="auto"/>
          <w:sz w:val="28"/>
          <w:szCs w:val="28"/>
        </w:rPr>
        <w:t> </w:t>
      </w:r>
      <w:r w:rsidRPr="0098529F">
        <w:rPr>
          <w:color w:val="auto"/>
          <w:sz w:val="28"/>
          <w:szCs w:val="28"/>
        </w:rPr>
        <w:t>647</w:t>
      </w:r>
      <w:r>
        <w:rPr>
          <w:color w:val="auto"/>
          <w:sz w:val="28"/>
          <w:szCs w:val="28"/>
        </w:rPr>
        <w:t xml:space="preserve">,00 </w:t>
      </w:r>
      <w:r w:rsidRPr="0098529F">
        <w:rPr>
          <w:color w:val="auto"/>
          <w:sz w:val="28"/>
          <w:szCs w:val="28"/>
        </w:rPr>
        <w:t>руб</w:t>
      </w:r>
      <w:r>
        <w:rPr>
          <w:color w:val="auto"/>
          <w:sz w:val="28"/>
          <w:szCs w:val="28"/>
        </w:rPr>
        <w:t>.</w:t>
      </w:r>
      <w:r w:rsidRPr="0098529F">
        <w:rPr>
          <w:color w:val="auto"/>
          <w:sz w:val="28"/>
          <w:szCs w:val="28"/>
        </w:rPr>
        <w:t>).</w:t>
      </w:r>
    </w:p>
    <w:p w:rsidR="00E74BC5" w:rsidRPr="00F5609A" w:rsidRDefault="00E74BC5" w:rsidP="00E74BC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F5609A">
        <w:rPr>
          <w:color w:val="auto"/>
          <w:sz w:val="28"/>
          <w:szCs w:val="28"/>
        </w:rPr>
        <w:t xml:space="preserve">Государственная пошлина поступила в сумме </w:t>
      </w:r>
      <w:r>
        <w:rPr>
          <w:color w:val="auto"/>
          <w:sz w:val="28"/>
          <w:szCs w:val="28"/>
        </w:rPr>
        <w:t>8 902 306,</w:t>
      </w:r>
      <w:r>
        <w:rPr>
          <w:sz w:val="28"/>
          <w:szCs w:val="28"/>
        </w:rPr>
        <w:t>1</w:t>
      </w:r>
      <w:r w:rsidRPr="00F5609A">
        <w:rPr>
          <w:sz w:val="28"/>
          <w:szCs w:val="28"/>
        </w:rPr>
        <w:t>5 руб</w:t>
      </w:r>
      <w:r>
        <w:rPr>
          <w:sz w:val="28"/>
          <w:szCs w:val="28"/>
        </w:rPr>
        <w:t>.</w:t>
      </w:r>
      <w:r w:rsidRPr="00F5609A">
        <w:rPr>
          <w:color w:val="auto"/>
          <w:sz w:val="28"/>
          <w:szCs w:val="28"/>
        </w:rPr>
        <w:t xml:space="preserve">,  годовые плановые назначения выполнены на </w:t>
      </w:r>
      <w:r>
        <w:rPr>
          <w:color w:val="auto"/>
          <w:sz w:val="28"/>
          <w:szCs w:val="28"/>
        </w:rPr>
        <w:t>104,6</w:t>
      </w:r>
      <w:r w:rsidRPr="00F5609A">
        <w:rPr>
          <w:color w:val="auto"/>
          <w:sz w:val="28"/>
          <w:szCs w:val="28"/>
        </w:rPr>
        <w:t>%.</w:t>
      </w:r>
    </w:p>
    <w:p w:rsidR="00E74BC5" w:rsidRPr="00F5609A" w:rsidRDefault="00E74BC5" w:rsidP="00E74BC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74BC5">
        <w:rPr>
          <w:bCs/>
          <w:color w:val="auto"/>
          <w:sz w:val="28"/>
          <w:szCs w:val="28"/>
        </w:rPr>
        <w:t xml:space="preserve">Неналоговые </w:t>
      </w:r>
      <w:r w:rsidRPr="00E74BC5">
        <w:rPr>
          <w:color w:val="auto"/>
          <w:sz w:val="28"/>
          <w:szCs w:val="28"/>
        </w:rPr>
        <w:t>доходы</w:t>
      </w:r>
      <w:r w:rsidRPr="00F5609A">
        <w:rPr>
          <w:color w:val="auto"/>
          <w:sz w:val="28"/>
          <w:szCs w:val="28"/>
        </w:rPr>
        <w:t xml:space="preserve"> исполнены в объеме </w:t>
      </w:r>
      <w:r>
        <w:rPr>
          <w:color w:val="auto"/>
          <w:sz w:val="28"/>
          <w:szCs w:val="28"/>
        </w:rPr>
        <w:t>110 136 446,45</w:t>
      </w:r>
      <w:r w:rsidRPr="00F5609A">
        <w:rPr>
          <w:color w:val="auto"/>
          <w:sz w:val="28"/>
          <w:szCs w:val="28"/>
        </w:rPr>
        <w:t xml:space="preserve"> руб</w:t>
      </w:r>
      <w:r>
        <w:rPr>
          <w:color w:val="auto"/>
          <w:sz w:val="28"/>
          <w:szCs w:val="28"/>
        </w:rPr>
        <w:t>.</w:t>
      </w:r>
      <w:r w:rsidRPr="00F5609A">
        <w:rPr>
          <w:color w:val="auto"/>
          <w:sz w:val="28"/>
          <w:szCs w:val="28"/>
        </w:rPr>
        <w:t xml:space="preserve"> или </w:t>
      </w:r>
      <w:r>
        <w:rPr>
          <w:color w:val="auto"/>
          <w:sz w:val="28"/>
          <w:szCs w:val="28"/>
        </w:rPr>
        <w:t>96,5</w:t>
      </w:r>
      <w:r w:rsidRPr="00F5609A">
        <w:rPr>
          <w:color w:val="auto"/>
          <w:sz w:val="28"/>
          <w:szCs w:val="28"/>
        </w:rPr>
        <w:t xml:space="preserve">% к уточненным годовым бюджетным назначениям и </w:t>
      </w:r>
      <w:r>
        <w:rPr>
          <w:color w:val="auto"/>
          <w:sz w:val="28"/>
          <w:szCs w:val="28"/>
        </w:rPr>
        <w:t>выше</w:t>
      </w:r>
      <w:r w:rsidRPr="00F5609A">
        <w:rPr>
          <w:color w:val="auto"/>
          <w:sz w:val="28"/>
          <w:szCs w:val="28"/>
        </w:rPr>
        <w:t xml:space="preserve"> по отношению к 20</w:t>
      </w:r>
      <w:r>
        <w:rPr>
          <w:color w:val="auto"/>
          <w:sz w:val="28"/>
          <w:szCs w:val="28"/>
        </w:rPr>
        <w:t>20</w:t>
      </w:r>
      <w:r w:rsidRPr="00F5609A">
        <w:rPr>
          <w:color w:val="auto"/>
          <w:sz w:val="28"/>
          <w:szCs w:val="28"/>
        </w:rPr>
        <w:t xml:space="preserve"> году на </w:t>
      </w:r>
      <w:r>
        <w:rPr>
          <w:color w:val="auto"/>
          <w:sz w:val="28"/>
          <w:szCs w:val="28"/>
        </w:rPr>
        <w:t>31 181 082,48</w:t>
      </w:r>
      <w:r w:rsidRPr="00F5609A">
        <w:rPr>
          <w:color w:val="auto"/>
          <w:sz w:val="28"/>
          <w:szCs w:val="28"/>
        </w:rPr>
        <w:t xml:space="preserve"> руб</w:t>
      </w:r>
      <w:r>
        <w:rPr>
          <w:color w:val="auto"/>
          <w:sz w:val="28"/>
          <w:szCs w:val="28"/>
        </w:rPr>
        <w:t>.</w:t>
      </w:r>
      <w:r w:rsidRPr="00F5609A">
        <w:rPr>
          <w:color w:val="auto"/>
          <w:sz w:val="28"/>
          <w:szCs w:val="28"/>
        </w:rPr>
        <w:t xml:space="preserve"> или на </w:t>
      </w:r>
      <w:r>
        <w:rPr>
          <w:color w:val="auto"/>
          <w:sz w:val="28"/>
          <w:szCs w:val="28"/>
        </w:rPr>
        <w:t>39</w:t>
      </w:r>
      <w:r w:rsidRPr="00F5609A">
        <w:rPr>
          <w:color w:val="auto"/>
          <w:sz w:val="28"/>
          <w:szCs w:val="28"/>
        </w:rPr>
        <w:t>,</w:t>
      </w:r>
      <w:r>
        <w:rPr>
          <w:color w:val="auto"/>
          <w:sz w:val="28"/>
          <w:szCs w:val="28"/>
        </w:rPr>
        <w:t>5</w:t>
      </w:r>
      <w:r w:rsidRPr="00F5609A">
        <w:rPr>
          <w:color w:val="auto"/>
          <w:sz w:val="28"/>
          <w:szCs w:val="28"/>
        </w:rPr>
        <w:t xml:space="preserve">%. </w:t>
      </w:r>
    </w:p>
    <w:p w:rsidR="00E74BC5" w:rsidRPr="00F5609A" w:rsidRDefault="00E74BC5" w:rsidP="00E74B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09A">
        <w:rPr>
          <w:rFonts w:ascii="Times New Roman" w:hAnsi="Times New Roman" w:cs="Times New Roman"/>
          <w:sz w:val="28"/>
          <w:szCs w:val="28"/>
        </w:rPr>
        <w:t xml:space="preserve">В общем объеме поступлений налоговых и неналоговых доходов </w:t>
      </w:r>
      <w:r w:rsidRPr="00A711BF">
        <w:rPr>
          <w:rFonts w:ascii="Times New Roman" w:hAnsi="Times New Roman" w:cs="Times New Roman"/>
          <w:sz w:val="28"/>
          <w:szCs w:val="28"/>
        </w:rPr>
        <w:t>неналоговые доходы составляют 19,5%.</w:t>
      </w:r>
    </w:p>
    <w:p w:rsidR="00E74BC5" w:rsidRPr="00F5609A" w:rsidRDefault="00E74BC5" w:rsidP="00E74B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09A">
        <w:rPr>
          <w:rFonts w:ascii="Times New Roman" w:hAnsi="Times New Roman" w:cs="Times New Roman"/>
          <w:sz w:val="28"/>
          <w:szCs w:val="28"/>
        </w:rPr>
        <w:t xml:space="preserve">Доходы от использования имущества, находящегося в государственной и муниципальной собственности поступили в объёме </w:t>
      </w:r>
      <w:r>
        <w:rPr>
          <w:rFonts w:ascii="Times New Roman" w:hAnsi="Times New Roman" w:cs="Times New Roman"/>
          <w:sz w:val="28"/>
          <w:szCs w:val="28"/>
        </w:rPr>
        <w:t>49 244 404,49</w:t>
      </w:r>
      <w:r w:rsidRPr="00F5609A">
        <w:rPr>
          <w:rFonts w:ascii="Times New Roman" w:hAnsi="Times New Roman" w:cs="Times New Roman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5609A">
        <w:rPr>
          <w:rFonts w:ascii="Times New Roman" w:hAnsi="Times New Roman" w:cs="Times New Roman"/>
          <w:sz w:val="28"/>
          <w:szCs w:val="28"/>
        </w:rPr>
        <w:t xml:space="preserve"> или </w:t>
      </w:r>
      <w:r>
        <w:rPr>
          <w:rFonts w:ascii="Times New Roman" w:hAnsi="Times New Roman" w:cs="Times New Roman"/>
          <w:sz w:val="28"/>
          <w:szCs w:val="28"/>
        </w:rPr>
        <w:t>100,</w:t>
      </w:r>
      <w:r w:rsidRPr="00F5609A">
        <w:rPr>
          <w:rFonts w:ascii="Times New Roman" w:hAnsi="Times New Roman" w:cs="Times New Roman"/>
          <w:sz w:val="28"/>
          <w:szCs w:val="28"/>
        </w:rPr>
        <w:t>8% к уточненному плану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F5609A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74BC5" w:rsidRPr="00F5609A" w:rsidRDefault="00E74BC5" w:rsidP="00E74B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09A">
        <w:rPr>
          <w:rFonts w:ascii="Times New Roman" w:hAnsi="Times New Roman" w:cs="Times New Roman"/>
          <w:sz w:val="28"/>
          <w:szCs w:val="28"/>
        </w:rPr>
        <w:t xml:space="preserve">Платежи при пользовании природными ресурсами (плата за негативное воздействие на окружающую среду) составили  </w:t>
      </w:r>
      <w:r>
        <w:rPr>
          <w:rFonts w:ascii="Times New Roman" w:hAnsi="Times New Roman" w:cs="Times New Roman"/>
          <w:sz w:val="28"/>
          <w:szCs w:val="28"/>
        </w:rPr>
        <w:t>25 401,7</w:t>
      </w:r>
      <w:r w:rsidRPr="00F5609A">
        <w:rPr>
          <w:rFonts w:ascii="Times New Roman" w:hAnsi="Times New Roman" w:cs="Times New Roman"/>
          <w:sz w:val="28"/>
          <w:szCs w:val="28"/>
        </w:rPr>
        <w:t>0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5609A">
        <w:rPr>
          <w:rFonts w:ascii="Times New Roman" w:hAnsi="Times New Roman" w:cs="Times New Roman"/>
          <w:sz w:val="28"/>
          <w:szCs w:val="28"/>
        </w:rPr>
        <w:t xml:space="preserve">, или </w:t>
      </w:r>
      <w:r>
        <w:rPr>
          <w:rFonts w:ascii="Times New Roman" w:hAnsi="Times New Roman" w:cs="Times New Roman"/>
          <w:sz w:val="28"/>
          <w:szCs w:val="28"/>
        </w:rPr>
        <w:t>508</w:t>
      </w:r>
      <w:r w:rsidRPr="00F5609A">
        <w:rPr>
          <w:rFonts w:ascii="Times New Roman" w:hAnsi="Times New Roman" w:cs="Times New Roman"/>
          <w:sz w:val="28"/>
          <w:szCs w:val="28"/>
        </w:rPr>
        <w:t>,0% к плану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F5609A">
        <w:rPr>
          <w:rFonts w:ascii="Times New Roman" w:hAnsi="Times New Roman" w:cs="Times New Roman"/>
          <w:sz w:val="28"/>
          <w:szCs w:val="28"/>
        </w:rPr>
        <w:t xml:space="preserve"> года. </w:t>
      </w:r>
      <w:proofErr w:type="gramStart"/>
      <w:r>
        <w:rPr>
          <w:rFonts w:ascii="Times New Roman" w:hAnsi="Times New Roman" w:cs="Times New Roman"/>
          <w:sz w:val="28"/>
          <w:szCs w:val="28"/>
        </w:rPr>
        <w:t>Сниже</w:t>
      </w:r>
      <w:r w:rsidRPr="00F5609A">
        <w:rPr>
          <w:rFonts w:ascii="Times New Roman" w:hAnsi="Times New Roman" w:cs="Times New Roman"/>
          <w:sz w:val="28"/>
          <w:szCs w:val="28"/>
        </w:rPr>
        <w:t>ние поступлений  доходов (</w:t>
      </w:r>
      <w:r>
        <w:rPr>
          <w:rFonts w:ascii="Times New Roman" w:hAnsi="Times New Roman" w:cs="Times New Roman"/>
          <w:sz w:val="28"/>
          <w:szCs w:val="28"/>
        </w:rPr>
        <w:t>к уровню 2020</w:t>
      </w:r>
      <w:r w:rsidRPr="00F5609A">
        <w:rPr>
          <w:rFonts w:ascii="Times New Roman" w:hAnsi="Times New Roman" w:cs="Times New Roman"/>
          <w:sz w:val="28"/>
          <w:szCs w:val="28"/>
        </w:rPr>
        <w:t xml:space="preserve"> года) составило </w:t>
      </w:r>
      <w:r>
        <w:rPr>
          <w:rFonts w:ascii="Times New Roman" w:hAnsi="Times New Roman" w:cs="Times New Roman"/>
          <w:sz w:val="28"/>
          <w:szCs w:val="28"/>
        </w:rPr>
        <w:t>708 117,7</w:t>
      </w:r>
      <w:r w:rsidRPr="00F5609A">
        <w:rPr>
          <w:rFonts w:ascii="Times New Roman" w:hAnsi="Times New Roman" w:cs="Times New Roman"/>
          <w:sz w:val="28"/>
          <w:szCs w:val="28"/>
        </w:rPr>
        <w:t>0 руб</w:t>
      </w:r>
      <w:r>
        <w:rPr>
          <w:rFonts w:ascii="Times New Roman" w:hAnsi="Times New Roman" w:cs="Times New Roman"/>
          <w:sz w:val="28"/>
          <w:szCs w:val="28"/>
        </w:rPr>
        <w:t>. (произведены возвраты излишне уплаченных платежей в 2021 году, в том числе: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МУП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ГорЭТС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300 000,00руб., 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Эльга</w:t>
      </w:r>
      <w:proofErr w:type="spellEnd"/>
      <w:r>
        <w:rPr>
          <w:rFonts w:ascii="Times New Roman" w:hAnsi="Times New Roman" w:cs="Times New Roman"/>
          <w:sz w:val="28"/>
          <w:szCs w:val="28"/>
        </w:rPr>
        <w:t>–Транс» -392 071,39руб.; Дальневосточный филиал АО «ФКБ» - 78 500,25руб.)</w:t>
      </w:r>
      <w:r w:rsidRPr="00F5609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74BC5" w:rsidRDefault="00E74BC5" w:rsidP="00E74B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09A">
        <w:rPr>
          <w:rFonts w:ascii="Times New Roman" w:hAnsi="Times New Roman" w:cs="Times New Roman"/>
          <w:sz w:val="28"/>
          <w:szCs w:val="28"/>
        </w:rPr>
        <w:t>Доходы от оказания платных услуг и компенсации затрат государства исполнены на 1</w:t>
      </w:r>
      <w:r>
        <w:rPr>
          <w:rFonts w:ascii="Times New Roman" w:hAnsi="Times New Roman" w:cs="Times New Roman"/>
          <w:sz w:val="28"/>
          <w:szCs w:val="28"/>
        </w:rPr>
        <w:t>50</w:t>
      </w:r>
      <w:r w:rsidRPr="00F5609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5609A">
        <w:rPr>
          <w:rFonts w:ascii="Times New Roman" w:hAnsi="Times New Roman" w:cs="Times New Roman"/>
          <w:sz w:val="28"/>
          <w:szCs w:val="28"/>
        </w:rPr>
        <w:t xml:space="preserve">% к уточненному плану и составили </w:t>
      </w:r>
      <w:r>
        <w:rPr>
          <w:rFonts w:ascii="Times New Roman" w:hAnsi="Times New Roman" w:cs="Times New Roman"/>
          <w:sz w:val="28"/>
          <w:szCs w:val="28"/>
        </w:rPr>
        <w:t>4 045 657,40</w:t>
      </w:r>
      <w:r w:rsidRPr="00F5609A">
        <w:rPr>
          <w:rFonts w:ascii="Times New Roman" w:hAnsi="Times New Roman" w:cs="Times New Roman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74BC5" w:rsidRPr="00F5609A" w:rsidRDefault="00E74BC5" w:rsidP="00E74B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09A">
        <w:rPr>
          <w:rFonts w:ascii="Times New Roman" w:hAnsi="Times New Roman" w:cs="Times New Roman"/>
          <w:sz w:val="28"/>
          <w:szCs w:val="28"/>
        </w:rPr>
        <w:lastRenderedPageBreak/>
        <w:t>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F5609A">
        <w:rPr>
          <w:rFonts w:ascii="Times New Roman" w:hAnsi="Times New Roman" w:cs="Times New Roman"/>
          <w:sz w:val="28"/>
          <w:szCs w:val="28"/>
        </w:rPr>
        <w:t xml:space="preserve"> году поступили средства в возмещение </w:t>
      </w:r>
      <w:r>
        <w:rPr>
          <w:rFonts w:ascii="Times New Roman" w:hAnsi="Times New Roman" w:cs="Times New Roman"/>
          <w:sz w:val="28"/>
          <w:szCs w:val="28"/>
        </w:rPr>
        <w:t>коммунальных услуг от арендаторов муниципальных помещений выше плана в сумме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> 369 602,</w:t>
      </w:r>
      <w:r w:rsidRPr="00F5609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5руб.</w:t>
      </w:r>
    </w:p>
    <w:p w:rsidR="00E74BC5" w:rsidRPr="00656BFD" w:rsidRDefault="00E74BC5" w:rsidP="00E74B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09A">
        <w:rPr>
          <w:rFonts w:ascii="Times New Roman" w:hAnsi="Times New Roman" w:cs="Times New Roman"/>
          <w:sz w:val="28"/>
          <w:szCs w:val="28"/>
        </w:rPr>
        <w:t xml:space="preserve">Доходы от продажи материальных и нематериальных активов поступили в объёме </w:t>
      </w:r>
      <w:r>
        <w:rPr>
          <w:rFonts w:ascii="Times New Roman" w:hAnsi="Times New Roman" w:cs="Times New Roman"/>
          <w:sz w:val="28"/>
          <w:szCs w:val="28"/>
        </w:rPr>
        <w:t>48 698 011,1</w:t>
      </w:r>
      <w:r w:rsidRPr="00F5609A">
        <w:rPr>
          <w:rFonts w:ascii="Times New Roman" w:hAnsi="Times New Roman" w:cs="Times New Roman"/>
          <w:sz w:val="28"/>
          <w:szCs w:val="28"/>
        </w:rPr>
        <w:t>6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5609A">
        <w:rPr>
          <w:rFonts w:ascii="Times New Roman" w:hAnsi="Times New Roman" w:cs="Times New Roman"/>
          <w:sz w:val="28"/>
          <w:szCs w:val="28"/>
        </w:rPr>
        <w:t xml:space="preserve">, или </w:t>
      </w:r>
      <w:r>
        <w:rPr>
          <w:rFonts w:ascii="Times New Roman" w:hAnsi="Times New Roman" w:cs="Times New Roman"/>
          <w:sz w:val="28"/>
          <w:szCs w:val="28"/>
        </w:rPr>
        <w:t>88,9</w:t>
      </w:r>
      <w:r w:rsidRPr="00F5609A">
        <w:rPr>
          <w:rFonts w:ascii="Times New Roman" w:hAnsi="Times New Roman" w:cs="Times New Roman"/>
          <w:sz w:val="28"/>
          <w:szCs w:val="28"/>
        </w:rPr>
        <w:t>% к плану</w:t>
      </w:r>
      <w:r w:rsidR="00DE1ADD">
        <w:rPr>
          <w:rFonts w:ascii="Times New Roman" w:hAnsi="Times New Roman" w:cs="Times New Roman"/>
          <w:sz w:val="28"/>
          <w:szCs w:val="28"/>
        </w:rPr>
        <w:t xml:space="preserve"> </w:t>
      </w:r>
      <w:r w:rsidRPr="00656BFD">
        <w:rPr>
          <w:rFonts w:ascii="Times New Roman" w:hAnsi="Times New Roman" w:cs="Times New Roman"/>
          <w:sz w:val="28"/>
          <w:szCs w:val="28"/>
        </w:rPr>
        <w:t xml:space="preserve">и выше по отношению к 2020 году на </w:t>
      </w:r>
      <w:r>
        <w:rPr>
          <w:rFonts w:ascii="Times New Roman" w:hAnsi="Times New Roman" w:cs="Times New Roman"/>
          <w:sz w:val="28"/>
          <w:szCs w:val="28"/>
        </w:rPr>
        <w:t>26 461 166,51</w:t>
      </w:r>
      <w:r w:rsidRPr="00656BFD">
        <w:rPr>
          <w:rFonts w:ascii="Times New Roman" w:hAnsi="Times New Roman" w:cs="Times New Roman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56BFD">
        <w:rPr>
          <w:rFonts w:ascii="Times New Roman" w:hAnsi="Times New Roman" w:cs="Times New Roman"/>
          <w:sz w:val="28"/>
          <w:szCs w:val="28"/>
        </w:rPr>
        <w:t xml:space="preserve"> или на </w:t>
      </w:r>
      <w:r>
        <w:rPr>
          <w:rFonts w:ascii="Times New Roman" w:hAnsi="Times New Roman" w:cs="Times New Roman"/>
          <w:sz w:val="28"/>
          <w:szCs w:val="28"/>
        </w:rPr>
        <w:t>119</w:t>
      </w:r>
      <w:r w:rsidRPr="00656BF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656BFD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(продажа помещений в здании ТД «Тында» 19 956 000,00 руб.)</w:t>
      </w:r>
      <w:r w:rsidRPr="00656BFD">
        <w:rPr>
          <w:rFonts w:ascii="Times New Roman" w:hAnsi="Times New Roman" w:cs="Times New Roman"/>
          <w:sz w:val="28"/>
          <w:szCs w:val="28"/>
        </w:rPr>
        <w:t>.</w:t>
      </w:r>
    </w:p>
    <w:p w:rsidR="00E74BC5" w:rsidRPr="00F5609A" w:rsidRDefault="00E74BC5" w:rsidP="00E74BC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5609A">
        <w:rPr>
          <w:sz w:val="28"/>
          <w:szCs w:val="28"/>
        </w:rPr>
        <w:t xml:space="preserve">Поступления по штрафам, санкциям, возмещению ущерба составили </w:t>
      </w:r>
      <w:r>
        <w:rPr>
          <w:sz w:val="28"/>
          <w:szCs w:val="28"/>
        </w:rPr>
        <w:t>5 754 489,99</w:t>
      </w:r>
      <w:r w:rsidRPr="00F5609A">
        <w:rPr>
          <w:sz w:val="28"/>
          <w:szCs w:val="28"/>
        </w:rPr>
        <w:t xml:space="preserve"> руб</w:t>
      </w:r>
      <w:r>
        <w:rPr>
          <w:sz w:val="28"/>
          <w:szCs w:val="28"/>
        </w:rPr>
        <w:t>.</w:t>
      </w:r>
      <w:r w:rsidRPr="00F5609A">
        <w:rPr>
          <w:sz w:val="28"/>
          <w:szCs w:val="28"/>
        </w:rPr>
        <w:t xml:space="preserve"> (1</w:t>
      </w:r>
      <w:r>
        <w:rPr>
          <w:sz w:val="28"/>
          <w:szCs w:val="28"/>
        </w:rPr>
        <w:t>03</w:t>
      </w:r>
      <w:r w:rsidRPr="00F5609A">
        <w:rPr>
          <w:sz w:val="28"/>
          <w:szCs w:val="28"/>
        </w:rPr>
        <w:t>,</w:t>
      </w:r>
      <w:r>
        <w:rPr>
          <w:sz w:val="28"/>
          <w:szCs w:val="28"/>
        </w:rPr>
        <w:t>1</w:t>
      </w:r>
      <w:r w:rsidRPr="00F5609A">
        <w:rPr>
          <w:sz w:val="28"/>
          <w:szCs w:val="28"/>
        </w:rPr>
        <w:t xml:space="preserve">% к плану). Перевыполнение плана в связи с ростом правонарушений. </w:t>
      </w:r>
    </w:p>
    <w:p w:rsidR="00E74BC5" w:rsidRPr="00F5609A" w:rsidRDefault="00E74BC5" w:rsidP="00E74B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09A">
        <w:rPr>
          <w:rFonts w:ascii="Times New Roman" w:hAnsi="Times New Roman" w:cs="Times New Roman"/>
          <w:sz w:val="28"/>
          <w:szCs w:val="28"/>
        </w:rPr>
        <w:t xml:space="preserve">Прочие неналоговые доходы поступили в объеме </w:t>
      </w:r>
      <w:r>
        <w:rPr>
          <w:rFonts w:ascii="Times New Roman" w:hAnsi="Times New Roman" w:cs="Times New Roman"/>
          <w:sz w:val="28"/>
          <w:szCs w:val="28"/>
        </w:rPr>
        <w:t>2 368 481,71</w:t>
      </w:r>
      <w:r w:rsidRPr="00F5609A">
        <w:rPr>
          <w:rFonts w:ascii="Times New Roman" w:hAnsi="Times New Roman" w:cs="Times New Roman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5609A">
        <w:rPr>
          <w:rFonts w:ascii="Times New Roman" w:hAnsi="Times New Roman" w:cs="Times New Roman"/>
          <w:sz w:val="28"/>
          <w:szCs w:val="28"/>
        </w:rPr>
        <w:t xml:space="preserve">, или </w:t>
      </w:r>
      <w:r>
        <w:rPr>
          <w:rFonts w:ascii="Times New Roman" w:hAnsi="Times New Roman" w:cs="Times New Roman"/>
          <w:sz w:val="28"/>
          <w:szCs w:val="28"/>
        </w:rPr>
        <w:t>109,0</w:t>
      </w:r>
      <w:r w:rsidRPr="00F5609A">
        <w:rPr>
          <w:rFonts w:ascii="Times New Roman" w:hAnsi="Times New Roman" w:cs="Times New Roman"/>
          <w:sz w:val="28"/>
          <w:szCs w:val="28"/>
        </w:rPr>
        <w:t xml:space="preserve">% к плану, поступление </w:t>
      </w:r>
      <w:r>
        <w:rPr>
          <w:rFonts w:ascii="Times New Roman" w:hAnsi="Times New Roman" w:cs="Times New Roman"/>
          <w:sz w:val="28"/>
          <w:szCs w:val="28"/>
        </w:rPr>
        <w:t>выш</w:t>
      </w:r>
      <w:r w:rsidRPr="00F5609A">
        <w:rPr>
          <w:rFonts w:ascii="Times New Roman" w:hAnsi="Times New Roman" w:cs="Times New Roman"/>
          <w:sz w:val="28"/>
          <w:szCs w:val="28"/>
        </w:rPr>
        <w:t xml:space="preserve">е запланированного в связи с </w:t>
      </w:r>
      <w:r>
        <w:rPr>
          <w:rFonts w:ascii="Times New Roman" w:hAnsi="Times New Roman" w:cs="Times New Roman"/>
          <w:sz w:val="28"/>
          <w:szCs w:val="28"/>
        </w:rPr>
        <w:t>увеличением поступлений</w:t>
      </w:r>
      <w:r w:rsidRPr="00F5609A">
        <w:rPr>
          <w:rFonts w:ascii="Times New Roman" w:hAnsi="Times New Roman" w:cs="Times New Roman"/>
          <w:sz w:val="28"/>
          <w:szCs w:val="28"/>
        </w:rPr>
        <w:t xml:space="preserve"> платеже</w:t>
      </w:r>
      <w:r>
        <w:rPr>
          <w:rFonts w:ascii="Times New Roman" w:hAnsi="Times New Roman" w:cs="Times New Roman"/>
          <w:sz w:val="28"/>
          <w:szCs w:val="28"/>
        </w:rPr>
        <w:t>й за нестационарные торговые объекты.</w:t>
      </w:r>
    </w:p>
    <w:p w:rsidR="00E74BC5" w:rsidRPr="00F5609A" w:rsidRDefault="00E74BC5" w:rsidP="00E74BC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74BC5">
        <w:rPr>
          <w:bCs/>
          <w:color w:val="auto"/>
          <w:sz w:val="28"/>
          <w:szCs w:val="28"/>
        </w:rPr>
        <w:t>Безвозмездные поступления</w:t>
      </w:r>
      <w:r w:rsidR="00DE1ADD">
        <w:rPr>
          <w:bCs/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за 2021 год составили</w:t>
      </w:r>
      <w:r w:rsidRPr="00F5609A">
        <w:rPr>
          <w:color w:val="auto"/>
          <w:sz w:val="28"/>
          <w:szCs w:val="28"/>
        </w:rPr>
        <w:t xml:space="preserve"> 1</w:t>
      </w:r>
      <w:r>
        <w:rPr>
          <w:color w:val="auto"/>
          <w:sz w:val="28"/>
          <w:szCs w:val="28"/>
        </w:rPr>
        <w:t> 704 025 005,76</w:t>
      </w:r>
      <w:r w:rsidRPr="00F5609A">
        <w:rPr>
          <w:color w:val="auto"/>
          <w:sz w:val="28"/>
          <w:szCs w:val="28"/>
        </w:rPr>
        <w:t xml:space="preserve"> руб</w:t>
      </w:r>
      <w:r>
        <w:rPr>
          <w:color w:val="auto"/>
          <w:sz w:val="28"/>
          <w:szCs w:val="28"/>
        </w:rPr>
        <w:t>.</w:t>
      </w:r>
      <w:r w:rsidRPr="00F5609A">
        <w:rPr>
          <w:color w:val="auto"/>
          <w:sz w:val="28"/>
          <w:szCs w:val="28"/>
        </w:rPr>
        <w:t xml:space="preserve"> или 9</w:t>
      </w:r>
      <w:r>
        <w:rPr>
          <w:color w:val="auto"/>
          <w:sz w:val="28"/>
          <w:szCs w:val="28"/>
        </w:rPr>
        <w:t>6</w:t>
      </w:r>
      <w:r w:rsidRPr="00F5609A">
        <w:rPr>
          <w:color w:val="auto"/>
          <w:sz w:val="28"/>
          <w:szCs w:val="28"/>
        </w:rPr>
        <w:t>,</w:t>
      </w:r>
      <w:r>
        <w:rPr>
          <w:color w:val="auto"/>
          <w:sz w:val="28"/>
          <w:szCs w:val="28"/>
        </w:rPr>
        <w:t>6</w:t>
      </w:r>
      <w:r w:rsidRPr="00F5609A">
        <w:rPr>
          <w:color w:val="auto"/>
          <w:sz w:val="28"/>
          <w:szCs w:val="28"/>
        </w:rPr>
        <w:t>% к уточненн</w:t>
      </w:r>
      <w:r>
        <w:rPr>
          <w:color w:val="auto"/>
          <w:sz w:val="28"/>
          <w:szCs w:val="28"/>
        </w:rPr>
        <w:t xml:space="preserve">ому плану </w:t>
      </w:r>
      <w:r w:rsidRPr="00F5609A">
        <w:rPr>
          <w:color w:val="auto"/>
          <w:sz w:val="28"/>
          <w:szCs w:val="28"/>
        </w:rPr>
        <w:t xml:space="preserve"> и выше по отношению к 20</w:t>
      </w:r>
      <w:r>
        <w:rPr>
          <w:color w:val="auto"/>
          <w:sz w:val="28"/>
          <w:szCs w:val="28"/>
        </w:rPr>
        <w:t>20</w:t>
      </w:r>
      <w:r w:rsidRPr="00F5609A">
        <w:rPr>
          <w:color w:val="auto"/>
          <w:sz w:val="28"/>
          <w:szCs w:val="28"/>
        </w:rPr>
        <w:t xml:space="preserve"> году на </w:t>
      </w:r>
      <w:r>
        <w:rPr>
          <w:color w:val="auto"/>
          <w:sz w:val="28"/>
          <w:szCs w:val="28"/>
        </w:rPr>
        <w:t>414 344 076,44</w:t>
      </w:r>
      <w:r w:rsidRPr="00F5609A">
        <w:rPr>
          <w:color w:val="auto"/>
          <w:sz w:val="28"/>
          <w:szCs w:val="28"/>
        </w:rPr>
        <w:t xml:space="preserve"> руб</w:t>
      </w:r>
      <w:r>
        <w:rPr>
          <w:color w:val="auto"/>
          <w:sz w:val="28"/>
          <w:szCs w:val="28"/>
        </w:rPr>
        <w:t>.</w:t>
      </w:r>
      <w:r w:rsidRPr="00F5609A">
        <w:rPr>
          <w:color w:val="auto"/>
          <w:sz w:val="28"/>
          <w:szCs w:val="28"/>
        </w:rPr>
        <w:t xml:space="preserve"> или на </w:t>
      </w:r>
      <w:r>
        <w:rPr>
          <w:color w:val="auto"/>
          <w:sz w:val="28"/>
          <w:szCs w:val="28"/>
        </w:rPr>
        <w:t>3</w:t>
      </w:r>
      <w:r w:rsidRPr="00F5609A">
        <w:rPr>
          <w:color w:val="auto"/>
          <w:sz w:val="28"/>
          <w:szCs w:val="28"/>
        </w:rPr>
        <w:t>2,</w:t>
      </w:r>
      <w:r>
        <w:rPr>
          <w:color w:val="auto"/>
          <w:sz w:val="28"/>
          <w:szCs w:val="28"/>
        </w:rPr>
        <w:t>1</w:t>
      </w:r>
      <w:r w:rsidRPr="00F5609A">
        <w:rPr>
          <w:color w:val="auto"/>
          <w:sz w:val="28"/>
          <w:szCs w:val="28"/>
        </w:rPr>
        <w:t>%.</w:t>
      </w:r>
    </w:p>
    <w:p w:rsidR="00E74BC5" w:rsidRDefault="00E74BC5" w:rsidP="00E74B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09A">
        <w:rPr>
          <w:rFonts w:ascii="Times New Roman" w:hAnsi="Times New Roman" w:cs="Times New Roman"/>
          <w:sz w:val="28"/>
          <w:szCs w:val="28"/>
        </w:rPr>
        <w:t>В общем объеме доходов за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F5609A">
        <w:rPr>
          <w:rFonts w:ascii="Times New Roman" w:hAnsi="Times New Roman" w:cs="Times New Roman"/>
          <w:sz w:val="28"/>
          <w:szCs w:val="28"/>
        </w:rPr>
        <w:t xml:space="preserve"> год безвозмездные поступления составляют 7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5609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F5609A">
        <w:rPr>
          <w:rFonts w:ascii="Times New Roman" w:hAnsi="Times New Roman" w:cs="Times New Roman"/>
          <w:sz w:val="28"/>
          <w:szCs w:val="28"/>
        </w:rPr>
        <w:t>%.</w:t>
      </w:r>
    </w:p>
    <w:p w:rsidR="0032334B" w:rsidRPr="0032334B" w:rsidRDefault="0032334B" w:rsidP="00E74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исполнении городского бюджета обеспечены приоритетные и социально-значимые для жизнедеятельности города направления в рамках доведенных лимитов бюджетных обязательств.</w:t>
      </w:r>
    </w:p>
    <w:p w:rsidR="0032334B" w:rsidRPr="0032334B" w:rsidRDefault="0032334B" w:rsidP="000570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В 20</w:t>
      </w:r>
      <w:r w:rsidR="009876E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9047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основная доля расходов городского бюджета </w:t>
      </w:r>
      <w:r w:rsidR="00B33C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направлена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расходы по заработной плате и начислениям на выплаты по оплате труда, </w:t>
      </w:r>
      <w:r w:rsidR="00504B3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начисление заработной платы произв</w:t>
      </w:r>
      <w:r w:rsid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едено</w:t>
      </w:r>
      <w:r w:rsidR="00DE1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4B36" w:rsidRPr="00504B36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ниже минимального размера</w:t>
      </w:r>
      <w:r w:rsidR="00504B3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E1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соблюдены</w:t>
      </w:r>
      <w:r w:rsidR="00504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показатели средней заработной платы педагогическим работникам образовательных организаций, </w:t>
      </w:r>
      <w:r w:rsidR="009876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педагогам дополнительного образования детей, </w:t>
      </w:r>
      <w:r w:rsidR="00504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работникам культуры </w:t>
      </w:r>
      <w:r w:rsidR="00504B36" w:rsidRPr="00504B3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указами Президента Российской Федерации от 7 мая 2012 года 597 «О мероприятиях по</w:t>
      </w:r>
      <w:proofErr w:type="gramEnd"/>
      <w:r w:rsidR="00504B36" w:rsidRPr="00504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реализации государственной социальной политики»</w:t>
      </w:r>
      <w:r w:rsidR="00504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оплату коммунальных услуг</w:t>
      </w:r>
      <w:r w:rsid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 по содержанию помещений</w:t>
      </w:r>
      <w:r w:rsid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культурно-массовые и спортивные мероприятия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334B" w:rsidRPr="0032334B" w:rsidRDefault="0032334B" w:rsidP="00DE1ADD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отчетном году городск</w:t>
      </w:r>
      <w:r w:rsidR="007706BD">
        <w:rPr>
          <w:rFonts w:ascii="Times New Roman" w:eastAsia="Times New Roman" w:hAnsi="Times New Roman" w:cs="Times New Roman"/>
          <w:sz w:val="28"/>
          <w:szCs w:val="28"/>
          <w:lang w:eastAsia="ru-RU"/>
        </w:rPr>
        <w:t>им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 w:rsidR="007706BD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DE1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0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</w:t>
      </w:r>
      <w:r w:rsidR="007706BD">
        <w:rPr>
          <w:rFonts w:ascii="Times New Roman" w:eastAsia="Times New Roman" w:hAnsi="Times New Roman" w:cs="Times New Roman"/>
          <w:sz w:val="28"/>
          <w:szCs w:val="28"/>
          <w:lang w:eastAsia="ru-RU"/>
        </w:rPr>
        <w:t>ацию 1</w:t>
      </w:r>
      <w:r w:rsidR="0019047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770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программ направлено</w:t>
      </w:r>
      <w:r w:rsidR="00485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047F">
        <w:rPr>
          <w:rFonts w:ascii="Times New Roman" w:eastAsia="Times New Roman" w:hAnsi="Times New Roman" w:cs="Times New Roman"/>
          <w:sz w:val="28"/>
          <w:szCs w:val="28"/>
          <w:lang w:eastAsia="ru-RU"/>
        </w:rPr>
        <w:t>2 230 055 268,31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в том числе </w:t>
      </w:r>
      <w:r w:rsidR="00770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исполнено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средств местного бюджета </w:t>
      </w:r>
      <w:r w:rsidR="0019047F">
        <w:rPr>
          <w:rFonts w:ascii="Times New Roman" w:eastAsia="Times New Roman" w:hAnsi="Times New Roman" w:cs="Times New Roman"/>
          <w:sz w:val="28"/>
          <w:szCs w:val="28"/>
          <w:lang w:eastAsia="ru-RU"/>
        </w:rPr>
        <w:t>613 491 873,28</w:t>
      </w:r>
      <w:r w:rsidRPr="00E64D7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общему объему расходов исполнение по программам составило </w:t>
      </w:r>
      <w:r w:rsidR="0019047F">
        <w:rPr>
          <w:rFonts w:ascii="Times New Roman" w:eastAsia="Times New Roman" w:hAnsi="Times New Roman" w:cs="Times New Roman"/>
          <w:sz w:val="28"/>
          <w:szCs w:val="28"/>
          <w:lang w:eastAsia="ru-RU"/>
        </w:rPr>
        <w:t>98,03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32334B" w:rsidRPr="0032334B" w:rsidRDefault="0032334B" w:rsidP="00485A83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разделу </w:t>
      </w:r>
      <w:r w:rsidR="00485A83" w:rsidRPr="002A2B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0100 «Общегосударственные вопросы»</w:t>
      </w:r>
      <w:r w:rsidR="00485A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в 20</w:t>
      </w:r>
      <w:r w:rsidR="009876E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1395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854B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предусмотрены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бюджетные ассигнования в сумме </w:t>
      </w:r>
      <w:r w:rsidR="00854B57">
        <w:rPr>
          <w:rFonts w:ascii="Times New Roman" w:eastAsia="Times New Roman" w:hAnsi="Times New Roman" w:cs="Times New Roman"/>
          <w:sz w:val="28"/>
          <w:szCs w:val="28"/>
          <w:lang w:eastAsia="ru-RU"/>
        </w:rPr>
        <w:t>183 121 634,80</w:t>
      </w:r>
      <w:r w:rsidR="00DE1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исполнение сложилось в сумме </w:t>
      </w:r>
      <w:r w:rsidR="00854B57">
        <w:rPr>
          <w:rFonts w:ascii="Times New Roman" w:eastAsia="Times New Roman" w:hAnsi="Times New Roman" w:cs="Times New Roman"/>
          <w:sz w:val="28"/>
          <w:szCs w:val="28"/>
          <w:lang w:eastAsia="ru-RU"/>
        </w:rPr>
        <w:t>177 798 755,63</w:t>
      </w:r>
      <w:r w:rsidR="00DE1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9876E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854B5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9876E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54B57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%. </w:t>
      </w:r>
    </w:p>
    <w:p w:rsidR="001E232D" w:rsidRDefault="0032334B" w:rsidP="001E23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Плановые назначения за счет средств местного бюджета по данному разделу доведены в сумме </w:t>
      </w:r>
      <w:r w:rsidR="00854B57">
        <w:rPr>
          <w:rFonts w:ascii="Times New Roman" w:eastAsia="Times New Roman" w:hAnsi="Times New Roman" w:cs="Times New Roman"/>
          <w:sz w:val="28"/>
          <w:szCs w:val="28"/>
          <w:lang w:eastAsia="ru-RU"/>
        </w:rPr>
        <w:t>180 691 333,66</w:t>
      </w:r>
      <w:r w:rsidR="00DE1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 исполнены в сумме </w:t>
      </w:r>
      <w:r w:rsidR="00854B57">
        <w:rPr>
          <w:rFonts w:ascii="Times New Roman" w:eastAsia="Times New Roman" w:hAnsi="Times New Roman" w:cs="Times New Roman"/>
          <w:sz w:val="28"/>
          <w:szCs w:val="28"/>
          <w:lang w:eastAsia="ru-RU"/>
        </w:rPr>
        <w:t>175 549 438,11</w:t>
      </w:r>
      <w:r w:rsidR="00DE1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A003C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854B5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A003C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54B57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% к общему объему плановых назначений</w:t>
      </w:r>
      <w:r w:rsidR="00854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данному разделу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E232D" w:rsidRPr="0032334B" w:rsidRDefault="001E232D" w:rsidP="001E23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областного бюджета предусмотрены в сумме </w:t>
      </w:r>
      <w:r w:rsidR="00854B57">
        <w:rPr>
          <w:rFonts w:ascii="Times New Roman" w:eastAsia="Times New Roman" w:hAnsi="Times New Roman" w:cs="Times New Roman"/>
          <w:sz w:val="28"/>
          <w:szCs w:val="28"/>
          <w:lang w:eastAsia="ru-RU"/>
        </w:rPr>
        <w:t>2 430 301,14</w:t>
      </w:r>
      <w:r w:rsidR="00DE1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 исполнены по фактической потребности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пределах доведенных предельных объемов финансирования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854B57">
        <w:rPr>
          <w:rFonts w:ascii="Times New Roman" w:eastAsia="Times New Roman" w:hAnsi="Times New Roman" w:cs="Times New Roman"/>
          <w:sz w:val="28"/>
          <w:szCs w:val="28"/>
          <w:lang w:eastAsia="ru-RU"/>
        </w:rPr>
        <w:t>2 249 317,52</w:t>
      </w:r>
      <w:r w:rsidR="00DE1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A003C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854B5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003C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54B57">
        <w:rPr>
          <w:rFonts w:ascii="Times New Roman" w:eastAsia="Times New Roman" w:hAnsi="Times New Roman" w:cs="Times New Roman"/>
          <w:sz w:val="28"/>
          <w:szCs w:val="28"/>
          <w:lang w:eastAsia="ru-RU"/>
        </w:rPr>
        <w:t>55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% .</w:t>
      </w:r>
    </w:p>
    <w:p w:rsidR="0032334B" w:rsidRPr="0032334B" w:rsidRDefault="0032334B" w:rsidP="003233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5E1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 содержание органов местного самоуправления</w:t>
      </w:r>
      <w:r w:rsidR="007676FA" w:rsidRPr="006D5E1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676FA" w:rsidRPr="006D5E10">
        <w:rPr>
          <w:rFonts w:ascii="Times New Roman" w:eastAsia="Calibri" w:hAnsi="Times New Roman" w:cs="Times New Roman"/>
          <w:sz w:val="28"/>
          <w:szCs w:val="28"/>
        </w:rPr>
        <w:t xml:space="preserve"> включая отраслевые функциональные органы,</w:t>
      </w:r>
      <w:r w:rsidRPr="006D5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средств местного бюджета по данному разделу плановые назначения </w:t>
      </w:r>
      <w:r w:rsidR="00A003C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доведены</w:t>
      </w:r>
      <w:r w:rsidRPr="006D5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</w:t>
      </w:r>
      <w:r w:rsidR="00DE1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4B57">
        <w:rPr>
          <w:rFonts w:ascii="Times New Roman" w:eastAsia="Times New Roman" w:hAnsi="Times New Roman" w:cs="Times New Roman"/>
          <w:sz w:val="28"/>
          <w:szCs w:val="28"/>
          <w:lang w:eastAsia="ru-RU"/>
        </w:rPr>
        <w:t>107 433 870,63</w:t>
      </w:r>
      <w:r w:rsidRPr="006D5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кассовые расходы сложились в сумме</w:t>
      </w:r>
      <w:r w:rsidR="00DE1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4B57">
        <w:rPr>
          <w:rFonts w:ascii="Times New Roman" w:eastAsia="Times New Roman" w:hAnsi="Times New Roman" w:cs="Times New Roman"/>
          <w:sz w:val="28"/>
          <w:szCs w:val="28"/>
          <w:lang w:eastAsia="ru-RU"/>
        </w:rPr>
        <w:t>106 839 195,47</w:t>
      </w:r>
      <w:r w:rsidRPr="006D5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или </w:t>
      </w:r>
      <w:r w:rsidR="00A003C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854B5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A003C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54B57">
        <w:rPr>
          <w:rFonts w:ascii="Times New Roman" w:eastAsia="Times New Roman" w:hAnsi="Times New Roman" w:cs="Times New Roman"/>
          <w:sz w:val="28"/>
          <w:szCs w:val="28"/>
          <w:lang w:eastAsia="ru-RU"/>
        </w:rPr>
        <w:t>45</w:t>
      </w:r>
      <w:r w:rsidRPr="006D5E10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32334B" w:rsidRPr="00551EC4" w:rsidRDefault="00450550" w:rsidP="003233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2334B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данному разделу профинансированы муниципальные программы:</w:t>
      </w:r>
    </w:p>
    <w:p w:rsidR="0032334B" w:rsidRDefault="0032334B" w:rsidP="003233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«Эффективное управление</w:t>
      </w:r>
      <w:r w:rsidR="00DE1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расходами Администрации города Тынды и</w:t>
      </w:r>
      <w:r w:rsidR="00DE1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подведомственных учреждений</w:t>
      </w:r>
      <w:r w:rsidR="00DE1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2015-20</w:t>
      </w:r>
      <w:r w:rsidR="00FB68BD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668DB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направлено</w:t>
      </w:r>
      <w:r w:rsidR="00DE1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0611">
        <w:rPr>
          <w:rFonts w:ascii="Times New Roman" w:eastAsia="Times New Roman" w:hAnsi="Times New Roman" w:cs="Times New Roman"/>
          <w:sz w:val="28"/>
          <w:szCs w:val="28"/>
          <w:lang w:eastAsia="ru-RU"/>
        </w:rPr>
        <w:t>90 127 814,53</w:t>
      </w:r>
      <w:r w:rsidR="00DE1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3A91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что составило </w:t>
      </w:r>
      <w:r w:rsidR="00A003C3">
        <w:rPr>
          <w:rFonts w:ascii="Times New Roman" w:eastAsia="Times New Roman" w:hAnsi="Times New Roman" w:cs="Times New Roman"/>
          <w:sz w:val="28"/>
          <w:szCs w:val="28"/>
          <w:lang w:eastAsia="ru-RU"/>
        </w:rPr>
        <w:t>99,</w:t>
      </w:r>
      <w:r w:rsidR="002E0611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B13A91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плановых назначений в сумме</w:t>
      </w:r>
      <w:r w:rsidR="00DE1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06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90 995 935,87 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B13A91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данной программе осуществлялись расходы на обеспечение функций органов местного самоуправления Администрации города Тынды</w:t>
      </w:r>
      <w:r w:rsidR="00B13A91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924EDA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расходы на оплату исполнительных листов</w:t>
      </w:r>
      <w:r w:rsidR="00B13A91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924EDA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взнос на жителей в Совет муниципальных образований</w:t>
      </w:r>
      <w:r w:rsidR="00B13A91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  <w:r w:rsidR="00924EDA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компенсация расходов на оплату проезда к месту проведения отпуска</w:t>
      </w:r>
      <w:r w:rsidR="00B13A91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DE1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06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2E0611" w:rsidRPr="002E0611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 к информационной системе, необходимой для осуществления градостроительной, инвестиционной и хозяйственной деятельности</w:t>
      </w:r>
      <w:r w:rsidR="002E06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24EDA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представительские расходы, на содержание помещения МФЦ</w:t>
      </w:r>
      <w:r w:rsidR="00B13A91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924EDA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расходы 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обеспечение деятельности муниципального казенного учреждения «Дирекция транспорта и обслуживания Администрации города Тынды»</w:t>
      </w:r>
      <w:r w:rsidR="00924EDA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E0611" w:rsidRPr="00551EC4" w:rsidRDefault="002E0611" w:rsidP="003233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м</w:t>
      </w:r>
      <w:r w:rsidRPr="002E061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2E06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E06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«Социально-экономическая поддержка молодых специалистов, работающих в учреждениях здравоохранения, образования, культуры, молодежной политики и спорта в городе Тынде на 2015-2024 годы»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осуществлены расходы в сумме 1 800 000,00 руб. или 100% от плановых назначений.</w:t>
      </w:r>
    </w:p>
    <w:p w:rsidR="00B374CA" w:rsidRPr="00551EC4" w:rsidRDefault="0032334B" w:rsidP="003233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- муниципальная программа «Повышение эффективности использования муниципального имущества и земельных участков города Тынды на 2015-20</w:t>
      </w:r>
      <w:r w:rsidR="005679CB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исполнена в сумме </w:t>
      </w:r>
      <w:r w:rsidR="002E0611">
        <w:rPr>
          <w:rFonts w:ascii="Times New Roman" w:eastAsia="Times New Roman" w:hAnsi="Times New Roman" w:cs="Times New Roman"/>
          <w:sz w:val="28"/>
          <w:szCs w:val="28"/>
          <w:lang w:eastAsia="ru-RU"/>
        </w:rPr>
        <w:t>48 123 967,14</w:t>
      </w:r>
      <w:r w:rsidR="00DE1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плановые ассигнования составляют </w:t>
      </w:r>
      <w:r w:rsidR="002E06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52 092 087,61 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B374CA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исполнение сложилось </w:t>
      </w:r>
      <w:r w:rsidR="002E0611">
        <w:rPr>
          <w:rFonts w:ascii="Times New Roman" w:eastAsia="Times New Roman" w:hAnsi="Times New Roman" w:cs="Times New Roman"/>
          <w:sz w:val="28"/>
          <w:szCs w:val="28"/>
          <w:lang w:eastAsia="ru-RU"/>
        </w:rPr>
        <w:t>92,38</w:t>
      </w:r>
      <w:r w:rsidR="00B374CA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32334B" w:rsidRPr="00551EC4" w:rsidRDefault="0032334B" w:rsidP="003233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данной программы направлены на обеспечение функций </w:t>
      </w:r>
      <w:r w:rsid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</w:t>
      </w:r>
      <w:r w:rsid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муниципальным имуществом </w:t>
      </w:r>
      <w:r w:rsid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земельных отношений 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 Тынды, на эффективное управление, распоряжение, использование и сохранность муниципального имущества</w:t>
      </w:r>
      <w:r w:rsidR="00C94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C94069" w:rsidRPr="002E061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приобретение компьютерного оборудования с сопутствующим периферийным устройством (17 комплектов)</w:t>
      </w:r>
      <w:r w:rsidR="00C9406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85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4069" w:rsidRPr="00C940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работ по демонтажу аттракциона «Колесо обозрения»</w:t>
      </w:r>
      <w:r w:rsidR="00C9406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E1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4069" w:rsidRPr="00C9406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текущий ремонт нежилых помещений</w:t>
      </w:r>
      <w:r w:rsidR="00C9406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24EDA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E1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4EDA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компенсацию расходов на оплату проезда к месту проведения отпуска,</w:t>
      </w:r>
      <w:r w:rsidR="00DE1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4EDA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на оплату</w:t>
      </w:r>
      <w:proofErr w:type="gramEnd"/>
      <w:r w:rsidR="00924EDA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исполнительных листов</w:t>
      </w:r>
      <w:r w:rsidR="002E06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452484" w:rsidRDefault="0032334B" w:rsidP="003233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- муниципальная программа «Повышение эффективности управления муниципальными финансами и муниципальным долгом города Тынды на 2015-20</w:t>
      </w:r>
      <w:r w:rsidR="005679CB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профинансирована в сумме </w:t>
      </w:r>
      <w:r w:rsidR="00C94069">
        <w:rPr>
          <w:rFonts w:ascii="Times New Roman" w:eastAsia="Times New Roman" w:hAnsi="Times New Roman" w:cs="Times New Roman"/>
          <w:sz w:val="28"/>
          <w:szCs w:val="28"/>
          <w:lang w:eastAsia="ru-RU"/>
        </w:rPr>
        <w:t>21 651 526,94</w:t>
      </w:r>
      <w:r w:rsidR="00DE1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что составляет </w:t>
      </w:r>
      <w:r w:rsidR="00A003C3">
        <w:rPr>
          <w:rFonts w:ascii="Times New Roman" w:eastAsia="Times New Roman" w:hAnsi="Times New Roman" w:cs="Times New Roman"/>
          <w:sz w:val="28"/>
          <w:szCs w:val="28"/>
          <w:lang w:eastAsia="ru-RU"/>
        </w:rPr>
        <w:t>99,</w:t>
      </w:r>
      <w:r w:rsidR="00C94069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плановых назначений</w:t>
      </w:r>
      <w:r w:rsidR="00924EDA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C94069">
        <w:rPr>
          <w:rFonts w:ascii="Times New Roman" w:eastAsia="Times New Roman" w:hAnsi="Times New Roman" w:cs="Times New Roman"/>
          <w:sz w:val="28"/>
          <w:szCs w:val="28"/>
          <w:lang w:eastAsia="ru-RU"/>
        </w:rPr>
        <w:t>21 738 671,46</w:t>
      </w:r>
      <w:r w:rsidR="00DE1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4EDA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расходы направлены на обеспечение функций Финансового Управления Администрации города Тынды</w:t>
      </w:r>
      <w:r w:rsidR="00924EDA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E1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4EDA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компенсацию расходов на оплату проезда к месту проведения отпуска</w:t>
      </w:r>
      <w:r w:rsidR="00452484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2E0E2B" w:rsidRPr="00551EC4" w:rsidRDefault="002E0E2B" w:rsidP="003233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м</w:t>
      </w:r>
      <w:r w:rsidRPr="002E0E2B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2E0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E0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«Развитие муниципальной службы в городе Тынды на 2020-2024 годы»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осуществлены расходы на курсы повышения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квалификации и переподготовку, диспансеризацию муниципальных служащих в сумме </w:t>
      </w:r>
      <w:r w:rsidR="00C94069">
        <w:rPr>
          <w:rFonts w:ascii="Times New Roman" w:eastAsia="Times New Roman" w:hAnsi="Times New Roman" w:cs="Times New Roman"/>
          <w:sz w:val="28"/>
          <w:szCs w:val="28"/>
          <w:lang w:eastAsia="ru-RU"/>
        </w:rPr>
        <w:t>838 941,27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или 9</w:t>
      </w:r>
      <w:r w:rsidR="00C9406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94069">
        <w:rPr>
          <w:rFonts w:ascii="Times New Roman" w:eastAsia="Times New Roman" w:hAnsi="Times New Roman" w:cs="Times New Roman"/>
          <w:sz w:val="28"/>
          <w:szCs w:val="28"/>
          <w:lang w:eastAsia="ru-RU"/>
        </w:rPr>
        <w:t>62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плановых назначений в сумме </w:t>
      </w:r>
      <w:r w:rsidR="00C94069">
        <w:rPr>
          <w:rFonts w:ascii="Times New Roman" w:eastAsia="Times New Roman" w:hAnsi="Times New Roman" w:cs="Times New Roman"/>
          <w:sz w:val="28"/>
          <w:szCs w:val="28"/>
          <w:lang w:eastAsia="ru-RU"/>
        </w:rPr>
        <w:t>868 307,27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:rsidR="00CB33B1" w:rsidRPr="0032334B" w:rsidRDefault="00CB33B1" w:rsidP="00D85075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Непрограммные расходы по </w:t>
      </w:r>
      <w:r w:rsidR="002E0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данному 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разделу исполнены в сумме </w:t>
      </w:r>
      <w:r w:rsidR="007542BE" w:rsidRPr="007542BE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7542B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7542BE" w:rsidRPr="007542BE">
        <w:rPr>
          <w:rFonts w:ascii="Times New Roman" w:eastAsia="Times New Roman" w:hAnsi="Times New Roman" w:cs="Times New Roman"/>
          <w:sz w:val="28"/>
          <w:szCs w:val="28"/>
          <w:lang w:eastAsia="ru-RU"/>
        </w:rPr>
        <w:t>256</w:t>
      </w:r>
      <w:r w:rsidR="007542B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7542BE" w:rsidRPr="007542BE">
        <w:rPr>
          <w:rFonts w:ascii="Times New Roman" w:eastAsia="Times New Roman" w:hAnsi="Times New Roman" w:cs="Times New Roman"/>
          <w:sz w:val="28"/>
          <w:szCs w:val="28"/>
          <w:lang w:eastAsia="ru-RU"/>
        </w:rPr>
        <w:t>505</w:t>
      </w:r>
      <w:r w:rsidR="007542B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542BE" w:rsidRPr="007542BE">
        <w:rPr>
          <w:rFonts w:ascii="Times New Roman" w:eastAsia="Times New Roman" w:hAnsi="Times New Roman" w:cs="Times New Roman"/>
          <w:sz w:val="28"/>
          <w:szCs w:val="28"/>
          <w:lang w:eastAsia="ru-RU"/>
        </w:rPr>
        <w:t>75</w:t>
      </w:r>
      <w:r w:rsidR="00D85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D85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2484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D85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0E2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7542B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E0E2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542B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E0E2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52484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2E0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5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0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D85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0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плановых </w:t>
      </w:r>
      <w:r w:rsidR="00D85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0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назначений </w:t>
      </w:r>
      <w:r w:rsidR="00D85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0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D85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0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7542BE">
        <w:rPr>
          <w:rFonts w:ascii="Times New Roman" w:eastAsia="Times New Roman" w:hAnsi="Times New Roman" w:cs="Times New Roman"/>
          <w:sz w:val="28"/>
          <w:szCs w:val="28"/>
          <w:lang w:eastAsia="ru-RU"/>
        </w:rPr>
        <w:t>15 626 632,59</w:t>
      </w:r>
      <w:r w:rsidR="002E0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:rsidR="00F668DB" w:rsidRPr="0032334B" w:rsidRDefault="00F668DB" w:rsidP="00485A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разделу </w:t>
      </w:r>
      <w:r w:rsidR="00485A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0200 «</w:t>
      </w:r>
      <w:r w:rsidR="00485A83" w:rsidRPr="00F668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Национальная оборона</w:t>
      </w:r>
      <w:r w:rsidR="00485A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мобилизационную подготовку экономики предусмотрено </w:t>
      </w:r>
      <w:r w:rsidR="007542BE">
        <w:rPr>
          <w:rFonts w:ascii="Times New Roman" w:eastAsia="Times New Roman" w:hAnsi="Times New Roman" w:cs="Times New Roman"/>
          <w:sz w:val="28"/>
          <w:szCs w:val="28"/>
          <w:lang w:eastAsia="ru-RU"/>
        </w:rPr>
        <w:t>36 538,70</w:t>
      </w:r>
      <w:r w:rsidR="00D85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 исполнение </w:t>
      </w:r>
      <w:r w:rsidR="007542BE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сложилось в сумме</w:t>
      </w:r>
      <w:r w:rsidR="00D85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42BE">
        <w:rPr>
          <w:rFonts w:ascii="Times New Roman" w:eastAsia="Times New Roman" w:hAnsi="Times New Roman" w:cs="Times New Roman"/>
          <w:sz w:val="28"/>
          <w:szCs w:val="28"/>
          <w:lang w:eastAsia="ru-RU"/>
        </w:rPr>
        <w:t>34 160,26</w:t>
      </w:r>
      <w:r w:rsidR="00D85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F36240">
        <w:rPr>
          <w:rFonts w:ascii="Times New Roman" w:eastAsia="Times New Roman" w:hAnsi="Times New Roman" w:cs="Times New Roman"/>
          <w:sz w:val="28"/>
          <w:szCs w:val="28"/>
          <w:lang w:eastAsia="ru-RU"/>
        </w:rPr>
        <w:t>93,</w:t>
      </w:r>
      <w:r w:rsidR="007542BE">
        <w:rPr>
          <w:rFonts w:ascii="Times New Roman" w:eastAsia="Times New Roman" w:hAnsi="Times New Roman" w:cs="Times New Roman"/>
          <w:sz w:val="28"/>
          <w:szCs w:val="28"/>
          <w:lang w:eastAsia="ru-RU"/>
        </w:rPr>
        <w:t>49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%., средства направлены </w:t>
      </w:r>
      <w:r w:rsidR="00614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оплату специальной связи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668DB" w:rsidRPr="0032334B" w:rsidRDefault="00F668DB" w:rsidP="004A721C">
      <w:pPr>
        <w:tabs>
          <w:tab w:val="left" w:pos="540"/>
          <w:tab w:val="left" w:pos="720"/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осуществлялись в рамках муниципальной программы «Эффективное управление расходами Администрации города Тынды и подведомственных учреждений на 2015-20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334B" w:rsidRPr="0032334B" w:rsidRDefault="0032334B" w:rsidP="00485A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разделу </w:t>
      </w:r>
      <w:r w:rsidR="00485A83" w:rsidRPr="003233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0300 «Национальная безопасность и правоохранительная деятельность»</w:t>
      </w:r>
      <w:r w:rsidR="00485A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освоено </w:t>
      </w:r>
      <w:r w:rsidR="007542BE">
        <w:rPr>
          <w:rFonts w:ascii="Times New Roman" w:eastAsia="Times New Roman" w:hAnsi="Times New Roman" w:cs="Times New Roman"/>
          <w:sz w:val="28"/>
          <w:szCs w:val="28"/>
          <w:lang w:eastAsia="ru-RU"/>
        </w:rPr>
        <w:t>12 425 255,86</w:t>
      </w:r>
      <w:r w:rsidR="00D03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7542BE">
        <w:rPr>
          <w:rFonts w:ascii="Times New Roman" w:eastAsia="Times New Roman" w:hAnsi="Times New Roman" w:cs="Times New Roman"/>
          <w:sz w:val="28"/>
          <w:szCs w:val="28"/>
          <w:lang w:eastAsia="ru-RU"/>
        </w:rPr>
        <w:t>97,98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запланированных бюджетных ассигнований в сумме </w:t>
      </w:r>
      <w:r w:rsidR="007542BE">
        <w:rPr>
          <w:rFonts w:ascii="Times New Roman" w:eastAsia="Times New Roman" w:hAnsi="Times New Roman" w:cs="Times New Roman"/>
          <w:sz w:val="28"/>
          <w:szCs w:val="28"/>
          <w:lang w:eastAsia="ru-RU"/>
        </w:rPr>
        <w:t>12 681 536,01</w:t>
      </w:r>
      <w:r w:rsidR="00D85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</w:p>
    <w:p w:rsidR="00103822" w:rsidRDefault="003506B9" w:rsidP="0032334B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осу</w:t>
      </w:r>
      <w:r w:rsidR="007521B3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ществлялись в</w:t>
      </w:r>
      <w:r w:rsidR="001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рамках </w:t>
      </w:r>
      <w:r w:rsidR="00103822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 «Эффективное управление расходами Администрации города Тынды и подведомственных учреждений на 2015-20</w:t>
      </w:r>
      <w:r w:rsidR="00103822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103822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</w:t>
      </w:r>
      <w:r w:rsidR="00D85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обеспечение деятельности казенного учреждения «Управление по делам гражданской обороны и чрезвычайным ситуациям города Тынды» </w:t>
      </w:r>
      <w:r w:rsidR="007521B3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подпрограмм</w:t>
      </w:r>
      <w:r w:rsidR="007521B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«Эффективное управление расходами МКУ «Управление по делам гражданской обороны </w:t>
      </w:r>
      <w:r w:rsidR="00D85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чрезвычайным </w:t>
      </w:r>
      <w:r w:rsidR="00D85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ситуациям</w:t>
      </w:r>
      <w:r w:rsidR="00D85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</w:t>
      </w:r>
      <w:r w:rsidR="00D85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Тынды»»</w:t>
      </w:r>
      <w:r w:rsidR="00D85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1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D85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3822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</w:t>
      </w:r>
      <w:r w:rsidR="00D85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E0E2B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7542BE">
        <w:rPr>
          <w:rFonts w:ascii="Times New Roman" w:eastAsia="Times New Roman" w:hAnsi="Times New Roman" w:cs="Times New Roman"/>
          <w:sz w:val="28"/>
          <w:szCs w:val="28"/>
          <w:lang w:eastAsia="ru-RU"/>
        </w:rPr>
        <w:t> 521 884,81</w:t>
      </w:r>
      <w:r w:rsidR="001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</w:t>
      </w:r>
      <w:r w:rsidR="00D85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3822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D85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2E0E2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7542B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E0E2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542BE">
        <w:rPr>
          <w:rFonts w:ascii="Times New Roman" w:eastAsia="Times New Roman" w:hAnsi="Times New Roman" w:cs="Times New Roman"/>
          <w:sz w:val="28"/>
          <w:szCs w:val="28"/>
          <w:lang w:eastAsia="ru-RU"/>
        </w:rPr>
        <w:t>82</w:t>
      </w:r>
      <w:r w:rsidR="001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D85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103822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плановых назначений</w:t>
      </w:r>
      <w:proofErr w:type="gramEnd"/>
      <w:r w:rsidR="001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2E0E2B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7542BE">
        <w:rPr>
          <w:rFonts w:ascii="Times New Roman" w:eastAsia="Times New Roman" w:hAnsi="Times New Roman" w:cs="Times New Roman"/>
          <w:sz w:val="28"/>
          <w:szCs w:val="28"/>
          <w:lang w:eastAsia="ru-RU"/>
        </w:rPr>
        <w:t> 778 164,96</w:t>
      </w:r>
      <w:r w:rsidR="00D85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382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</w:p>
    <w:p w:rsidR="002E0E2B" w:rsidRDefault="002E0E2B" w:rsidP="0032334B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4D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муниципальной программе «Профилактика правонарушений, терроризма и экстремизма в городе Тынде на 2015-2024 годы»</w:t>
      </w:r>
      <w:r w:rsidR="00D03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66C0" w:rsidRPr="00A344DF">
        <w:rPr>
          <w:rFonts w:ascii="Times New Roman" w:hAnsi="Times New Roman" w:cs="Times New Roman"/>
          <w:sz w:val="28"/>
          <w:szCs w:val="28"/>
        </w:rPr>
        <w:t>запланированные средства на мероприятие «</w:t>
      </w:r>
      <w:r w:rsidR="00A366C0" w:rsidRPr="00A344D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Установка АПК «Безопасный город»</w:t>
      </w:r>
      <w:r w:rsidR="00A344D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366C0" w:rsidRPr="00A344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337D70">
        <w:rPr>
          <w:rFonts w:ascii="Times New Roman" w:eastAsia="Times New Roman" w:hAnsi="Times New Roman" w:cs="Times New Roman"/>
          <w:sz w:val="28"/>
          <w:szCs w:val="28"/>
          <w:lang w:eastAsia="ru-RU"/>
        </w:rPr>
        <w:t>903 371,05</w:t>
      </w:r>
      <w:r w:rsidR="00A366C0" w:rsidRPr="00A344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исполнены</w:t>
      </w:r>
      <w:r w:rsidR="00337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полном объеме или 100% от  плановых назначений</w:t>
      </w:r>
      <w:r w:rsidR="00E03A28" w:rsidRPr="00A344D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334B" w:rsidRPr="0032334B" w:rsidRDefault="0032334B" w:rsidP="004A721C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разделу </w:t>
      </w:r>
      <w:r w:rsidR="00485A83" w:rsidRPr="00485A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0400 </w:t>
      </w:r>
      <w:r w:rsidR="00485A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485A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Национальная экономика</w:t>
      </w:r>
      <w:r w:rsidR="00485A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запланировано </w:t>
      </w:r>
      <w:r w:rsidR="004A721C">
        <w:rPr>
          <w:rFonts w:ascii="Times New Roman" w:eastAsia="Times New Roman" w:hAnsi="Times New Roman" w:cs="Times New Roman"/>
          <w:sz w:val="28"/>
          <w:szCs w:val="28"/>
          <w:lang w:eastAsia="ru-RU"/>
        </w:rPr>
        <w:t>445 246 582,84</w:t>
      </w:r>
      <w:r w:rsidR="00D03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</w:t>
      </w:r>
      <w:r w:rsidR="002D7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</w:t>
      </w:r>
      <w:r w:rsidR="002D76B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4A721C">
        <w:rPr>
          <w:rFonts w:ascii="Times New Roman" w:eastAsia="Times New Roman" w:hAnsi="Times New Roman" w:cs="Times New Roman"/>
          <w:sz w:val="28"/>
          <w:szCs w:val="28"/>
          <w:lang w:eastAsia="ru-RU"/>
        </w:rPr>
        <w:t>420 187 473,94</w:t>
      </w:r>
      <w:r w:rsidR="00D03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7521B3">
        <w:rPr>
          <w:rFonts w:ascii="Times New Roman" w:eastAsia="Times New Roman" w:hAnsi="Times New Roman" w:cs="Times New Roman"/>
          <w:sz w:val="28"/>
          <w:szCs w:val="28"/>
          <w:lang w:eastAsia="ru-RU"/>
        </w:rPr>
        <w:t>94,</w:t>
      </w:r>
      <w:r w:rsidR="004A721C">
        <w:rPr>
          <w:rFonts w:ascii="Times New Roman" w:eastAsia="Times New Roman" w:hAnsi="Times New Roman" w:cs="Times New Roman"/>
          <w:sz w:val="28"/>
          <w:szCs w:val="28"/>
          <w:lang w:eastAsia="ru-RU"/>
        </w:rPr>
        <w:t>37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%.</w:t>
      </w:r>
    </w:p>
    <w:p w:rsidR="0083553A" w:rsidRPr="0032334B" w:rsidRDefault="0083553A" w:rsidP="0083553A">
      <w:pPr>
        <w:tabs>
          <w:tab w:val="left" w:pos="851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3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областного</w:t>
      </w:r>
      <w:r w:rsidR="00D03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</w:t>
      </w:r>
      <w:r w:rsidR="00D03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предусмотрены </w:t>
      </w:r>
      <w:r w:rsidR="00D03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03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сумме </w:t>
      </w:r>
      <w:r w:rsidR="00D03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721C">
        <w:rPr>
          <w:rFonts w:ascii="Times New Roman" w:eastAsia="Times New Roman" w:hAnsi="Times New Roman" w:cs="Times New Roman"/>
          <w:sz w:val="28"/>
          <w:szCs w:val="28"/>
          <w:lang w:eastAsia="ru-RU"/>
        </w:rPr>
        <w:t>373 566 998,53</w:t>
      </w:r>
      <w:r w:rsidR="00D03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 исполнены по фактической потребности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пределах доведенных предельных объемов финансирования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4A72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351 554 101,33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263FE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4A721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63FE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A721C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% .</w:t>
      </w:r>
    </w:p>
    <w:p w:rsidR="00B66519" w:rsidRDefault="00B66519" w:rsidP="004A721C">
      <w:pPr>
        <w:tabs>
          <w:tab w:val="left" w:pos="567"/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данному разделу реализованы муниципальные программы:</w:t>
      </w:r>
    </w:p>
    <w:p w:rsidR="00FF6801" w:rsidRDefault="00FB11B9" w:rsidP="008E6DA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 муниципальной программе 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«Эффективное управление</w:t>
      </w:r>
      <w:r w:rsidR="00D03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расходами Администрации города Тынды и</w:t>
      </w:r>
      <w:r w:rsidR="00D03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подведомственных учреждений</w:t>
      </w:r>
      <w:r w:rsidR="00D03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2015-2024 годы» </w:t>
      </w:r>
      <w:r w:rsidR="004A721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 составило</w:t>
      </w:r>
      <w:r w:rsidR="00D03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721C">
        <w:rPr>
          <w:rFonts w:ascii="Times New Roman" w:eastAsia="Times New Roman" w:hAnsi="Times New Roman" w:cs="Times New Roman"/>
          <w:sz w:val="28"/>
          <w:szCs w:val="28"/>
          <w:lang w:eastAsia="ru-RU"/>
        </w:rPr>
        <w:t>3 627 505,09</w:t>
      </w:r>
      <w:r w:rsidR="00D03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что составило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100,00 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плановых назначений</w:t>
      </w:r>
      <w:r w:rsidR="00A570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E6DAF" w:rsidRDefault="00103822" w:rsidP="008E6DA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м</w:t>
      </w:r>
      <w:r w:rsidRPr="00103822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1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«Развитие сельского хозяйства и регулирования рынков сельскохозяйственной продукции, сырья и продовольствия города Тынды на 2015-2024 годы»</w:t>
      </w:r>
      <w:r w:rsidR="00D03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запланировано </w:t>
      </w:r>
      <w:r w:rsidR="004A72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786 938,26</w:t>
      </w:r>
      <w:r w:rsidR="00D036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руб. </w:t>
      </w:r>
      <w:r w:rsidRPr="00FC1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5679CB">
        <w:rPr>
          <w:rFonts w:ascii="Calibri" w:eastAsia="Times New Roman" w:hAnsi="Calibri" w:cs="Times New Roman"/>
          <w:sz w:val="28"/>
          <w:szCs w:val="28"/>
          <w:lang w:eastAsia="ru-RU"/>
        </w:rPr>
        <w:t>о</w:t>
      </w:r>
      <w:r w:rsidRPr="005679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существление </w:t>
      </w:r>
      <w:r w:rsidRPr="005679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государственных полномочий по организации проведения мероприятий по регулированию численности безнадзорных животных</w:t>
      </w:r>
      <w:r w:rsidR="007521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="004A72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расходы не осуществлены из-за несостоявшихся торгов</w:t>
      </w:r>
      <w:r w:rsidR="00A57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4A721C" w:rsidRDefault="004A721C" w:rsidP="004A721C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организационную поддержку и на р</w:t>
      </w:r>
      <w:r w:rsidRPr="006A6986">
        <w:rPr>
          <w:rFonts w:ascii="Times New Roman" w:eastAsia="Times New Roman" w:hAnsi="Times New Roman" w:cs="Times New Roman"/>
          <w:sz w:val="28"/>
          <w:szCs w:val="28"/>
          <w:lang w:eastAsia="ru-RU"/>
        </w:rPr>
        <w:t>егиональн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Pr="006A6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поддержк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6A6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муниципальной программе «Поддержка и развитие малого и среднего предпринимательства в городе Тынде Амурской области на 2015-2024 годы» направлено </w:t>
      </w:r>
      <w:r w:rsidR="005E26DD">
        <w:rPr>
          <w:rFonts w:ascii="Times New Roman" w:eastAsia="Times New Roman" w:hAnsi="Times New Roman" w:cs="Times New Roman"/>
          <w:sz w:val="28"/>
          <w:szCs w:val="28"/>
          <w:lang w:eastAsia="ru-RU"/>
        </w:rPr>
        <w:t>11 784 887,79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</w:t>
      </w:r>
      <w:r w:rsidR="005E26DD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D03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26DD">
        <w:rPr>
          <w:rFonts w:ascii="Times New Roman" w:eastAsia="Times New Roman" w:hAnsi="Times New Roman" w:cs="Times New Roman"/>
          <w:sz w:val="28"/>
          <w:szCs w:val="28"/>
          <w:lang w:eastAsia="ru-RU"/>
        </w:rPr>
        <w:t>99,97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% от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плановых назначений</w:t>
      </w:r>
      <w:r w:rsidR="005E26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11 788 041,02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из областного бюджета было распределено</w:t>
      </w:r>
      <w:r w:rsidRPr="00470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470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поддержку и развитие субъектов малого и среднего предпринимательства, включая крестьянские (фермерские) хозяйства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5E26DD">
        <w:rPr>
          <w:rFonts w:ascii="Times New Roman" w:eastAsia="Times New Roman" w:hAnsi="Times New Roman" w:cs="Times New Roman"/>
          <w:sz w:val="28"/>
          <w:szCs w:val="28"/>
          <w:lang w:eastAsia="ru-RU"/>
        </w:rPr>
        <w:t>11 168 648,64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  <w:r w:rsidR="005E26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исполнены ассигнования в полном объеме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700D4" w:rsidRDefault="005700D4" w:rsidP="0032334B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26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оформление земельных участков и </w:t>
      </w:r>
      <w:r w:rsidR="001263E0" w:rsidRPr="00994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 по разработке лесохозяйственного регламента </w:t>
      </w:r>
      <w:r w:rsidR="00126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муниципальной программы </w:t>
      </w:r>
      <w:r w:rsidR="001263E0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«Повышение эффективности использования муниципального имущества и земельных участков города Тынды на 2015-20</w:t>
      </w:r>
      <w:r w:rsidR="001263E0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1263E0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</w:t>
      </w:r>
      <w:r w:rsidR="00126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освоены в сумме 2 560 840,12 руб. при плане 2 604 840,12 руб. или 98,31%</w:t>
      </w:r>
      <w:bookmarkStart w:id="0" w:name="_GoBack"/>
      <w:bookmarkEnd w:id="0"/>
      <w:r w:rsidR="0018544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E26DD" w:rsidRDefault="005E26DD" w:rsidP="005E26DD">
      <w:pPr>
        <w:tabs>
          <w:tab w:val="left" w:pos="567"/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по муниципальной программе </w:t>
      </w:r>
      <w:r w:rsidRPr="000E57C3">
        <w:rPr>
          <w:rFonts w:ascii="Times New Roman" w:eastAsia="Times New Roman" w:hAnsi="Times New Roman" w:cs="Times New Roman"/>
          <w:sz w:val="28"/>
          <w:szCs w:val="28"/>
          <w:lang w:eastAsia="ru-RU"/>
        </w:rPr>
        <w:t>«Поддержка социально-ориентированных некоммерческих организаций на территории муниципального образования город Тында на 2017-202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E57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бюджетом освоено 10 000,0</w:t>
      </w:r>
      <w:r w:rsidR="00D0360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или 100% плановых назначений.</w:t>
      </w:r>
    </w:p>
    <w:p w:rsidR="00E20243" w:rsidRPr="00453170" w:rsidRDefault="0032334B" w:rsidP="00470C8F">
      <w:pPr>
        <w:tabs>
          <w:tab w:val="left" w:pos="567"/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</w:t>
      </w:r>
      <w:r w:rsidR="00470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муниципальную программу </w:t>
      </w:r>
      <w:r w:rsidR="00B6651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66519" w:rsidRPr="00B6651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транспортной системы города Тынды на 2018-2024 годы</w:t>
      </w:r>
      <w:r w:rsidR="00B66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направлено </w:t>
      </w:r>
      <w:r w:rsidR="005E26DD">
        <w:rPr>
          <w:rFonts w:ascii="Times New Roman" w:eastAsia="Times New Roman" w:hAnsi="Times New Roman" w:cs="Times New Roman"/>
          <w:sz w:val="28"/>
          <w:szCs w:val="28"/>
          <w:lang w:eastAsia="ru-RU"/>
        </w:rPr>
        <w:t>394 912 574,27</w:t>
      </w:r>
      <w:r w:rsidR="00D03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263FE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E26D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63FE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E26DD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запланированных средств</w:t>
      </w:r>
      <w:r w:rsidR="00B74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5E26DD">
        <w:rPr>
          <w:rFonts w:ascii="Times New Roman" w:eastAsia="Times New Roman" w:hAnsi="Times New Roman" w:cs="Times New Roman"/>
          <w:sz w:val="28"/>
          <w:szCs w:val="28"/>
          <w:lang w:eastAsia="ru-RU"/>
        </w:rPr>
        <w:t>419 137 591,68</w:t>
      </w:r>
      <w:r w:rsidR="00D03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4EE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осуществлялись расходы на содержание дорог, на ремонт дорог, субсидия на техническое обслуживание светофоров, </w:t>
      </w:r>
      <w:r w:rsidR="00782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782196" w:rsidRPr="00263FE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условий для безопасного дорожного движения</w:t>
      </w:r>
      <w:r w:rsidR="0078219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03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муниципальный дорожный фонд</w:t>
      </w:r>
      <w:r w:rsidR="00BF04A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03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04AC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и</w:t>
      </w:r>
      <w:r w:rsidR="00B74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областного бюджета </w:t>
      </w:r>
      <w:r w:rsidR="00B74EED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осуществление муниципальным</w:t>
      </w:r>
      <w:proofErr w:type="gramEnd"/>
      <w:r w:rsidR="00B74EED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образованием дорожной деятельности в отношении автомобильных дорог местного значения и </w:t>
      </w:r>
      <w:r w:rsidR="00B74EED" w:rsidRPr="0018011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сооружений на них</w:t>
      </w:r>
      <w:r w:rsidR="00263FE5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о</w:t>
      </w:r>
      <w:r w:rsidR="00263FE5" w:rsidRPr="00263FE5">
        <w:rPr>
          <w:rFonts w:ascii="Times New Roman" w:eastAsia="Times New Roman" w:hAnsi="Times New Roman" w:cs="Times New Roman"/>
          <w:sz w:val="28"/>
          <w:szCs w:val="28"/>
          <w:lang w:eastAsia="ru-RU"/>
        </w:rPr>
        <w:t>бустройство автомобильных</w:t>
      </w:r>
      <w:r w:rsidR="00D85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3FE5" w:rsidRPr="00263FE5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дорог и обеспечение условий для</w:t>
      </w:r>
      <w:r w:rsidR="00D85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3FE5" w:rsidRPr="00263FE5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безопасного дорожного</w:t>
      </w:r>
      <w:r w:rsidR="00D85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3FE5" w:rsidRPr="00263FE5">
        <w:rPr>
          <w:rFonts w:ascii="Times New Roman" w:eastAsia="Times New Roman" w:hAnsi="Times New Roman" w:cs="Times New Roman"/>
          <w:sz w:val="28"/>
          <w:szCs w:val="28"/>
          <w:lang w:eastAsia="ru-RU"/>
        </w:rPr>
        <w:t>движения на территории Амурской</w:t>
      </w:r>
      <w:r w:rsidR="00D85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3FE5" w:rsidRPr="00263FE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</w:t>
      </w:r>
      <w:r w:rsidR="00D85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5097" w:rsidRPr="001801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предусмотрено</w:t>
      </w:r>
      <w:r w:rsidR="00D85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26DD">
        <w:rPr>
          <w:rFonts w:ascii="Times New Roman" w:eastAsia="Times New Roman" w:hAnsi="Times New Roman" w:cs="Times New Roman"/>
          <w:sz w:val="28"/>
          <w:szCs w:val="28"/>
          <w:lang w:eastAsia="ru-RU"/>
        </w:rPr>
        <w:t>94 991 246,84</w:t>
      </w:r>
      <w:r w:rsidR="00D03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4EED" w:rsidRPr="00180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 исполнение сложилось в сумме </w:t>
      </w:r>
      <w:r w:rsidR="005E26DD">
        <w:rPr>
          <w:rFonts w:ascii="Times New Roman" w:eastAsia="Times New Roman" w:hAnsi="Times New Roman" w:cs="Times New Roman"/>
          <w:sz w:val="28"/>
          <w:szCs w:val="28"/>
          <w:lang w:eastAsia="ru-RU"/>
        </w:rPr>
        <w:t>73 765 287,90</w:t>
      </w:r>
      <w:r w:rsidR="00D85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4EED" w:rsidRPr="0018011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263F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="00E20243">
        <w:rPr>
          <w:rFonts w:ascii="Times New Roman" w:eastAsia="Times New Roman" w:hAnsi="Times New Roman" w:cs="Times New Roman"/>
          <w:sz w:val="28"/>
          <w:szCs w:val="28"/>
          <w:lang w:eastAsia="ru-RU"/>
        </w:rPr>
        <w:t>77,65</w:t>
      </w:r>
      <w:r w:rsidR="00263FE5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B74EED" w:rsidRPr="001801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D03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E2024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ф</w:t>
      </w:r>
      <w:r w:rsidR="00E20243" w:rsidRPr="00E20243">
        <w:rPr>
          <w:rFonts w:ascii="Times New Roman" w:eastAsia="Times New Roman" w:hAnsi="Times New Roman" w:cs="Times New Roman"/>
          <w:sz w:val="28"/>
          <w:szCs w:val="28"/>
          <w:lang w:eastAsia="ru-RU"/>
        </w:rPr>
        <w:t>инансовое обеспечение дорожной деятельности</w:t>
      </w:r>
      <w:r w:rsidR="00E20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областного бюджета исполне</w:t>
      </w:r>
      <w:r w:rsidR="00453170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составило</w:t>
      </w:r>
      <w:r w:rsidR="00E20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250 000 000,00 руб. или 100% от плановых показателей на </w:t>
      </w:r>
      <w:r w:rsidR="00453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работ по </w:t>
      </w:r>
      <w:r w:rsidR="00E2024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капитальн</w:t>
      </w:r>
      <w:r w:rsidR="00453170">
        <w:rPr>
          <w:rFonts w:ascii="Times New Roman" w:eastAsia="Times New Roman" w:hAnsi="Times New Roman" w:cs="Times New Roman"/>
          <w:sz w:val="28"/>
          <w:szCs w:val="28"/>
          <w:lang w:eastAsia="ru-RU"/>
        </w:rPr>
        <w:t>ому</w:t>
      </w:r>
      <w:r w:rsidR="00E20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</w:t>
      </w:r>
      <w:r w:rsidR="0045317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E20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ул. Красн</w:t>
      </w:r>
      <w:r w:rsidR="00453170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E20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Пресн</w:t>
      </w:r>
      <w:r w:rsidR="00453170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от примыкания к федеральной дороге А-360 до ул. Кирова, на о</w:t>
      </w:r>
      <w:r w:rsidR="00453170" w:rsidRPr="0045317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казание поддержки бюджетам муниципальных образований, связанной с организацией транспортного обслуживания населения</w:t>
      </w:r>
      <w:r w:rsidR="00453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областным бюджетом предусмотрено 9 400 692,84 руб. и исполнение составило 100</w:t>
      </w:r>
      <w:proofErr w:type="gramEnd"/>
      <w:r w:rsidR="00453170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0E57C3" w:rsidRDefault="00E20243" w:rsidP="00470C8F">
      <w:pPr>
        <w:tabs>
          <w:tab w:val="left" w:pos="567"/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E57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муниципальной программе </w:t>
      </w:r>
      <w:r w:rsidR="000E57C3" w:rsidRPr="000E57C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E6DAF" w:rsidRPr="008E6DA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современной городской</w:t>
      </w:r>
      <w:r w:rsidR="00D03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6DAF" w:rsidRPr="008E6DAF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среды на территории города Тынды на 2018-2024 годы»</w:t>
      </w:r>
      <w:r w:rsidR="00D85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7D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E17D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благоустройство </w:t>
      </w:r>
      <w:r w:rsidR="00AB695F" w:rsidRPr="00D03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пяти</w:t>
      </w:r>
      <w:r w:rsidR="00D036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17D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дворовых территорий </w:t>
      </w:r>
      <w:r w:rsidR="000E57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бюджетом освоено </w:t>
      </w:r>
      <w:r w:rsidR="00453170">
        <w:rPr>
          <w:rFonts w:ascii="Times New Roman" w:eastAsia="Times New Roman" w:hAnsi="Times New Roman" w:cs="Times New Roman"/>
          <w:sz w:val="28"/>
          <w:szCs w:val="28"/>
          <w:lang w:eastAsia="ru-RU"/>
        </w:rPr>
        <w:t>7 291 666,67</w:t>
      </w:r>
      <w:r w:rsidR="00D85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57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263FE5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="000E57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плановых </w:t>
      </w:r>
      <w:r w:rsidR="000E57C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назначений</w:t>
      </w:r>
      <w:r w:rsidR="00E17D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средства областного бюджета освоены в сумме </w:t>
      </w:r>
      <w:r w:rsidR="00453170">
        <w:rPr>
          <w:rFonts w:ascii="Times New Roman" w:eastAsia="Times New Roman" w:hAnsi="Times New Roman" w:cs="Times New Roman"/>
          <w:sz w:val="28"/>
          <w:szCs w:val="28"/>
          <w:lang w:eastAsia="ru-RU"/>
        </w:rPr>
        <w:t>7 219 471,95</w:t>
      </w:r>
      <w:r w:rsidR="00D85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7D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263FE5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="00E17D1C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плановых назначений.</w:t>
      </w:r>
    </w:p>
    <w:p w:rsidR="0032334B" w:rsidRPr="0032334B" w:rsidRDefault="00485A83" w:rsidP="003233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разделу </w:t>
      </w:r>
      <w:r w:rsidRPr="002A2B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0500 «Жилищно-коммунальное хозяйство»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</w:t>
      </w:r>
      <w:r w:rsidR="00BF04AC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назначени</w:t>
      </w:r>
      <w:r w:rsidR="00BF04AC">
        <w:rPr>
          <w:rFonts w:ascii="Times New Roman" w:eastAsia="Times New Roman" w:hAnsi="Times New Roman" w:cs="Times New Roman"/>
          <w:sz w:val="28"/>
          <w:szCs w:val="28"/>
          <w:lang w:eastAsia="ru-RU"/>
        </w:rPr>
        <w:t>я предусмотрены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D32C14">
        <w:rPr>
          <w:rFonts w:ascii="Times New Roman" w:eastAsia="Times New Roman" w:hAnsi="Times New Roman" w:cs="Times New Roman"/>
          <w:sz w:val="28"/>
          <w:szCs w:val="28"/>
          <w:lang w:eastAsia="ru-RU"/>
        </w:rPr>
        <w:t>398 888 660,21</w:t>
      </w:r>
      <w:r w:rsidR="00D03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D03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0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D32C1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 сложилось в сумме</w:t>
      </w:r>
      <w:r w:rsidR="00D03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2C14">
        <w:rPr>
          <w:rFonts w:ascii="Times New Roman" w:eastAsia="Times New Roman" w:hAnsi="Times New Roman" w:cs="Times New Roman"/>
          <w:sz w:val="28"/>
          <w:szCs w:val="28"/>
          <w:lang w:eastAsia="ru-RU"/>
        </w:rPr>
        <w:t>393 597 974,79</w:t>
      </w:r>
      <w:r w:rsidR="00D03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04AC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что составляет </w:t>
      </w:r>
      <w:r w:rsidR="00D32C14">
        <w:rPr>
          <w:rFonts w:ascii="Times New Roman" w:eastAsia="Times New Roman" w:hAnsi="Times New Roman" w:cs="Times New Roman"/>
          <w:sz w:val="28"/>
          <w:szCs w:val="28"/>
          <w:lang w:eastAsia="ru-RU"/>
        </w:rPr>
        <w:t>98,67</w:t>
      </w:r>
      <w:r w:rsidR="00BF04AC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r w:rsidR="00BF04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334B" w:rsidRDefault="00777FB2" w:rsidP="004B7ACE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областного бюджета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данному разделу использованы в сумме </w:t>
      </w:r>
      <w:r w:rsidR="004B7ACE">
        <w:rPr>
          <w:rFonts w:ascii="Times New Roman" w:eastAsia="Times New Roman" w:hAnsi="Times New Roman" w:cs="Times New Roman"/>
          <w:sz w:val="28"/>
          <w:szCs w:val="28"/>
          <w:lang w:eastAsia="ru-RU"/>
        </w:rPr>
        <w:t>358 709 660,79</w:t>
      </w:r>
      <w:r w:rsidR="00D03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4B7ACE">
        <w:rPr>
          <w:rFonts w:ascii="Times New Roman" w:eastAsia="Times New Roman" w:hAnsi="Times New Roman" w:cs="Times New Roman"/>
          <w:sz w:val="28"/>
          <w:szCs w:val="28"/>
          <w:lang w:eastAsia="ru-RU"/>
        </w:rPr>
        <w:t>99,25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% при план</w:t>
      </w:r>
      <w:r w:rsidR="004B7ACE">
        <w:rPr>
          <w:rFonts w:ascii="Times New Roman" w:eastAsia="Times New Roman" w:hAnsi="Times New Roman" w:cs="Times New Roman"/>
          <w:sz w:val="28"/>
          <w:szCs w:val="28"/>
          <w:lang w:eastAsia="ru-RU"/>
        </w:rPr>
        <w:t>овых показателях в сумме</w:t>
      </w:r>
      <w:r w:rsidR="00D03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7ACE">
        <w:rPr>
          <w:rFonts w:ascii="Times New Roman" w:eastAsia="Times New Roman" w:hAnsi="Times New Roman" w:cs="Times New Roman"/>
          <w:sz w:val="28"/>
          <w:szCs w:val="28"/>
          <w:lang w:eastAsia="ru-RU"/>
        </w:rPr>
        <w:t>361 430 344,40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в том числе:</w:t>
      </w:r>
    </w:p>
    <w:p w:rsidR="00F5606C" w:rsidRPr="0032334B" w:rsidRDefault="00F5606C" w:rsidP="0032334B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F5606C">
        <w:rPr>
          <w:rFonts w:ascii="Times New Roman" w:hAnsi="Times New Roman" w:cs="Times New Roman"/>
          <w:sz w:val="28"/>
          <w:szCs w:val="28"/>
        </w:rPr>
        <w:t>на м</w:t>
      </w:r>
      <w:r w:rsidRPr="00F5606C">
        <w:rPr>
          <w:rFonts w:ascii="Times New Roman" w:eastAsia="Times New Roman" w:hAnsi="Times New Roman" w:cs="Times New Roman"/>
          <w:sz w:val="28"/>
          <w:szCs w:val="28"/>
          <w:lang w:eastAsia="ru-RU"/>
        </w:rPr>
        <w:t>ероприятия по переселению граждан из ветхого и аварийного жилья в зоне Байкало-Амурской магистрали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исполнено </w:t>
      </w:r>
      <w:r w:rsidR="004B7ACE">
        <w:rPr>
          <w:rFonts w:ascii="Times New Roman" w:eastAsia="Times New Roman" w:hAnsi="Times New Roman" w:cs="Times New Roman"/>
          <w:sz w:val="28"/>
          <w:szCs w:val="28"/>
          <w:lang w:eastAsia="ru-RU"/>
        </w:rPr>
        <w:t>65 134 768,18</w:t>
      </w:r>
      <w:r w:rsidR="00D03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</w:t>
      </w:r>
      <w:r w:rsidR="001B0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</w:t>
      </w:r>
      <w:r w:rsidR="00B95A8B">
        <w:rPr>
          <w:rFonts w:ascii="Times New Roman" w:eastAsia="Times New Roman" w:hAnsi="Times New Roman" w:cs="Times New Roman"/>
          <w:sz w:val="28"/>
          <w:szCs w:val="28"/>
          <w:lang w:eastAsia="ru-RU"/>
        </w:rPr>
        <w:t>99,</w:t>
      </w:r>
      <w:r w:rsidR="004B7ACE">
        <w:rPr>
          <w:rFonts w:ascii="Times New Roman" w:eastAsia="Times New Roman" w:hAnsi="Times New Roman" w:cs="Times New Roman"/>
          <w:sz w:val="28"/>
          <w:szCs w:val="28"/>
          <w:lang w:eastAsia="ru-RU"/>
        </w:rPr>
        <w:t>97</w:t>
      </w:r>
      <w:r w:rsidR="001B0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</w:t>
      </w:r>
      <w:r w:rsidR="001B0EFD">
        <w:rPr>
          <w:rFonts w:ascii="Times New Roman" w:eastAsia="Times New Roman" w:hAnsi="Times New Roman" w:cs="Times New Roman"/>
          <w:sz w:val="28"/>
          <w:szCs w:val="28"/>
          <w:lang w:eastAsia="ru-RU"/>
        </w:rPr>
        <w:t>овых назначений в сумме</w:t>
      </w:r>
      <w:r w:rsidR="00D03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7091">
        <w:rPr>
          <w:rFonts w:ascii="Times New Roman" w:eastAsia="Times New Roman" w:hAnsi="Times New Roman" w:cs="Times New Roman"/>
          <w:sz w:val="28"/>
          <w:szCs w:val="28"/>
          <w:lang w:eastAsia="ru-RU"/>
        </w:rPr>
        <w:t>65 152 017,77</w:t>
      </w:r>
      <w:r w:rsidR="00D85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5F1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руб.;</w:t>
      </w:r>
    </w:p>
    <w:p w:rsidR="0032334B" w:rsidRPr="0032334B" w:rsidRDefault="0032334B" w:rsidP="00C97497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компенсацию выпадающих доходов теплоснабжающих организаций, возникающих в результате установления льготных тарифов для населения Амурской области областным бюджетом, при плане</w:t>
      </w:r>
      <w:r w:rsidR="00D03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7ACE">
        <w:rPr>
          <w:rFonts w:ascii="Times New Roman" w:eastAsia="Times New Roman" w:hAnsi="Times New Roman" w:cs="Times New Roman"/>
          <w:sz w:val="28"/>
          <w:szCs w:val="28"/>
          <w:lang w:eastAsia="ru-RU"/>
        </w:rPr>
        <w:t>167 107 036,06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освоено по фактической потребности </w:t>
      </w:r>
      <w:r w:rsidR="004B7ACE">
        <w:rPr>
          <w:rFonts w:ascii="Times New Roman" w:eastAsia="Times New Roman" w:hAnsi="Times New Roman" w:cs="Times New Roman"/>
          <w:sz w:val="28"/>
          <w:szCs w:val="28"/>
          <w:lang w:eastAsia="ru-RU"/>
        </w:rPr>
        <w:t>165 741 281,40</w:t>
      </w:r>
      <w:r w:rsidR="00D03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4B7ACE">
        <w:rPr>
          <w:rFonts w:ascii="Times New Roman" w:eastAsia="Times New Roman" w:hAnsi="Times New Roman" w:cs="Times New Roman"/>
          <w:sz w:val="28"/>
          <w:szCs w:val="28"/>
          <w:lang w:eastAsia="ru-RU"/>
        </w:rPr>
        <w:t>99,18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%;</w:t>
      </w:r>
    </w:p>
    <w:p w:rsidR="000B7091" w:rsidRDefault="00FE5F1D" w:rsidP="003233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551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р</w:t>
      </w:r>
      <w:r w:rsidR="0095516E" w:rsidRPr="009551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еализаци</w:t>
      </w:r>
      <w:r w:rsidR="009551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="0095516E" w:rsidRPr="009551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программ формирования современной городской среды</w:t>
      </w:r>
      <w:r w:rsidR="00D036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 областного бюджета освоено </w:t>
      </w:r>
      <w:r w:rsidR="000B70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11 437 311,82</w:t>
      </w:r>
      <w:r w:rsidR="00D036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руб. или </w:t>
      </w:r>
      <w:r w:rsidR="00B95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 от плановых показателей,</w:t>
      </w:r>
      <w:r w:rsidR="00D036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93C83" w:rsidRPr="00705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произведено </w:t>
      </w:r>
      <w:r w:rsidR="00B95A8B" w:rsidRPr="00705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благоустройство общественной территории</w:t>
      </w:r>
      <w:r w:rsidR="00705109" w:rsidRPr="00705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="009551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Московский бульвар</w:t>
      </w:r>
      <w:r w:rsidR="00705109" w:rsidRPr="00705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0B70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E5F1D" w:rsidRDefault="000B7091" w:rsidP="003233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 с</w:t>
      </w:r>
      <w:r w:rsidRPr="000B70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</w:r>
      <w:r w:rsidR="00B95A8B" w:rsidRPr="00705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направлены средства</w:t>
      </w:r>
      <w:r w:rsidRPr="00705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сумме 52 000 000,00 руб. или 100% от плановых назначений</w:t>
      </w:r>
      <w:r w:rsidR="00B95A8B" w:rsidRPr="00705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автономному учреждению ГДК «Русь» для реализации проекта «</w:t>
      </w:r>
      <w:proofErr w:type="spellStart"/>
      <w:r w:rsidR="00B95A8B" w:rsidRPr="00705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Бамовский</w:t>
      </w:r>
      <w:proofErr w:type="spellEnd"/>
      <w:r w:rsidR="00B95A8B" w:rsidRPr="00705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Арбат</w:t>
      </w:r>
      <w:r w:rsidR="00485A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19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B7091" w:rsidRPr="0032334B" w:rsidRDefault="000B7091" w:rsidP="003233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п</w:t>
      </w:r>
      <w:r w:rsidRPr="000B7091">
        <w:rPr>
          <w:rFonts w:ascii="Times New Roman" w:eastAsia="Times New Roman" w:hAnsi="Times New Roman" w:cs="Times New Roman"/>
          <w:sz w:val="28"/>
          <w:szCs w:val="28"/>
          <w:lang w:eastAsia="ru-RU"/>
        </w:rPr>
        <w:t>оддержк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B7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городских округов с учетом участия граждан в решении вопросов развития городской среды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областного бюджета распределено 22 000 000,00 руб. и исполнение составили 100%;</w:t>
      </w:r>
    </w:p>
    <w:p w:rsidR="00705109" w:rsidRDefault="00705109" w:rsidP="0032334B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</w:t>
      </w:r>
      <w:r w:rsidRPr="00705109">
        <w:rPr>
          <w:rFonts w:ascii="Times New Roman" w:eastAsia="Times New Roman" w:hAnsi="Times New Roman" w:cs="Times New Roman"/>
          <w:sz w:val="28"/>
          <w:szCs w:val="28"/>
          <w:lang w:eastAsia="ru-RU"/>
        </w:rPr>
        <w:t>асходы, направленные на модернизацию коммунальной инфраструктуры»</w:t>
      </w:r>
      <w:r w:rsidR="00D03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реализованы в сумме </w:t>
      </w:r>
      <w:r w:rsidR="004B7ACE">
        <w:rPr>
          <w:rFonts w:ascii="Times New Roman" w:eastAsia="Times New Roman" w:hAnsi="Times New Roman" w:cs="Times New Roman"/>
          <w:sz w:val="28"/>
          <w:szCs w:val="28"/>
          <w:lang w:eastAsia="ru-RU"/>
        </w:rPr>
        <w:t>40 437 397,82</w:t>
      </w:r>
      <w:r w:rsidR="00EB4D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или </w:t>
      </w:r>
      <w:r w:rsidR="004B7ACE">
        <w:rPr>
          <w:rFonts w:ascii="Times New Roman" w:eastAsia="Times New Roman" w:hAnsi="Times New Roman" w:cs="Times New Roman"/>
          <w:sz w:val="28"/>
          <w:szCs w:val="28"/>
          <w:lang w:eastAsia="ru-RU"/>
        </w:rPr>
        <w:t>96,80</w:t>
      </w:r>
      <w:r w:rsidR="00EB4D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плановых показателей в сумме </w:t>
      </w:r>
      <w:r w:rsidR="004B7ACE">
        <w:rPr>
          <w:rFonts w:ascii="Times New Roman" w:eastAsia="Times New Roman" w:hAnsi="Times New Roman" w:cs="Times New Roman"/>
          <w:sz w:val="28"/>
          <w:szCs w:val="28"/>
          <w:lang w:eastAsia="ru-RU"/>
        </w:rPr>
        <w:t>41 775 077,18</w:t>
      </w:r>
      <w:r w:rsidR="00F07C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  <w:r w:rsidR="00EB4DC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B7ACE" w:rsidRDefault="004B7ACE" w:rsidP="004B7ACE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</w:t>
      </w:r>
      <w:r w:rsidRPr="004B7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асходы на ремонт фасадов многоквартирных домов на условиях </w:t>
      </w:r>
      <w:proofErr w:type="spellStart"/>
      <w:r w:rsidRPr="004B7AC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4B7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 собственниками помещений в многоквартирных домах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исполнены в сумме 1 896 000,00 руб. или 100</w:t>
      </w:r>
      <w:r w:rsidR="0095516E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плановых показателей;</w:t>
      </w:r>
    </w:p>
    <w:p w:rsidR="00E17D1C" w:rsidRDefault="00E17D1C" w:rsidP="0032334B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17D1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E17D1C">
        <w:rPr>
          <w:rFonts w:ascii="Times New Roman" w:hAnsi="Times New Roman" w:cs="Times New Roman"/>
          <w:sz w:val="28"/>
          <w:szCs w:val="28"/>
        </w:rPr>
        <w:t xml:space="preserve"> на ф</w:t>
      </w:r>
      <w:r w:rsidRPr="00E17D1C">
        <w:rPr>
          <w:rFonts w:ascii="Times New Roman" w:eastAsia="Times New Roman" w:hAnsi="Times New Roman" w:cs="Times New Roman"/>
          <w:sz w:val="28"/>
          <w:szCs w:val="28"/>
          <w:lang w:eastAsia="ru-RU"/>
        </w:rPr>
        <w:t>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направлено</w:t>
      </w:r>
      <w:r w:rsidR="007C73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5A8B">
        <w:rPr>
          <w:rFonts w:ascii="Times New Roman" w:eastAsia="Times New Roman" w:hAnsi="Times New Roman" w:cs="Times New Roman"/>
          <w:sz w:val="28"/>
          <w:szCs w:val="28"/>
          <w:lang w:eastAsia="ru-RU"/>
        </w:rPr>
        <w:t>62</w:t>
      </w:r>
      <w:r w:rsidR="000B7091">
        <w:rPr>
          <w:rFonts w:ascii="Times New Roman" w:eastAsia="Times New Roman" w:hAnsi="Times New Roman" w:cs="Times New Roman"/>
          <w:sz w:val="28"/>
          <w:szCs w:val="28"/>
          <w:lang w:eastAsia="ru-RU"/>
        </w:rPr>
        <w:t> 901,57</w:t>
      </w:r>
      <w:r w:rsidR="007C73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705109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плановых ассигнований.</w:t>
      </w:r>
      <w:proofErr w:type="gramEnd"/>
    </w:p>
    <w:p w:rsidR="0032334B" w:rsidRPr="0032334B" w:rsidRDefault="0032334B" w:rsidP="007C7355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2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средств местного бюджета запланировано </w:t>
      </w:r>
      <w:r w:rsidR="000B7091">
        <w:rPr>
          <w:rFonts w:ascii="Times New Roman" w:eastAsia="Times New Roman" w:hAnsi="Times New Roman" w:cs="Times New Roman"/>
          <w:sz w:val="28"/>
          <w:szCs w:val="28"/>
          <w:lang w:eastAsia="ru-RU"/>
        </w:rPr>
        <w:t>37 458 315,81</w:t>
      </w:r>
      <w:r w:rsidR="007C73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2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 освоено </w:t>
      </w:r>
      <w:r w:rsidR="00EB4DC9">
        <w:rPr>
          <w:rFonts w:ascii="Times New Roman" w:eastAsia="Times New Roman" w:hAnsi="Times New Roman" w:cs="Times New Roman"/>
          <w:sz w:val="28"/>
          <w:szCs w:val="28"/>
          <w:lang w:eastAsia="ru-RU"/>
        </w:rPr>
        <w:t>34</w:t>
      </w:r>
      <w:r w:rsidR="000B7091">
        <w:rPr>
          <w:rFonts w:ascii="Times New Roman" w:eastAsia="Times New Roman" w:hAnsi="Times New Roman" w:cs="Times New Roman"/>
          <w:sz w:val="28"/>
          <w:szCs w:val="28"/>
          <w:lang w:eastAsia="ru-RU"/>
        </w:rPr>
        <w:t> 888 314,00</w:t>
      </w:r>
      <w:r w:rsidR="007C73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2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0B7091">
        <w:rPr>
          <w:rFonts w:ascii="Times New Roman" w:eastAsia="Times New Roman" w:hAnsi="Times New Roman" w:cs="Times New Roman"/>
          <w:sz w:val="28"/>
          <w:szCs w:val="28"/>
          <w:lang w:eastAsia="ru-RU"/>
        </w:rPr>
        <w:t>93,14</w:t>
      </w:r>
      <w:r w:rsidRPr="00692C7A">
        <w:rPr>
          <w:rFonts w:ascii="Times New Roman" w:eastAsia="Times New Roman" w:hAnsi="Times New Roman" w:cs="Times New Roman"/>
          <w:sz w:val="28"/>
          <w:szCs w:val="28"/>
          <w:lang w:eastAsia="ru-RU"/>
        </w:rPr>
        <w:t>%, в том числе по муниципальным программам:</w:t>
      </w:r>
    </w:p>
    <w:p w:rsidR="0095213D" w:rsidRDefault="0095213D" w:rsidP="007C7355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</w:t>
      </w:r>
      <w:r w:rsidR="00B37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подпрограмме </w:t>
      </w:r>
      <w:r w:rsidR="00B3708A" w:rsidRPr="00B3708A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«Обеспечение доступности коммунальных услуг, повышение качества и надежности жилищно-коммунального обслуживания населения в городе Тынде на 2015-202</w:t>
      </w:r>
      <w:r w:rsidR="00AD3CF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3708A" w:rsidRPr="00B37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</w:t>
      </w:r>
      <w:r w:rsidR="004D3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предусмотрено </w:t>
      </w:r>
      <w:r w:rsidR="003219B8">
        <w:rPr>
          <w:rFonts w:ascii="Times New Roman" w:eastAsia="Times New Roman" w:hAnsi="Times New Roman" w:cs="Times New Roman"/>
          <w:sz w:val="28"/>
          <w:szCs w:val="28"/>
          <w:lang w:eastAsia="ru-RU"/>
        </w:rPr>
        <w:t>2 273 011,63</w:t>
      </w:r>
      <w:r w:rsidR="007C73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32B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="00AE410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D3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исполнение сложилось в сумме</w:t>
      </w:r>
      <w:r w:rsidR="007C73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19B8">
        <w:rPr>
          <w:rFonts w:ascii="Times New Roman" w:eastAsia="Times New Roman" w:hAnsi="Times New Roman" w:cs="Times New Roman"/>
          <w:sz w:val="28"/>
          <w:szCs w:val="28"/>
          <w:lang w:eastAsia="ru-RU"/>
        </w:rPr>
        <w:t>2 032 784,53</w:t>
      </w:r>
      <w:r w:rsidR="004D32B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="00AD3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или </w:t>
      </w:r>
      <w:r w:rsidR="003219B8">
        <w:rPr>
          <w:rFonts w:ascii="Times New Roman" w:eastAsia="Times New Roman" w:hAnsi="Times New Roman" w:cs="Times New Roman"/>
          <w:sz w:val="28"/>
          <w:szCs w:val="28"/>
          <w:lang w:eastAsia="ru-RU"/>
        </w:rPr>
        <w:t>89,43</w:t>
      </w:r>
      <w:r w:rsidR="00AD3CFC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3A1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том числе:</w:t>
      </w:r>
    </w:p>
    <w:p w:rsidR="00EB4DC9" w:rsidRDefault="00EB4DC9" w:rsidP="00EB4DC9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</w:t>
      </w:r>
      <w:r w:rsidRPr="00705109">
        <w:rPr>
          <w:rFonts w:ascii="Times New Roman" w:eastAsia="Times New Roman" w:hAnsi="Times New Roman" w:cs="Times New Roman"/>
          <w:sz w:val="28"/>
          <w:szCs w:val="28"/>
          <w:lang w:eastAsia="ru-RU"/>
        </w:rPr>
        <w:t>асходы, направленные на модернизацию коммунальной инфраструктуры»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реализованы в сумме </w:t>
      </w:r>
      <w:r w:rsidR="003219B8">
        <w:rPr>
          <w:rFonts w:ascii="Times New Roman" w:eastAsia="Times New Roman" w:hAnsi="Times New Roman" w:cs="Times New Roman"/>
          <w:sz w:val="28"/>
          <w:szCs w:val="28"/>
          <w:lang w:eastAsia="ru-RU"/>
        </w:rPr>
        <w:t>1 684 891,58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или </w:t>
      </w:r>
      <w:r w:rsidR="003219B8">
        <w:rPr>
          <w:rFonts w:ascii="Times New Roman" w:eastAsia="Times New Roman" w:hAnsi="Times New Roman" w:cs="Times New Roman"/>
          <w:sz w:val="28"/>
          <w:szCs w:val="28"/>
          <w:lang w:eastAsia="ru-RU"/>
        </w:rPr>
        <w:t>87,52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плановых показателей в сумме </w:t>
      </w:r>
      <w:r w:rsidR="003219B8">
        <w:rPr>
          <w:rFonts w:ascii="Times New Roman" w:eastAsia="Times New Roman" w:hAnsi="Times New Roman" w:cs="Times New Roman"/>
          <w:sz w:val="28"/>
          <w:szCs w:val="28"/>
          <w:lang w:eastAsia="ru-RU"/>
        </w:rPr>
        <w:t>1 925 118,68</w:t>
      </w:r>
      <w:r w:rsidR="00F07C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F33AD" w:rsidRDefault="00BF33AD" w:rsidP="00EB4DC9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р</w:t>
      </w:r>
      <w:r w:rsidRPr="00705109">
        <w:rPr>
          <w:rFonts w:ascii="Times New Roman" w:eastAsia="Times New Roman" w:hAnsi="Times New Roman" w:cs="Times New Roman"/>
          <w:sz w:val="28"/>
          <w:szCs w:val="28"/>
          <w:lang w:eastAsia="ru-RU"/>
        </w:rPr>
        <w:t>емонт жилых помещений ветеранов Великой Отечественной войны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направлено </w:t>
      </w:r>
      <w:r w:rsidR="003219B8">
        <w:rPr>
          <w:rFonts w:ascii="Times New Roman" w:eastAsia="Times New Roman" w:hAnsi="Times New Roman" w:cs="Times New Roman"/>
          <w:sz w:val="28"/>
          <w:szCs w:val="28"/>
          <w:lang w:eastAsia="ru-RU"/>
        </w:rPr>
        <w:t>248 942,95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или </w:t>
      </w:r>
      <w:r w:rsidR="003219B8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плановых назначений;</w:t>
      </w:r>
    </w:p>
    <w:p w:rsidR="003219B8" w:rsidRDefault="003219B8" w:rsidP="003219B8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</w:t>
      </w:r>
      <w:r w:rsidRPr="004B7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асходы на ремонт фасадов многоквартирных домов на условиях </w:t>
      </w:r>
      <w:proofErr w:type="spellStart"/>
      <w:r w:rsidRPr="004B7AC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4B7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 собственниками помещений в многоквартирных домах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исполнены в сумме 98 950,00 руб. или 100% от плановых показателей.</w:t>
      </w:r>
    </w:p>
    <w:p w:rsidR="0095213D" w:rsidRDefault="0095213D" w:rsidP="003219B8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рамках подпрограммы «Эффективное управление расходами Администрации города Тынды на 2015-20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муниципальной программы «Эффективное управление расходами Администрации города Тынды и подведомственных учреждений на 2015-20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содержание мест захоронения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предусмотрено </w:t>
      </w:r>
      <w:r w:rsidR="003219B8">
        <w:rPr>
          <w:rFonts w:ascii="Times New Roman" w:eastAsia="Times New Roman" w:hAnsi="Times New Roman" w:cs="Times New Roman"/>
          <w:sz w:val="28"/>
          <w:szCs w:val="28"/>
          <w:lang w:eastAsia="ru-RU"/>
        </w:rPr>
        <w:t>2 499 999,83</w:t>
      </w:r>
      <w:r w:rsidR="007C73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</w:t>
      </w:r>
      <w:r w:rsidR="00EB4DC9">
        <w:rPr>
          <w:rFonts w:ascii="Times New Roman" w:eastAsia="Times New Roman" w:hAnsi="Times New Roman" w:cs="Times New Roman"/>
          <w:sz w:val="28"/>
          <w:szCs w:val="28"/>
          <w:lang w:eastAsia="ru-RU"/>
        </w:rPr>
        <w:t>и исполнено в полном объеме.</w:t>
      </w:r>
    </w:p>
    <w:p w:rsidR="00B3708A" w:rsidRDefault="0095213D" w:rsidP="003219B8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 по</w:t>
      </w:r>
      <w:r w:rsidRPr="0095213D">
        <w:rPr>
          <w:rFonts w:ascii="Times New Roman" w:hAnsi="Times New Roman" w:cs="Times New Roman"/>
          <w:sz w:val="28"/>
          <w:szCs w:val="28"/>
        </w:rPr>
        <w:t>дпрограмм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5213D">
        <w:rPr>
          <w:rFonts w:ascii="Times New Roman" w:hAnsi="Times New Roman" w:cs="Times New Roman"/>
          <w:sz w:val="28"/>
          <w:szCs w:val="28"/>
        </w:rPr>
        <w:t xml:space="preserve">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</w:t>
      </w:r>
      <w:r w:rsidR="007C7355">
        <w:rPr>
          <w:rFonts w:ascii="Times New Roman" w:hAnsi="Times New Roman" w:cs="Times New Roman"/>
          <w:sz w:val="28"/>
          <w:szCs w:val="28"/>
        </w:rPr>
        <w:t xml:space="preserve"> </w:t>
      </w:r>
      <w:r w:rsidRPr="0095213D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95213D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95213D">
        <w:rPr>
          <w:rFonts w:ascii="Times New Roman" w:hAnsi="Times New Roman" w:cs="Times New Roman"/>
          <w:sz w:val="28"/>
          <w:szCs w:val="28"/>
        </w:rPr>
        <w:t xml:space="preserve"> «Обеспечение доступным и качественным жильем населения города Тынды на 2015-2024 годы»</w:t>
      </w:r>
      <w:r w:rsidR="001B71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исполнено </w:t>
      </w:r>
      <w:r w:rsidR="003219B8">
        <w:rPr>
          <w:rFonts w:ascii="Times New Roman" w:eastAsia="Times New Roman" w:hAnsi="Times New Roman" w:cs="Times New Roman"/>
          <w:sz w:val="28"/>
          <w:szCs w:val="28"/>
          <w:lang w:eastAsia="ru-RU"/>
        </w:rPr>
        <w:t>5 061 296,23</w:t>
      </w:r>
      <w:r w:rsidR="007C73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71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при плане </w:t>
      </w:r>
      <w:r w:rsidR="003219B8">
        <w:rPr>
          <w:rFonts w:ascii="Times New Roman" w:eastAsia="Times New Roman" w:hAnsi="Times New Roman" w:cs="Times New Roman"/>
          <w:sz w:val="28"/>
          <w:szCs w:val="28"/>
          <w:lang w:eastAsia="ru-RU"/>
        </w:rPr>
        <w:t>5 062 014,96</w:t>
      </w:r>
      <w:r w:rsidR="007C73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714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595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составило </w:t>
      </w:r>
      <w:r w:rsidR="00BF33AD">
        <w:rPr>
          <w:rFonts w:ascii="Times New Roman" w:eastAsia="Times New Roman" w:hAnsi="Times New Roman" w:cs="Times New Roman"/>
          <w:sz w:val="28"/>
          <w:szCs w:val="28"/>
          <w:lang w:eastAsia="ru-RU"/>
        </w:rPr>
        <w:t>99,</w:t>
      </w:r>
      <w:r w:rsidR="003219B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BF33A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95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средства направлены на </w:t>
      </w:r>
      <w:proofErr w:type="spellStart"/>
      <w:r w:rsidR="005952E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proofErr w:type="gramEnd"/>
      <w:r w:rsidR="00595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по приобретению жилья</w:t>
      </w:r>
      <w:r w:rsidR="001913C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334B" w:rsidRPr="0032334B" w:rsidRDefault="005E4524" w:rsidP="003219B8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93B4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82A86" w:rsidRPr="00093B49">
        <w:rPr>
          <w:rFonts w:ascii="Times New Roman" w:eastAsia="Times New Roman" w:hAnsi="Times New Roman" w:cs="Times New Roman"/>
          <w:sz w:val="28"/>
          <w:szCs w:val="28"/>
          <w:lang w:eastAsia="ru-RU"/>
        </w:rPr>
        <w:t>о муниципальной программе «Повышение эффективности использования муниципального имущества и земельных участков города Тынды на 2015-202</w:t>
      </w:r>
      <w:r w:rsidR="005952E4" w:rsidRPr="00093B4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82A86" w:rsidRPr="00093B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</w:t>
      </w:r>
      <w:r w:rsidR="0014069A" w:rsidRPr="00093B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запланированы расходы в сумме </w:t>
      </w:r>
      <w:r w:rsidR="00BF33A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219B8">
        <w:rPr>
          <w:rFonts w:ascii="Times New Roman" w:eastAsia="Times New Roman" w:hAnsi="Times New Roman" w:cs="Times New Roman"/>
          <w:sz w:val="28"/>
          <w:szCs w:val="28"/>
          <w:lang w:eastAsia="ru-RU"/>
        </w:rPr>
        <w:t> 210 995,40</w:t>
      </w:r>
      <w:r w:rsidR="007C73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069A" w:rsidRPr="00093B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 исполнение </w:t>
      </w:r>
      <w:r w:rsidR="00BF33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составило </w:t>
      </w:r>
      <w:r w:rsidR="003219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2 210 973,10 </w:t>
      </w:r>
      <w:r w:rsidR="007C73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</w:t>
      </w:r>
      <w:r w:rsidR="003219B8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99,99</w:t>
      </w:r>
      <w:r w:rsidR="0014069A" w:rsidRPr="00093B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направлены средства </w:t>
      </w:r>
      <w:r w:rsidR="00AB69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32334B" w:rsidRPr="00093B49">
        <w:rPr>
          <w:rFonts w:ascii="Times New Roman" w:eastAsia="Times New Roman" w:hAnsi="Times New Roman" w:cs="Times New Roman"/>
          <w:sz w:val="28"/>
          <w:szCs w:val="28"/>
          <w:lang w:eastAsia="ru-RU"/>
        </w:rPr>
        <w:t>взносы на капитальный ремонт общего имущества в мно</w:t>
      </w:r>
      <w:r w:rsidR="00C377B0" w:rsidRPr="00093B49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32334B" w:rsidRPr="00093B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квартирном доме </w:t>
      </w:r>
      <w:r w:rsidR="00AB695F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замену электрического счетчика в муниципальном фонде</w:t>
      </w:r>
      <w:r w:rsidR="0032523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3219B8" w:rsidRPr="0032334B" w:rsidRDefault="00034E6B" w:rsidP="003219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3219B8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C73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19B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219B8" w:rsidRPr="00B6651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транспортной системы города Тынды на 2018-2024 годы</w:t>
      </w:r>
      <w:r w:rsidR="003219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3219B8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направлено</w:t>
      </w:r>
      <w:r w:rsidR="007C73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20 652 707,18</w:t>
      </w:r>
      <w:r w:rsidR="007C73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19B8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90,04</w:t>
      </w:r>
      <w:r w:rsidR="003219B8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7C73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19B8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плановых показателей</w:t>
      </w:r>
      <w:r w:rsidR="003219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22 936 650,65</w:t>
      </w:r>
      <w:r w:rsidR="003219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осуществлялись расходы на уличное освещение, на </w:t>
      </w:r>
      <w:r w:rsidR="003219B8" w:rsidRPr="005E452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работ по содержанию и обслуживанию сетей наружного освещения</w:t>
      </w:r>
      <w:r w:rsidR="003219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34E6B" w:rsidRDefault="005952E4" w:rsidP="00034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рамках м</w:t>
      </w:r>
      <w:r w:rsidRPr="005952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униципальн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</w:t>
      </w:r>
      <w:r w:rsidRPr="005952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программа </w:t>
      </w:r>
      <w:r w:rsidR="003219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5952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современной городской среды на территории города Тынды на 2018-2024 годы</w:t>
      </w:r>
      <w:r w:rsidR="003219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7C73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направлено </w:t>
      </w:r>
      <w:r w:rsidR="00034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2 430 553,13</w:t>
      </w:r>
      <w:r w:rsidR="007C73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руб.</w:t>
      </w:r>
      <w:r w:rsidR="007C73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или </w:t>
      </w:r>
      <w:r w:rsidR="00034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98,18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% </w:t>
      </w:r>
      <w:r w:rsidR="007C73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7C73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плановых </w:t>
      </w:r>
      <w:r w:rsidR="007C73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назначений</w:t>
      </w:r>
      <w:r w:rsidR="00FC00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C73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FC00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7C73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00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сумме </w:t>
      </w:r>
      <w:r w:rsidR="00034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2 475 643,34</w:t>
      </w:r>
      <w:r w:rsidR="00FC00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руб., </w:t>
      </w:r>
      <w:r w:rsidR="00034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средства направлены на </w:t>
      </w:r>
      <w:proofErr w:type="spellStart"/>
      <w:r w:rsidR="00034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софинансирование</w:t>
      </w:r>
      <w:proofErr w:type="spellEnd"/>
      <w:r w:rsidR="00034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расходов на р</w:t>
      </w:r>
      <w:r w:rsidR="00034E6B" w:rsidRPr="009551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еализаци</w:t>
      </w:r>
      <w:r w:rsidR="00034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="00034E6B" w:rsidRPr="009551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программ формирования современной городской среды</w:t>
      </w:r>
      <w:r w:rsidR="007C73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34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="00034E6B" w:rsidRPr="00705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благоустройство общественной территории «</w:t>
      </w:r>
      <w:r w:rsidR="00034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Московский бульвар</w:t>
      </w:r>
      <w:r w:rsidR="00034E6B" w:rsidRPr="00705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034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7C73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34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</w:t>
      </w:r>
      <w:r w:rsidR="00034E6B" w:rsidRPr="000B70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оздание комфортной городской среды в малых городах и исторических поселениях-</w:t>
      </w:r>
      <w:r w:rsidR="00034E6B" w:rsidRPr="000B70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победителях</w:t>
      </w:r>
      <w:proofErr w:type="gramEnd"/>
      <w:r w:rsidR="00034E6B" w:rsidRPr="000B70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Всероссийского конкурса лучших проектов создания комфортной городской среды</w:t>
      </w:r>
      <w:r w:rsidR="00034E6B" w:rsidRPr="00705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автономному учреждению ГДК «Русь» для реализации проекта «</w:t>
      </w:r>
      <w:proofErr w:type="spellStart"/>
      <w:r w:rsidR="00034E6B" w:rsidRPr="00705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Бамовский</w:t>
      </w:r>
      <w:proofErr w:type="spellEnd"/>
      <w:r w:rsidR="00034E6B" w:rsidRPr="00705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Арбат</w:t>
      </w:r>
      <w:r w:rsidR="007C73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034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034E6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</w:t>
      </w:r>
      <w:r w:rsidR="00034E6B" w:rsidRPr="000B7091">
        <w:rPr>
          <w:rFonts w:ascii="Times New Roman" w:eastAsia="Times New Roman" w:hAnsi="Times New Roman" w:cs="Times New Roman"/>
          <w:sz w:val="28"/>
          <w:szCs w:val="28"/>
          <w:lang w:eastAsia="ru-RU"/>
        </w:rPr>
        <w:t>оддержк</w:t>
      </w:r>
      <w:r w:rsidR="00034E6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034E6B" w:rsidRPr="000B7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городских округов с учетом участия граждан в решении вопросов развития городской среды</w:t>
      </w:r>
      <w:r w:rsidR="007C73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4E6B" w:rsidRPr="00034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благоустройству сквера </w:t>
      </w:r>
      <w:r w:rsidR="00034E6B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034E6B" w:rsidRPr="00034E6B">
        <w:rPr>
          <w:rFonts w:ascii="Times New Roman" w:eastAsia="Times New Roman" w:hAnsi="Times New Roman" w:cs="Times New Roman"/>
          <w:sz w:val="28"/>
          <w:szCs w:val="28"/>
          <w:lang w:eastAsia="ru-RU"/>
        </w:rPr>
        <w:t>узыкальн</w:t>
      </w:r>
      <w:r w:rsidR="00034E6B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034E6B" w:rsidRPr="00034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</w:t>
      </w:r>
      <w:r w:rsidR="00034E6B">
        <w:rPr>
          <w:rFonts w:ascii="Times New Roman" w:eastAsia="Times New Roman" w:hAnsi="Times New Roman" w:cs="Times New Roman"/>
          <w:sz w:val="28"/>
          <w:szCs w:val="28"/>
          <w:lang w:eastAsia="ru-RU"/>
        </w:rPr>
        <w:t>ы, также на видеонаблюдение, озеленение территорий и на проектно-сметную документацию «</w:t>
      </w:r>
      <w:proofErr w:type="spellStart"/>
      <w:r w:rsidR="00034E6B">
        <w:rPr>
          <w:rFonts w:ascii="Times New Roman" w:eastAsia="Times New Roman" w:hAnsi="Times New Roman" w:cs="Times New Roman"/>
          <w:sz w:val="28"/>
          <w:szCs w:val="28"/>
          <w:lang w:eastAsia="ru-RU"/>
        </w:rPr>
        <w:t>Скейт</w:t>
      </w:r>
      <w:proofErr w:type="spellEnd"/>
      <w:r w:rsidR="00034E6B">
        <w:rPr>
          <w:rFonts w:ascii="Times New Roman" w:eastAsia="Times New Roman" w:hAnsi="Times New Roman" w:cs="Times New Roman"/>
          <w:sz w:val="28"/>
          <w:szCs w:val="28"/>
          <w:lang w:eastAsia="ru-RU"/>
        </w:rPr>
        <w:t>-парк» на площади 25-летия БАМа.</w:t>
      </w:r>
    </w:p>
    <w:p w:rsidR="0032334B" w:rsidRPr="0032334B" w:rsidRDefault="0032334B" w:rsidP="00485A8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разделу </w:t>
      </w:r>
      <w:r w:rsidR="00485A83" w:rsidRPr="00AB6E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0600 «Охрана окружающей среды»</w:t>
      </w:r>
      <w:r w:rsidR="00485A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предусмотрено </w:t>
      </w:r>
      <w:r w:rsidR="00D85075">
        <w:rPr>
          <w:rFonts w:ascii="Times New Roman" w:eastAsia="Times New Roman" w:hAnsi="Times New Roman" w:cs="Times New Roman"/>
          <w:sz w:val="28"/>
          <w:szCs w:val="28"/>
          <w:lang w:eastAsia="ru-RU"/>
        </w:rPr>
        <w:t>998 158,00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на сбор и удаление твердых отходов, расходы осуществлены в полном объеме от плановых назначений в рамках подпрограммы «Эффективное управление расходами Администрации города Тынды на 2015-20</w:t>
      </w:r>
      <w:r w:rsidR="00C377B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B6E7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муниципальной программы «Эффективное управление расходами Администрации города Тынды и подведомственных учреждений на 2015-20</w:t>
      </w:r>
      <w:r w:rsidR="00C377B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B6E7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годы».</w:t>
      </w:r>
    </w:p>
    <w:p w:rsidR="0032334B" w:rsidRPr="0032334B" w:rsidRDefault="0032334B" w:rsidP="00485A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Финансирование по разделу </w:t>
      </w:r>
      <w:r w:rsidR="00485A83" w:rsidRPr="003233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0700 «Образование»</w:t>
      </w:r>
      <w:r w:rsidR="00485A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осуществлялось из местного и областного бюджетов.</w:t>
      </w:r>
    </w:p>
    <w:p w:rsidR="00D10549" w:rsidRPr="00704484" w:rsidRDefault="00D85075" w:rsidP="00D85075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данному разделу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997 561 343,85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 исполнение составило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950 429 889,20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95,02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%, </w:t>
      </w:r>
      <w:r w:rsidR="00BA7CC4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них с</w:t>
      </w:r>
      <w:r w:rsidR="00BA7CC4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убсидии</w:t>
      </w:r>
      <w:r w:rsidR="00BA7CC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A7CC4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субвенции</w:t>
      </w:r>
      <w:r w:rsidR="00BA7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BA7CC4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иные межбюджетные трансферты по данному разделу испол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нены</w:t>
      </w:r>
      <w:r w:rsidR="00BA7CC4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720 830 402,49 </w:t>
      </w:r>
      <w:r w:rsidR="00BA7CC4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7CC4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95,36</w:t>
      </w:r>
      <w:r w:rsidR="00BA7CC4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4421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плановых назначений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755 929 803,60</w:t>
      </w:r>
      <w:r w:rsidR="004421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7CC4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D1054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0549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</w:t>
      </w:r>
      <w:r w:rsidR="00D10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ф</w:t>
      </w:r>
      <w:r w:rsidR="00D10549" w:rsidRPr="007017A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инансовое обеспечение государственных гарантий реализации прав на получение общедоступного и</w:t>
      </w:r>
      <w:proofErr w:type="gramEnd"/>
      <w:r w:rsidR="00AA2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D10549" w:rsidRPr="007017AA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бесплатного дошкольного образования</w:t>
      </w:r>
      <w:r w:rsidR="00AA2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0549" w:rsidRPr="007017AA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муниципальных дошкольных образовательных организациях и муниципальных общеобразовательных организациях</w:t>
      </w:r>
      <w:r w:rsidR="00D10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на </w:t>
      </w:r>
      <w:r w:rsid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421A8" w:rsidRPr="004421A8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рганизаци</w:t>
      </w:r>
      <w:r w:rsidR="004421A8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4421A8" w:rsidRPr="004421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</w:r>
      <w:r w:rsidR="00D10549">
        <w:rPr>
          <w:rFonts w:ascii="Times New Roman" w:eastAsia="Times New Roman" w:hAnsi="Times New Roman" w:cs="Times New Roman"/>
          <w:sz w:val="28"/>
          <w:szCs w:val="28"/>
          <w:lang w:eastAsia="ru-RU"/>
        </w:rPr>
        <w:t>; на в</w:t>
      </w:r>
      <w:r w:rsidR="00D10549" w:rsidRPr="007017AA">
        <w:rPr>
          <w:rFonts w:ascii="Times New Roman" w:eastAsia="Times New Roman" w:hAnsi="Times New Roman" w:cs="Times New Roman"/>
          <w:sz w:val="28"/>
          <w:szCs w:val="28"/>
          <w:lang w:eastAsia="ru-RU"/>
        </w:rPr>
        <w:t>ыравнивание обеспеченности муниципальных образований по реализации ими отдельных расходных обязательств</w:t>
      </w:r>
      <w:r w:rsidR="00D10549">
        <w:rPr>
          <w:rFonts w:ascii="Times New Roman" w:eastAsia="Times New Roman" w:hAnsi="Times New Roman" w:cs="Times New Roman"/>
          <w:sz w:val="28"/>
          <w:szCs w:val="28"/>
          <w:lang w:eastAsia="ru-RU"/>
        </w:rPr>
        <w:t>; на о</w:t>
      </w:r>
      <w:r w:rsidR="00D10549" w:rsidRPr="007017AA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беспечение бесплатным двухразовым питанием детей с ограниченными возможностями здоровья обучающихся в муниципальных общеобразовательных организациях</w:t>
      </w:r>
      <w:r w:rsidR="00D1054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  <w:r w:rsidR="00D10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рганизацию</w:t>
      </w:r>
      <w:r w:rsidRPr="00D850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проведение мероприятий по благоустройству территорий общеобразовательных организаций</w:t>
      </w:r>
      <w:r w:rsidR="00AA2F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D85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0549" w:rsidRPr="00D8507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D10549">
        <w:rPr>
          <w:rFonts w:ascii="Times New Roman" w:eastAsia="Times New Roman" w:hAnsi="Times New Roman" w:cs="Times New Roman"/>
          <w:sz w:val="28"/>
          <w:szCs w:val="28"/>
          <w:lang w:eastAsia="ru-RU"/>
        </w:rPr>
        <w:t>а м</w:t>
      </w:r>
      <w:r w:rsidR="00D10549" w:rsidRPr="007017AA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одернизаци</w:t>
      </w:r>
      <w:r w:rsidR="00D10549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D10549" w:rsidRPr="00701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 общего образования</w:t>
      </w:r>
      <w:r w:rsidR="00D10549">
        <w:rPr>
          <w:rFonts w:ascii="Times New Roman" w:eastAsia="Times New Roman" w:hAnsi="Times New Roman" w:cs="Times New Roman"/>
          <w:sz w:val="28"/>
          <w:szCs w:val="28"/>
          <w:lang w:eastAsia="ru-RU"/>
        </w:rPr>
        <w:t>; на ф</w:t>
      </w:r>
      <w:r w:rsidR="00D10549" w:rsidRPr="00696200">
        <w:rPr>
          <w:rFonts w:ascii="Times New Roman" w:eastAsia="Times New Roman" w:hAnsi="Times New Roman" w:cs="Times New Roman"/>
          <w:sz w:val="28"/>
          <w:szCs w:val="28"/>
          <w:lang w:eastAsia="ru-RU"/>
        </w:rPr>
        <w:t>инансовое обеспечение переданных государственных полномочий по организации деятельности комиссий по делам несовершеннолетних и защите их прав</w:t>
      </w:r>
      <w:r w:rsidR="004421A8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п</w:t>
      </w:r>
      <w:r w:rsidR="004421A8" w:rsidRPr="004421A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роведение мероприятий по противопожарной и антитеррористической защищенности муниципальных образовательных организаций</w:t>
      </w:r>
      <w:r w:rsidR="004421A8" w:rsidRPr="00AA2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A2F5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ч</w:t>
      </w:r>
      <w:r w:rsidR="00AA2F53" w:rsidRPr="00AA2F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астичн</w:t>
      </w:r>
      <w:r w:rsidR="00AA2F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ую</w:t>
      </w:r>
      <w:r w:rsidR="00AA2F53" w:rsidRPr="00AA2F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оплат</w:t>
      </w:r>
      <w:r w:rsidR="00AA2F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AA2F53" w:rsidRPr="00AA2F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стоимости путевок для </w:t>
      </w:r>
      <w:proofErr w:type="gramStart"/>
      <w:r w:rsidR="00AA2F53" w:rsidRPr="00AA2F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детей</w:t>
      </w:r>
      <w:proofErr w:type="gramEnd"/>
      <w:r w:rsidR="00AA2F53" w:rsidRPr="00AA2F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работающих граждан в организации отдыха и оздоровления детей в каникулярное время</w:t>
      </w:r>
      <w:r w:rsidR="00AA2F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AA2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21A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е</w:t>
      </w:r>
      <w:r w:rsidR="004421A8" w:rsidRPr="004421A8">
        <w:rPr>
          <w:rFonts w:ascii="Times New Roman" w:eastAsia="Times New Roman" w:hAnsi="Times New Roman" w:cs="Times New Roman"/>
          <w:sz w:val="28"/>
          <w:szCs w:val="28"/>
          <w:lang w:eastAsia="ru-RU"/>
        </w:rPr>
        <w:t>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</w:r>
      <w:r w:rsidR="00704484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п</w:t>
      </w:r>
      <w:r w:rsidR="00704484" w:rsidRPr="007044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роведение мероприятий по энергосбережению в части замены в образовательных организациях деревянных окон </w:t>
      </w:r>
      <w:proofErr w:type="gramStart"/>
      <w:r w:rsidR="00704484" w:rsidRPr="007044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</w:t>
      </w:r>
      <w:proofErr w:type="gramEnd"/>
      <w:r w:rsidR="00704484" w:rsidRPr="007044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металлопластиковые</w:t>
      </w:r>
      <w:r w:rsidR="00D10549" w:rsidRPr="0070448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82868" w:rsidRPr="0032334B" w:rsidRDefault="00282868" w:rsidP="00D8507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 выполнение муниципальных заданий бюджетными и автономными учреждениями направлено финансирование в сумме </w:t>
      </w:r>
      <w:r w:rsidR="00AA2F53">
        <w:rPr>
          <w:rFonts w:ascii="Times New Roman" w:eastAsia="Times New Roman" w:hAnsi="Times New Roman" w:cs="Times New Roman"/>
          <w:sz w:val="28"/>
          <w:szCs w:val="28"/>
          <w:lang w:eastAsia="ru-RU"/>
        </w:rPr>
        <w:t>84</w:t>
      </w:r>
      <w:r w:rsidR="0034176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A2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917 225,80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при план</w:t>
      </w:r>
      <w:r w:rsidR="00AA2F53">
        <w:rPr>
          <w:rFonts w:ascii="Times New Roman" w:eastAsia="Times New Roman" w:hAnsi="Times New Roman" w:cs="Times New Roman"/>
          <w:sz w:val="28"/>
          <w:szCs w:val="28"/>
          <w:lang w:eastAsia="ru-RU"/>
        </w:rPr>
        <w:t>овых назначениях в сумме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5C3C">
        <w:rPr>
          <w:rFonts w:ascii="Times New Roman" w:eastAsia="Times New Roman" w:hAnsi="Times New Roman" w:cs="Times New Roman"/>
          <w:sz w:val="28"/>
          <w:szCs w:val="28"/>
          <w:lang w:eastAsia="ru-RU"/>
        </w:rPr>
        <w:t>864 767 231,52</w:t>
      </w:r>
      <w:r w:rsidR="00AA2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AA2F53">
        <w:rPr>
          <w:rFonts w:ascii="Times New Roman" w:eastAsia="Times New Roman" w:hAnsi="Times New Roman" w:cs="Times New Roman"/>
          <w:sz w:val="28"/>
          <w:szCs w:val="28"/>
          <w:lang w:eastAsia="ru-RU"/>
        </w:rPr>
        <w:t>97,</w:t>
      </w:r>
      <w:r w:rsidR="00995C3C">
        <w:rPr>
          <w:rFonts w:ascii="Times New Roman" w:eastAsia="Times New Roman" w:hAnsi="Times New Roman" w:cs="Times New Roman"/>
          <w:sz w:val="28"/>
          <w:szCs w:val="28"/>
          <w:lang w:eastAsia="ru-RU"/>
        </w:rPr>
        <w:t>82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субсидии на иные цели запланированы в сумме </w:t>
      </w:r>
      <w:r w:rsidR="00995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119 539 582,99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исполнение составило </w:t>
      </w:r>
      <w:r w:rsidR="00995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91 588 074,67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995C3C">
        <w:rPr>
          <w:rFonts w:ascii="Times New Roman" w:eastAsia="Times New Roman" w:hAnsi="Times New Roman" w:cs="Times New Roman"/>
          <w:sz w:val="28"/>
          <w:szCs w:val="28"/>
          <w:lang w:eastAsia="ru-RU"/>
        </w:rPr>
        <w:t>76,62</w:t>
      </w:r>
      <w:r w:rsidR="008B3438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282868" w:rsidRPr="0032334B" w:rsidRDefault="00282868" w:rsidP="00995C3C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содержание органов местного самоуправления</w:t>
      </w:r>
      <w:r w:rsidR="007676F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33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76FA" w:rsidRPr="0075578A">
        <w:rPr>
          <w:rFonts w:ascii="Times New Roman" w:eastAsia="Calibri" w:hAnsi="Times New Roman" w:cs="Times New Roman"/>
          <w:sz w:val="28"/>
          <w:szCs w:val="28"/>
        </w:rPr>
        <w:t>включая отраслевые функциональные органы</w:t>
      </w:r>
      <w:r w:rsidR="007676FA">
        <w:rPr>
          <w:rFonts w:ascii="Times New Roman" w:eastAsia="Calibri" w:hAnsi="Times New Roman" w:cs="Times New Roman"/>
          <w:sz w:val="28"/>
          <w:szCs w:val="28"/>
        </w:rPr>
        <w:t>,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средств местного бюджета по данному разделу плановые назначения составляют </w:t>
      </w:r>
      <w:r w:rsidR="00133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11 483 748,80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исполнение составило </w:t>
      </w:r>
      <w:r w:rsidR="00133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11 403 147,367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133272">
        <w:rPr>
          <w:rFonts w:ascii="Times New Roman" w:eastAsia="Times New Roman" w:hAnsi="Times New Roman" w:cs="Times New Roman"/>
          <w:sz w:val="28"/>
          <w:szCs w:val="28"/>
          <w:lang w:eastAsia="ru-RU"/>
        </w:rPr>
        <w:t>99,30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32334B" w:rsidRPr="0032334B" w:rsidRDefault="00282868" w:rsidP="003233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D13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счет средств местного бюджета </w:t>
      </w:r>
      <w:r w:rsid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муниципальным программам сложилось в </w:t>
      </w:r>
      <w:r w:rsidR="00D13E83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</w:t>
      </w:r>
      <w:r w:rsidR="00133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229 599 486,71 </w:t>
      </w:r>
      <w:r w:rsidR="0071246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133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27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</w:t>
      </w:r>
      <w:r w:rsidR="00133272">
        <w:rPr>
          <w:rFonts w:ascii="Times New Roman" w:eastAsia="Times New Roman" w:hAnsi="Times New Roman" w:cs="Times New Roman"/>
          <w:sz w:val="28"/>
          <w:szCs w:val="28"/>
          <w:lang w:eastAsia="ru-RU"/>
        </w:rPr>
        <w:t>95,02</w:t>
      </w:r>
      <w:r w:rsidR="00C727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proofErr w:type="gramStart"/>
      <w:r w:rsidR="00C7274C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="00712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плановых назначениях в сумме </w:t>
      </w:r>
      <w:r w:rsidR="00133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241 631 540,25 </w:t>
      </w:r>
      <w:r w:rsidR="00D13E8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числе:</w:t>
      </w:r>
    </w:p>
    <w:p w:rsidR="0032334B" w:rsidRPr="0032334B" w:rsidRDefault="0032334B" w:rsidP="00E05FBF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33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81E57" w:rsidRPr="00133272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981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5FBF" w:rsidRPr="00E05FB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</w:t>
      </w:r>
      <w:r w:rsidR="00981E57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 w:rsidR="00981E5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реализации государственной молодежной политики в городе Тынде Амурской области на 2015-202</w:t>
      </w:r>
      <w:r w:rsidR="00981E5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«Молодежь Тынды» исполне</w:t>
      </w:r>
      <w:r w:rsidR="00981E57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составило</w:t>
      </w:r>
      <w:r w:rsidR="00133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19 253 795,37 </w:t>
      </w:r>
      <w:r w:rsidR="00981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</w:t>
      </w:r>
      <w:r w:rsidR="00133272">
        <w:rPr>
          <w:rFonts w:ascii="Times New Roman" w:eastAsia="Times New Roman" w:hAnsi="Times New Roman" w:cs="Times New Roman"/>
          <w:sz w:val="28"/>
          <w:szCs w:val="28"/>
          <w:lang w:eastAsia="ru-RU"/>
        </w:rPr>
        <w:t>99,82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плановых ассигнований</w:t>
      </w:r>
      <w:r w:rsidR="00E05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133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19 288 134,18 </w:t>
      </w:r>
      <w:r w:rsidR="00E05FB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расходы направлены на обеспечение деятельно</w:t>
      </w:r>
      <w:r w:rsidR="00C6525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3520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бюджетного учреждения «Гармония»,</w:t>
      </w:r>
      <w:r w:rsidR="00F7145B" w:rsidRPr="00953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Pr="00953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патриотического мировоззрения, </w:t>
      </w:r>
      <w:r w:rsidR="00F7145B" w:rsidRPr="00953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95352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военно-патриотическое воспитание граждан</w:t>
      </w:r>
      <w:r w:rsidR="00F45236" w:rsidRPr="00953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45236" w:rsidRPr="0095352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 w:rsidR="00F45236" w:rsidRPr="00953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на выравнивание обеспеченности муниципальных образований по реализации</w:t>
      </w:r>
      <w:proofErr w:type="gramEnd"/>
      <w:r w:rsidR="00F45236" w:rsidRPr="00953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ими отдельных расходных обязательств</w:t>
      </w:r>
      <w:r w:rsidRPr="0095352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133272" w:rsidRPr="00953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приобретение детской площадки;</w:t>
      </w:r>
      <w:r w:rsidR="00133272" w:rsidRPr="00953520">
        <w:t xml:space="preserve"> </w:t>
      </w:r>
      <w:r w:rsidR="00133272" w:rsidRPr="00953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проведение </w:t>
      </w:r>
      <w:r w:rsidR="007A35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ремонтных работ </w:t>
      </w:r>
      <w:r w:rsidR="00133272" w:rsidRPr="0095352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создания центра цифрового образования «IT-куб».</w:t>
      </w:r>
    </w:p>
    <w:p w:rsidR="0032334B" w:rsidRPr="0032334B" w:rsidRDefault="0032334B" w:rsidP="00E05FB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-расходы по программе</w:t>
      </w:r>
      <w:r w:rsidR="00133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«Профилактика правонарушений, терроризма и экстремизма</w:t>
      </w:r>
      <w:r w:rsidR="007044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городе Тынде </w:t>
      </w:r>
      <w:r w:rsidR="007044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2015-202</w:t>
      </w:r>
      <w:r w:rsidR="008C619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</w:t>
      </w:r>
      <w:r w:rsidR="007044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сложились в сумме </w:t>
      </w:r>
      <w:r w:rsidR="007044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63 498,00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704484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составило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4484">
        <w:rPr>
          <w:rFonts w:ascii="Times New Roman" w:eastAsia="Times New Roman" w:hAnsi="Times New Roman" w:cs="Times New Roman"/>
          <w:sz w:val="28"/>
          <w:szCs w:val="28"/>
          <w:lang w:eastAsia="ru-RU"/>
        </w:rPr>
        <w:t>90,71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плановых назначений</w:t>
      </w:r>
      <w:r w:rsidR="007044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70 000,00 руб.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5368C" w:rsidRDefault="0032334B" w:rsidP="00E05FB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3C0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программа «Развитие образования в городе Тынде на 2015-202</w:t>
      </w:r>
      <w:r w:rsidR="008C619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31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освоена в сумме </w:t>
      </w:r>
      <w:r w:rsidR="007044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195 269 577,67 </w:t>
      </w:r>
      <w:r w:rsidRPr="00B31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при плане </w:t>
      </w:r>
      <w:r w:rsidR="007044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207 157 145,34 </w:t>
      </w:r>
      <w:r w:rsidRPr="00B31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704484">
        <w:rPr>
          <w:rFonts w:ascii="Times New Roman" w:eastAsia="Times New Roman" w:hAnsi="Times New Roman" w:cs="Times New Roman"/>
          <w:sz w:val="28"/>
          <w:szCs w:val="28"/>
          <w:lang w:eastAsia="ru-RU"/>
        </w:rPr>
        <w:t>94,26</w:t>
      </w:r>
      <w:r w:rsidRPr="00B313C0">
        <w:rPr>
          <w:rFonts w:ascii="Times New Roman" w:eastAsia="Times New Roman" w:hAnsi="Times New Roman" w:cs="Times New Roman"/>
          <w:sz w:val="28"/>
          <w:szCs w:val="28"/>
          <w:lang w:eastAsia="ru-RU"/>
        </w:rPr>
        <w:t>%., расходы по данной программе направлены на обеспечение деятельности бюджетных и автономных учреждений, на обеспечение функций Управления образования, на укрепление материально-технической базы учреждений,</w:t>
      </w:r>
      <w:r w:rsidR="007044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5C08" w:rsidRP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7044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5C08" w:rsidRP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компенсацию проезда</w:t>
      </w:r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7044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</w:t>
      </w:r>
      <w:r w:rsidR="00E75C0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м</w:t>
      </w:r>
      <w:r w:rsidR="00E75C08" w:rsidRPr="007017AA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одернизаци</w:t>
      </w:r>
      <w:r w:rsidR="00E75C08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E75C08" w:rsidRPr="00701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 общего образования</w:t>
      </w:r>
      <w:r w:rsidR="00E75C0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044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5C0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</w:t>
      </w:r>
      <w:r w:rsidR="00E75C08" w:rsidRPr="004421A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роведение мероприятий по противопожарной и антитеррористической защищенности муниципальных образовательных организаций</w:t>
      </w:r>
      <w:r w:rsidR="00953520" w:rsidRPr="00953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</w:t>
      </w:r>
      <w:r w:rsidR="00F45236" w:rsidRPr="007017AA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беспечение бесплатным двухразовым питанием детей с ограниченными возможностями здоровья обучающихся в муниципальных общеобразовательных организациях</w:t>
      </w:r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в</w:t>
      </w:r>
      <w:r w:rsidR="00F45236" w:rsidRPr="007017AA">
        <w:rPr>
          <w:rFonts w:ascii="Times New Roman" w:eastAsia="Times New Roman" w:hAnsi="Times New Roman" w:cs="Times New Roman"/>
          <w:sz w:val="28"/>
          <w:szCs w:val="28"/>
          <w:lang w:eastAsia="ru-RU"/>
        </w:rPr>
        <w:t>ыравнивание обеспеченности муниципальных образований по реализации ими отдельных расходных обязательств</w:t>
      </w:r>
      <w:r w:rsidRPr="00B313C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704484" w:rsidRPr="007044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448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ч</w:t>
      </w:r>
      <w:r w:rsidR="00704484" w:rsidRPr="00AA2F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астичн</w:t>
      </w:r>
      <w:r w:rsidR="007044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ую</w:t>
      </w:r>
      <w:r w:rsidR="00704484" w:rsidRPr="00AA2F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оплат</w:t>
      </w:r>
      <w:r w:rsidR="007044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704484" w:rsidRPr="00AA2F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стоимости путевок для </w:t>
      </w:r>
      <w:proofErr w:type="gramStart"/>
      <w:r w:rsidR="00704484" w:rsidRPr="00AA2F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детей</w:t>
      </w:r>
      <w:proofErr w:type="gramEnd"/>
      <w:r w:rsidR="00704484" w:rsidRPr="00AA2F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работающих граждан в организации отдыха и оздоровления детей в каникулярное время</w:t>
      </w:r>
      <w:r w:rsidR="007044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704484" w:rsidRPr="007044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448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</w:t>
      </w:r>
      <w:r w:rsidR="007044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рганизацию</w:t>
      </w:r>
      <w:r w:rsidR="00704484" w:rsidRPr="00D850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проведение мероприятий по благоустройству территорий общеобразовательных организаций</w:t>
      </w:r>
      <w:r w:rsidR="007044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704484" w:rsidRPr="007044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448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</w:t>
      </w:r>
      <w:r w:rsidR="00704484" w:rsidRPr="007044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роведение мероприятий по энергосбережению в части замены в образовательных организациях деревянных окон на металлопластиковые</w:t>
      </w:r>
      <w:r w:rsidR="00704484" w:rsidRPr="0070448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334B" w:rsidRDefault="0015368C" w:rsidP="00E05FB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униципальная программа «Развитие и сохранение культуры и искусства города </w:t>
      </w:r>
      <w:r w:rsidR="007044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Тынды </w:t>
      </w:r>
      <w:r w:rsidR="007044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7044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2015-202</w:t>
      </w:r>
      <w:r w:rsidR="008C619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44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годы» </w:t>
      </w:r>
      <w:r w:rsidR="007044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профинансирована </w:t>
      </w:r>
      <w:r w:rsidR="007044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704484">
        <w:rPr>
          <w:rFonts w:ascii="Times New Roman" w:eastAsia="Times New Roman" w:hAnsi="Times New Roman" w:cs="Times New Roman"/>
          <w:sz w:val="28"/>
          <w:szCs w:val="28"/>
          <w:lang w:eastAsia="ru-RU"/>
        </w:rPr>
        <w:t>14 771 461,67</w:t>
      </w:r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44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</w:t>
      </w:r>
      <w:r w:rsidR="007044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99,32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7044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7044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плановых </w:t>
      </w:r>
      <w:r w:rsidR="007044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назначений в сумме </w:t>
      </w:r>
      <w:r w:rsidR="00704484">
        <w:rPr>
          <w:rFonts w:ascii="Times New Roman" w:eastAsia="Times New Roman" w:hAnsi="Times New Roman" w:cs="Times New Roman"/>
          <w:sz w:val="28"/>
          <w:szCs w:val="28"/>
          <w:lang w:eastAsia="ru-RU"/>
        </w:rPr>
        <w:t>14 873 106,73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средства направлены на обеспечение деятельности бюджетных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учреждений дополнительного образования детей</w:t>
      </w:r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044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5236" w:rsidRP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7044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5236" w:rsidRP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компенсацию проезда</w:t>
      </w:r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044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proofErr w:type="spellStart"/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на в</w:t>
      </w:r>
      <w:r w:rsidR="00F45236" w:rsidRPr="007017AA">
        <w:rPr>
          <w:rFonts w:ascii="Times New Roman" w:eastAsia="Times New Roman" w:hAnsi="Times New Roman" w:cs="Times New Roman"/>
          <w:sz w:val="28"/>
          <w:szCs w:val="28"/>
          <w:lang w:eastAsia="ru-RU"/>
        </w:rPr>
        <w:t>ыравнивание обеспеченности муниципальных образований по реализации ими отдельных расходных обязательств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704484" w:rsidRDefault="00F45236" w:rsidP="0070448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м</w:t>
      </w:r>
      <w:r w:rsidRP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униципальная программа «Противодействие злоупотреблению наркотическими средствами и их незаконному обороту на территории города Тынды Амурской области на 2015-2024 годы»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плановых назначениях в сумме </w:t>
      </w:r>
      <w:r w:rsidR="00704484">
        <w:rPr>
          <w:rFonts w:ascii="Times New Roman" w:eastAsia="Times New Roman" w:hAnsi="Times New Roman" w:cs="Times New Roman"/>
          <w:sz w:val="28"/>
          <w:szCs w:val="28"/>
          <w:lang w:eastAsia="ru-RU"/>
        </w:rPr>
        <w:t>60 400,00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исполнена в полном объеме;</w:t>
      </w:r>
    </w:p>
    <w:p w:rsidR="00704484" w:rsidRDefault="00704484" w:rsidP="0070448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программа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B6651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транспортной системы города Тынды на 2018-2024 годы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по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данному разделу исполнена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100 000,00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или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плановых показателей,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368C">
        <w:rPr>
          <w:rFonts w:ascii="Times New Roman" w:hAnsi="Times New Roman" w:cs="Times New Roman"/>
          <w:sz w:val="28"/>
          <w:szCs w:val="28"/>
        </w:rPr>
        <w:t>расходы осуществлены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368C">
        <w:rPr>
          <w:rFonts w:ascii="Times New Roman" w:hAnsi="Times New Roman" w:cs="Times New Roman"/>
          <w:sz w:val="28"/>
          <w:szCs w:val="28"/>
        </w:rPr>
        <w:t>п</w:t>
      </w:r>
      <w:r w:rsidRPr="0015368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редупреждение опасного поведения участников дорожного движения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(мероприятие «Безопасное колесо»);</w:t>
      </w:r>
    </w:p>
    <w:p w:rsidR="00F45236" w:rsidRDefault="00F45236" w:rsidP="0015368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м</w:t>
      </w:r>
      <w:r w:rsidRP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униципальная программа «Развитие муниципальной службы в городе Тынды на 2020-2024 годы»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исполнена в сумме </w:t>
      </w:r>
      <w:r w:rsidR="00BE318B">
        <w:rPr>
          <w:rFonts w:ascii="Times New Roman" w:eastAsia="Times New Roman" w:hAnsi="Times New Roman" w:cs="Times New Roman"/>
          <w:sz w:val="28"/>
          <w:szCs w:val="28"/>
          <w:lang w:eastAsia="ru-RU"/>
        </w:rPr>
        <w:t>80 754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,00 руб. или </w:t>
      </w:r>
      <w:r w:rsidR="00BE318B">
        <w:rPr>
          <w:rFonts w:ascii="Times New Roman" w:eastAsia="Times New Roman" w:hAnsi="Times New Roman" w:cs="Times New Roman"/>
          <w:sz w:val="28"/>
          <w:szCs w:val="28"/>
          <w:lang w:eastAsia="ru-RU"/>
        </w:rPr>
        <w:t>97,58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плановых показателей в сумме </w:t>
      </w:r>
      <w:r w:rsidR="00BE318B">
        <w:rPr>
          <w:rFonts w:ascii="Times New Roman" w:eastAsia="Times New Roman" w:hAnsi="Times New Roman" w:cs="Times New Roman"/>
          <w:sz w:val="28"/>
          <w:szCs w:val="28"/>
          <w:lang w:eastAsia="ru-RU"/>
        </w:rPr>
        <w:t>82 754,00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расходы направлены на д</w:t>
      </w:r>
      <w:r w:rsidRP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испансеризаци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служащих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фактической потребност</w:t>
      </w:r>
      <w:r w:rsidR="00FF4C48">
        <w:rPr>
          <w:rFonts w:ascii="Times New Roman" w:eastAsia="Times New Roman" w:hAnsi="Times New Roman" w:cs="Times New Roman"/>
          <w:sz w:val="28"/>
          <w:szCs w:val="28"/>
          <w:lang w:eastAsia="ru-RU"/>
        </w:rPr>
        <w:t>и.</w:t>
      </w:r>
    </w:p>
    <w:p w:rsidR="005E6FE0" w:rsidRDefault="0032334B" w:rsidP="005E6F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Бюджетные ассигнования по разделу</w:t>
      </w:r>
      <w:r w:rsidR="00485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5A83" w:rsidRPr="003233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0800 «Культура</w:t>
      </w:r>
      <w:r w:rsidR="00485A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485A83" w:rsidRPr="003233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кинематография»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318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исполнены</w:t>
      </w:r>
      <w:r w:rsidR="00015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3B5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сумме </w:t>
      </w:r>
      <w:r w:rsidR="00BE3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90 173 720,79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BE3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</w:t>
      </w:r>
      <w:r w:rsidR="00BE318B">
        <w:rPr>
          <w:rFonts w:ascii="Times New Roman" w:eastAsia="Times New Roman" w:hAnsi="Times New Roman" w:cs="Times New Roman"/>
          <w:sz w:val="28"/>
          <w:szCs w:val="28"/>
          <w:lang w:eastAsia="ru-RU"/>
        </w:rPr>
        <w:t>98,24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r w:rsidR="00BE3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плановых ассигнований в сумме </w:t>
      </w:r>
      <w:r w:rsidR="00BE3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90 972 832,99 </w:t>
      </w:r>
      <w:r w:rsidR="001E3B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на выполнение муниципальных заданий бюджетными и автономным учреждениями </w:t>
      </w:r>
      <w:r w:rsidR="00BE318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направлено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3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78 201 289,49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BE318B">
        <w:rPr>
          <w:rFonts w:ascii="Times New Roman" w:eastAsia="Times New Roman" w:hAnsi="Times New Roman" w:cs="Times New Roman"/>
          <w:sz w:val="28"/>
          <w:szCs w:val="28"/>
          <w:lang w:eastAsia="ru-RU"/>
        </w:rPr>
        <w:t>99,02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1E3B56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плановых назначениях в сумме </w:t>
      </w:r>
      <w:r w:rsidR="00BE3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78 978 384,34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субсидии на иные цели исполнены в сумме </w:t>
      </w:r>
      <w:r w:rsidR="00BE318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proofErr w:type="gramEnd"/>
      <w:r w:rsidR="00BE318B">
        <w:rPr>
          <w:rFonts w:ascii="Times New Roman" w:eastAsia="Times New Roman" w:hAnsi="Times New Roman" w:cs="Times New Roman"/>
          <w:sz w:val="28"/>
          <w:szCs w:val="28"/>
          <w:lang w:eastAsia="ru-RU"/>
        </w:rPr>
        <w:t> 314 629,19</w:t>
      </w:r>
      <w:r w:rsidR="00C87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C87B52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5E6F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плановых назначений</w:t>
      </w:r>
      <w:r w:rsidR="005E6FE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93EE8" w:rsidRPr="0032334B" w:rsidRDefault="00293EE8" w:rsidP="00BE318B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содержание органов местного самоуправления</w:t>
      </w:r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676FA" w:rsidRPr="0075578A">
        <w:rPr>
          <w:rFonts w:ascii="Times New Roman" w:eastAsia="Calibri" w:hAnsi="Times New Roman" w:cs="Times New Roman"/>
          <w:sz w:val="28"/>
          <w:szCs w:val="28"/>
        </w:rPr>
        <w:t>включая отраслевые функциональные органы</w:t>
      </w:r>
      <w:r w:rsidR="007676FA">
        <w:rPr>
          <w:rFonts w:ascii="Times New Roman" w:eastAsia="Calibri" w:hAnsi="Times New Roman" w:cs="Times New Roman"/>
          <w:sz w:val="28"/>
          <w:szCs w:val="28"/>
        </w:rPr>
        <w:t>,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средств городского бюджета по</w:t>
      </w:r>
      <w:r w:rsidR="00BE3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данному разделу плановые</w:t>
      </w:r>
      <w:r w:rsidR="00BE3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назначения составляют</w:t>
      </w:r>
      <w:r w:rsidR="00BE3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4 679 819,46</w:t>
      </w:r>
      <w:r w:rsidR="00C87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исполнение </w:t>
      </w:r>
      <w:r w:rsidR="00BE3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сложилось </w:t>
      </w:r>
      <w:r w:rsidR="00953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BE318B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 4 657 802,11</w:t>
      </w:r>
      <w:r w:rsidR="00C87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C87B52">
        <w:rPr>
          <w:rFonts w:ascii="Times New Roman" w:eastAsia="Times New Roman" w:hAnsi="Times New Roman" w:cs="Times New Roman"/>
          <w:sz w:val="28"/>
          <w:szCs w:val="28"/>
          <w:lang w:eastAsia="ru-RU"/>
        </w:rPr>
        <w:t>99,</w:t>
      </w:r>
      <w:r w:rsidR="00BE318B">
        <w:rPr>
          <w:rFonts w:ascii="Times New Roman" w:eastAsia="Times New Roman" w:hAnsi="Times New Roman" w:cs="Times New Roman"/>
          <w:sz w:val="28"/>
          <w:szCs w:val="28"/>
          <w:lang w:eastAsia="ru-RU"/>
        </w:rPr>
        <w:t>53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FE5C5B" w:rsidRDefault="00440B7F" w:rsidP="005E6F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 областного бюджета были распределены средства</w:t>
      </w:r>
      <w:r w:rsidR="008E4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освоены в полном объеме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AF55F9">
        <w:rPr>
          <w:rFonts w:ascii="Times New Roman" w:eastAsia="Times New Roman" w:hAnsi="Times New Roman" w:cs="Times New Roman"/>
          <w:sz w:val="28"/>
          <w:szCs w:val="28"/>
          <w:lang w:eastAsia="ru-RU"/>
        </w:rPr>
        <w:t>45 683 257,00</w:t>
      </w:r>
      <w:r w:rsidR="00C87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7609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AF5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AF55F9" w:rsidRPr="00AF55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оддержк</w:t>
      </w:r>
      <w:r w:rsidR="00AF55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AF55F9" w:rsidRPr="00AF55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</w:r>
      <w:r w:rsidR="007609AD" w:rsidRPr="00AF5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5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приобретение автобуса </w:t>
      </w:r>
      <w:r w:rsidR="007609AD" w:rsidRPr="00AF5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AF55F9">
        <w:rPr>
          <w:rFonts w:ascii="Times New Roman" w:eastAsia="Times New Roman" w:hAnsi="Times New Roman" w:cs="Times New Roman"/>
          <w:sz w:val="28"/>
          <w:szCs w:val="28"/>
          <w:lang w:eastAsia="ru-RU"/>
        </w:rPr>
        <w:t>3 091 200,00</w:t>
      </w:r>
      <w:r w:rsidR="00C87B52" w:rsidRPr="00AF5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09AD" w:rsidRPr="00AF55F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 на выра</w:t>
      </w:r>
      <w:r w:rsidR="007609AD" w:rsidRPr="007017AA">
        <w:rPr>
          <w:rFonts w:ascii="Times New Roman" w:eastAsia="Times New Roman" w:hAnsi="Times New Roman" w:cs="Times New Roman"/>
          <w:sz w:val="28"/>
          <w:szCs w:val="28"/>
          <w:lang w:eastAsia="ru-RU"/>
        </w:rPr>
        <w:t>внивание обеспеченности муниципальных образований по реализации ими отдельных расходных</w:t>
      </w:r>
      <w:proofErr w:type="gramEnd"/>
      <w:r w:rsidR="007609AD" w:rsidRPr="00701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обязательств</w:t>
      </w:r>
      <w:r w:rsidR="007609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AF55F9">
        <w:rPr>
          <w:rFonts w:ascii="Times New Roman" w:eastAsia="Times New Roman" w:hAnsi="Times New Roman" w:cs="Times New Roman"/>
          <w:sz w:val="28"/>
          <w:szCs w:val="28"/>
          <w:lang w:eastAsia="ru-RU"/>
        </w:rPr>
        <w:t>42 592 057,</w:t>
      </w:r>
      <w:r w:rsidR="00C87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</w:t>
      </w:r>
      <w:r w:rsidR="007609A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</w:p>
    <w:p w:rsidR="00193465" w:rsidRDefault="005E6FE0" w:rsidP="005C1F1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средств местного бюджета по данному разделу </w:t>
      </w:r>
      <w:r w:rsidR="005C1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средства направлены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</w:t>
      </w:r>
      <w:r w:rsidR="00193465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 w:rsidR="00193465">
        <w:rPr>
          <w:rFonts w:ascii="Times New Roman" w:eastAsia="Times New Roman" w:hAnsi="Times New Roman" w:cs="Times New Roman"/>
          <w:sz w:val="28"/>
          <w:szCs w:val="28"/>
          <w:lang w:eastAsia="ru-RU"/>
        </w:rPr>
        <w:t>ы:</w:t>
      </w:r>
    </w:p>
    <w:p w:rsidR="009771E1" w:rsidRDefault="00193465" w:rsidP="004816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F5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и сохранение культуры и искусства города Тынды на 2015-202</w:t>
      </w:r>
      <w:r w:rsidR="007609A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</w:t>
      </w:r>
      <w:r w:rsidR="00AF55F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5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44 455 612,79 </w:t>
      </w:r>
      <w:r w:rsidR="005E6FE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="00AF55F9">
        <w:rPr>
          <w:rFonts w:ascii="Times New Roman" w:eastAsia="Times New Roman" w:hAnsi="Times New Roman" w:cs="Times New Roman"/>
          <w:sz w:val="28"/>
          <w:szCs w:val="28"/>
          <w:lang w:eastAsia="ru-RU"/>
        </w:rPr>
        <w:t>98,23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плановых назначений в сумме </w:t>
      </w:r>
      <w:r w:rsidR="00AF55F9">
        <w:rPr>
          <w:rFonts w:ascii="Times New Roman" w:eastAsia="Times New Roman" w:hAnsi="Times New Roman" w:cs="Times New Roman"/>
          <w:sz w:val="28"/>
          <w:szCs w:val="28"/>
          <w:lang w:eastAsia="ru-RU"/>
        </w:rPr>
        <w:t>46 254 724,99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средства направлены на обеспечение деятельности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бюджетных и автономных учреждений, </w:t>
      </w:r>
      <w:r w:rsidR="00F45236" w:rsidRP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AF5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5236" w:rsidRP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компенсацию проезда</w:t>
      </w:r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F5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proofErr w:type="spellStart"/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на в</w:t>
      </w:r>
      <w:r w:rsidR="00F45236" w:rsidRPr="007017AA">
        <w:rPr>
          <w:rFonts w:ascii="Times New Roman" w:eastAsia="Times New Roman" w:hAnsi="Times New Roman" w:cs="Times New Roman"/>
          <w:sz w:val="28"/>
          <w:szCs w:val="28"/>
          <w:lang w:eastAsia="ru-RU"/>
        </w:rPr>
        <w:t>ыравнивание обеспеченности муниципальных образований по реализации ими отдельных расходных обязательств</w:t>
      </w:r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AF55F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</w:t>
      </w:r>
      <w:r w:rsidR="00AF55F9" w:rsidRPr="00AF55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оддержк</w:t>
      </w:r>
      <w:r w:rsidR="00AF55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AF55F9" w:rsidRPr="00AF55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творческой деятельности и</w:t>
      </w:r>
      <w:proofErr w:type="gramEnd"/>
      <w:r w:rsidR="00AF55F9" w:rsidRPr="00AF55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укрепление материально-технической базы муниципальных театров в населенных пунктах с численностью населения до 300 тысяч человек</w:t>
      </w:r>
      <w:r w:rsidR="00AF55F9" w:rsidRPr="00AF5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55F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приобретение автобуса</w:t>
      </w:r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обеспечение функций </w:t>
      </w:r>
      <w:r w:rsidR="00C77901" w:rsidRPr="00C77901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</w:t>
      </w:r>
      <w:r w:rsidR="00C7790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C77901" w:rsidRPr="00C77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культуры, искусства, кинофикации и архивного дела Администрации города Тынды</w:t>
      </w:r>
      <w:r w:rsidR="006053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93465" w:rsidRDefault="00193465" w:rsidP="0019346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м</w:t>
      </w:r>
      <w:r w:rsidRP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униципальная программа «Развитие муниципальной службы в городе Тынды на 2020-2024 годы»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исполнена в сумме </w:t>
      </w:r>
      <w:r w:rsidR="00481686">
        <w:rPr>
          <w:rFonts w:ascii="Times New Roman" w:eastAsia="Times New Roman" w:hAnsi="Times New Roman" w:cs="Times New Roman"/>
          <w:sz w:val="28"/>
          <w:szCs w:val="28"/>
          <w:lang w:eastAsia="ru-RU"/>
        </w:rPr>
        <w:t>34 851,00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или 100% от плановых показателей, расходы направлены </w:t>
      </w:r>
      <w:r w:rsidR="004816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курсы повышения квалификации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</w:t>
      </w:r>
      <w:r w:rsidRP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испансеризаци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служащих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334B" w:rsidRPr="0032334B" w:rsidRDefault="0032334B" w:rsidP="00485A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здравоохранение</w:t>
      </w:r>
      <w:r w:rsidR="00485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разделу </w:t>
      </w:r>
      <w:r w:rsidR="00485A83" w:rsidRPr="003233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0900 «Здравоохранение»</w:t>
      </w:r>
      <w:r w:rsidR="00485A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средств, полученных из области, </w:t>
      </w:r>
      <w:r w:rsidR="0048168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исполнено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816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790 808,47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что составляет </w:t>
      </w:r>
      <w:r w:rsidR="00481686">
        <w:rPr>
          <w:rFonts w:ascii="Times New Roman" w:eastAsia="Times New Roman" w:hAnsi="Times New Roman" w:cs="Times New Roman"/>
          <w:sz w:val="28"/>
          <w:szCs w:val="28"/>
          <w:lang w:eastAsia="ru-RU"/>
        </w:rPr>
        <w:t>92,94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r w:rsidR="004816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плановых назначений в сумме </w:t>
      </w:r>
      <w:r w:rsidR="004816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850 854,54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расходы направлены </w:t>
      </w:r>
      <w:r w:rsidR="00EB76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фактической потребности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 организацию и осуществление деятельности по опеке и попечительству в отношении совершеннолетних лиц по фактической потребности</w:t>
      </w:r>
      <w:r w:rsidR="004816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D0FF6" w:rsidRDefault="0032334B" w:rsidP="00F114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финансирование учреждений и мероприятий </w:t>
      </w:r>
      <w:r w:rsidR="00F11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F1147E" w:rsidRPr="00F114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разделу</w:t>
      </w:r>
      <w:r w:rsidR="00F1147E" w:rsidRPr="00CD0F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1000 «Социальная политика»</w:t>
      </w:r>
      <w:r w:rsidR="00F114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4816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FD7ED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8168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  <w:r w:rsidR="004816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направлено </w:t>
      </w:r>
      <w:r w:rsidR="004816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72 231 917,69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при план</w:t>
      </w:r>
      <w:r w:rsidR="00481686">
        <w:rPr>
          <w:rFonts w:ascii="Times New Roman" w:eastAsia="Times New Roman" w:hAnsi="Times New Roman" w:cs="Times New Roman"/>
          <w:sz w:val="28"/>
          <w:szCs w:val="28"/>
          <w:lang w:eastAsia="ru-RU"/>
        </w:rPr>
        <w:t>овых ассигнованиях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16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73 123 495,15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что составляет </w:t>
      </w:r>
      <w:r w:rsidR="00481686">
        <w:rPr>
          <w:rFonts w:ascii="Times New Roman" w:eastAsia="Times New Roman" w:hAnsi="Times New Roman" w:cs="Times New Roman"/>
          <w:sz w:val="28"/>
          <w:szCs w:val="28"/>
          <w:lang w:eastAsia="ru-RU"/>
        </w:rPr>
        <w:t>98,78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в том числе бюджетными и автономными учреждениями освоено субсидий на иные цели в сумме </w:t>
      </w:r>
      <w:r w:rsidR="00481686">
        <w:rPr>
          <w:rFonts w:ascii="Times New Roman" w:eastAsia="Times New Roman" w:hAnsi="Times New Roman" w:cs="Times New Roman"/>
          <w:sz w:val="28"/>
          <w:szCs w:val="28"/>
          <w:lang w:eastAsia="ru-RU"/>
        </w:rPr>
        <w:t>17 554 021,60</w:t>
      </w:r>
      <w:r w:rsidR="00C87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481686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C87B52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плановых назначений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32334B" w:rsidRPr="0032334B" w:rsidRDefault="00B00AF8" w:rsidP="003233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данному разделу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местному бюджету профинансированы муниципальные программы</w:t>
      </w:r>
      <w:r w:rsidR="00B82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4816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10 215 271,09 </w:t>
      </w:r>
      <w:r w:rsidR="00B82D5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7B4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="00481686">
        <w:rPr>
          <w:rFonts w:ascii="Times New Roman" w:eastAsia="Times New Roman" w:hAnsi="Times New Roman" w:cs="Times New Roman"/>
          <w:sz w:val="28"/>
          <w:szCs w:val="28"/>
          <w:lang w:eastAsia="ru-RU"/>
        </w:rPr>
        <w:t>98,75</w:t>
      </w:r>
      <w:r w:rsidR="007B4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плановых назначений в сумме </w:t>
      </w:r>
      <w:r w:rsidR="00481686">
        <w:rPr>
          <w:rFonts w:ascii="Times New Roman" w:eastAsia="Times New Roman" w:hAnsi="Times New Roman" w:cs="Times New Roman"/>
          <w:sz w:val="28"/>
          <w:szCs w:val="28"/>
          <w:lang w:eastAsia="ru-RU"/>
        </w:rPr>
        <w:t>10 344 294,59</w:t>
      </w:r>
      <w:r w:rsidR="00A2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4BA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B82D54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07E44" w:rsidRDefault="0032334B" w:rsidP="003233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00AF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униципальная программа «Развитие образования в городе Тынде на 2015-202</w:t>
      </w:r>
      <w:r w:rsidR="007B4BA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освоена в сумме </w:t>
      </w:r>
      <w:r w:rsidR="00481686">
        <w:rPr>
          <w:rFonts w:ascii="Times New Roman" w:eastAsia="Times New Roman" w:hAnsi="Times New Roman" w:cs="Times New Roman"/>
          <w:sz w:val="28"/>
          <w:szCs w:val="28"/>
          <w:lang w:eastAsia="ru-RU"/>
        </w:rPr>
        <w:t>1 030 208,92</w:t>
      </w:r>
      <w:r w:rsidR="00A2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при плане </w:t>
      </w:r>
      <w:r w:rsidR="00481686">
        <w:rPr>
          <w:rFonts w:ascii="Times New Roman" w:eastAsia="Times New Roman" w:hAnsi="Times New Roman" w:cs="Times New Roman"/>
          <w:sz w:val="28"/>
          <w:szCs w:val="28"/>
          <w:lang w:eastAsia="ru-RU"/>
        </w:rPr>
        <w:t>1 094 501,86</w:t>
      </w:r>
      <w:r w:rsidR="00A2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что составило </w:t>
      </w:r>
      <w:r w:rsidR="00481686">
        <w:rPr>
          <w:rFonts w:ascii="Times New Roman" w:eastAsia="Times New Roman" w:hAnsi="Times New Roman" w:cs="Times New Roman"/>
          <w:sz w:val="28"/>
          <w:szCs w:val="28"/>
          <w:lang w:eastAsia="ru-RU"/>
        </w:rPr>
        <w:t>94,13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%, расходы направлены</w:t>
      </w:r>
      <w:r w:rsidR="00EB76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ежемесячную денежную выплату одаренным детям</w:t>
      </w:r>
      <w:r w:rsidR="007B4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ежемесячную денежную выплату </w:t>
      </w:r>
      <w:r w:rsidR="007B4BAA" w:rsidRPr="007B4BA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семьям, имеющим детей-инвалидов</w:t>
      </w:r>
      <w:r w:rsidR="001913C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2334B" w:rsidRPr="0032334B" w:rsidRDefault="0032334B" w:rsidP="007B4B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муниципальной программе «Эффективное управление расходами Администрации города Тынды и подведомственных учреждений на 2015-20</w:t>
      </w:r>
      <w:r w:rsidR="00EB768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F767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осуществлены расходы</w:t>
      </w:r>
      <w:r w:rsidR="004816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7687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481686">
        <w:rPr>
          <w:rFonts w:ascii="Times New Roman" w:eastAsia="Times New Roman" w:hAnsi="Times New Roman" w:cs="Times New Roman"/>
          <w:sz w:val="28"/>
          <w:szCs w:val="28"/>
          <w:lang w:eastAsia="ru-RU"/>
        </w:rPr>
        <w:t>8 921 153,27</w:t>
      </w:r>
      <w:r w:rsidR="00787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  <w:r w:rsidR="00A2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="00481686">
        <w:rPr>
          <w:rFonts w:ascii="Times New Roman" w:eastAsia="Times New Roman" w:hAnsi="Times New Roman" w:cs="Times New Roman"/>
          <w:sz w:val="28"/>
          <w:szCs w:val="28"/>
          <w:lang w:eastAsia="ru-RU"/>
        </w:rPr>
        <w:t>99,28</w:t>
      </w:r>
      <w:r w:rsidR="00A2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</w:t>
      </w:r>
      <w:r w:rsidR="00F25015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плановых назначени</w:t>
      </w:r>
      <w:r w:rsidR="00A21E0D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4816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8 985 883,83</w:t>
      </w:r>
      <w:r w:rsidR="00EB5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</w:t>
      </w:r>
      <w:r w:rsidR="00F250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осуществлены </w:t>
      </w:r>
      <w:r w:rsidR="00EB768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выплату пенсий муниципальным служащим за выслугу лет,</w:t>
      </w:r>
      <w:r w:rsidR="004816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B374C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единовременное денежное вознаграждение при присвоении звания «Почетный гражданин города Тынды» и «За заслуги перед городом</w:t>
      </w:r>
      <w:proofErr w:type="gramEnd"/>
      <w:r w:rsidR="00B37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Тындой», </w:t>
      </w:r>
      <w:r w:rsidR="00A2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EB7687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ежемесячную денежную выплату гражданам, удостоенным звания «Почетный гражданин города Тынды»</w:t>
      </w:r>
      <w:r w:rsidR="00383F4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2334B" w:rsidRPr="0032334B" w:rsidRDefault="0032334B" w:rsidP="001334A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C5EB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униципальная программа «Обеспечение доступным и качественным жильем населения города Тынды на 2015-202</w:t>
      </w:r>
      <w:r w:rsidR="00BF767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освоена в сумме </w:t>
      </w:r>
      <w:r w:rsidR="00EB5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263 908,90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A2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="00EB5D8C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="00A21E0D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плановых назначений,</w:t>
      </w:r>
      <w:r w:rsidR="00EB5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направлены </w:t>
      </w:r>
      <w:r w:rsidR="00EB5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proofErr w:type="spellStart"/>
      <w:r w:rsidR="00EB5D8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 w:rsidR="00EB5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5D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расходов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предоставление социальных выплат молодым семьям на приобретение жилья.</w:t>
      </w:r>
    </w:p>
    <w:p w:rsidR="0032334B" w:rsidRPr="0032334B" w:rsidRDefault="0032334B" w:rsidP="003233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Распределенные субсидии, субвенции из федерального и областного бюджетов </w:t>
      </w:r>
      <w:r w:rsidR="00BF7672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исполнены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EB5D8C">
        <w:rPr>
          <w:rFonts w:ascii="Times New Roman" w:eastAsia="Times New Roman" w:hAnsi="Times New Roman" w:cs="Times New Roman"/>
          <w:sz w:val="28"/>
          <w:szCs w:val="28"/>
          <w:lang w:eastAsia="ru-RU"/>
        </w:rPr>
        <w:t>32 496 416,42</w:t>
      </w:r>
      <w:r w:rsidR="00A2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EB5D8C">
        <w:rPr>
          <w:rFonts w:ascii="Times New Roman" w:eastAsia="Times New Roman" w:hAnsi="Times New Roman" w:cs="Times New Roman"/>
          <w:sz w:val="28"/>
          <w:szCs w:val="28"/>
          <w:lang w:eastAsia="ru-RU"/>
        </w:rPr>
        <w:t>98,77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плановых назначений в сумме </w:t>
      </w:r>
      <w:r w:rsidR="00EB5D8C">
        <w:rPr>
          <w:rFonts w:ascii="Times New Roman" w:eastAsia="Times New Roman" w:hAnsi="Times New Roman" w:cs="Times New Roman"/>
          <w:sz w:val="28"/>
          <w:szCs w:val="28"/>
          <w:lang w:eastAsia="ru-RU"/>
        </w:rPr>
        <w:t>32 900 991,93</w:t>
      </w:r>
      <w:r w:rsidR="00A2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в том числе: </w:t>
      </w:r>
    </w:p>
    <w:p w:rsidR="0032334B" w:rsidRPr="0032334B" w:rsidRDefault="0032334B" w:rsidP="003233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-на предоставление социальных выплат молодым семьям на приобретение жилья </w:t>
      </w:r>
      <w:r w:rsidR="00EB5D8C">
        <w:rPr>
          <w:rFonts w:ascii="Times New Roman" w:eastAsia="Times New Roman" w:hAnsi="Times New Roman" w:cs="Times New Roman"/>
          <w:sz w:val="28"/>
          <w:szCs w:val="28"/>
          <w:lang w:eastAsia="ru-RU"/>
        </w:rPr>
        <w:t>1 676 093,20</w:t>
      </w:r>
      <w:r w:rsidR="00A2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A2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="00EB5D8C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="00A21E0D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плановых назначений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2334B" w:rsidRPr="0032334B" w:rsidRDefault="0032334B" w:rsidP="003233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выплату компенсации части платы, взимаемой с родителей (законных представителей) за присмотр и уход за </w:t>
      </w:r>
      <w:proofErr w:type="gramStart"/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детьми, осваивающими образовательные программы дошкольного образования исполнение </w:t>
      </w:r>
      <w:r w:rsidR="00953520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сложилось</w:t>
      </w:r>
      <w:proofErr w:type="gramEnd"/>
      <w:r w:rsidR="00953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</w:t>
      </w:r>
      <w:r w:rsidR="00EB5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17 554 021,60</w:t>
      </w:r>
      <w:r w:rsidR="00A2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0D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EB5D8C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плановых назначений;</w:t>
      </w:r>
    </w:p>
    <w:p w:rsidR="0032334B" w:rsidRPr="0032334B" w:rsidRDefault="0032334B" w:rsidP="003233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выплата денежных средств на содержание детей, находящихся в семьях опекунов (попечителей) и приемных семьях, а также вознаграждения приемным родителям (родителю) при плане </w:t>
      </w:r>
      <w:r w:rsidR="00EB5D8C">
        <w:rPr>
          <w:rFonts w:ascii="Times New Roman" w:eastAsia="Times New Roman" w:hAnsi="Times New Roman" w:cs="Times New Roman"/>
          <w:sz w:val="28"/>
          <w:szCs w:val="28"/>
          <w:lang w:eastAsia="ru-RU"/>
        </w:rPr>
        <w:t>9 340 513,00</w:t>
      </w:r>
      <w:r w:rsidR="005D3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осуществлена на сумму </w:t>
      </w:r>
      <w:r w:rsidR="00EB5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9 065 810,99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по фактической</w:t>
      </w:r>
      <w:r w:rsidR="001C5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потребности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исполнение составило </w:t>
      </w:r>
      <w:r w:rsidR="00EB5D8C">
        <w:rPr>
          <w:rFonts w:ascii="Times New Roman" w:eastAsia="Times New Roman" w:hAnsi="Times New Roman" w:cs="Times New Roman"/>
          <w:sz w:val="28"/>
          <w:szCs w:val="28"/>
          <w:lang w:eastAsia="ru-RU"/>
        </w:rPr>
        <w:t>97,06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%;</w:t>
      </w:r>
    </w:p>
    <w:p w:rsidR="0032334B" w:rsidRPr="0032334B" w:rsidRDefault="0032334B" w:rsidP="00586CF7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единовременную денежную выплату при передаче ребенка в семью предусмотрено </w:t>
      </w:r>
      <w:r w:rsidR="00EB5D8C">
        <w:rPr>
          <w:rFonts w:ascii="Times New Roman" w:eastAsia="Times New Roman" w:hAnsi="Times New Roman" w:cs="Times New Roman"/>
          <w:sz w:val="28"/>
          <w:szCs w:val="28"/>
          <w:lang w:eastAsia="ru-RU"/>
        </w:rPr>
        <w:t>1 648 375,05</w:t>
      </w:r>
      <w:r w:rsidR="005D3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 исполнение составило </w:t>
      </w:r>
      <w:r w:rsidR="00EB5D8C">
        <w:rPr>
          <w:rFonts w:ascii="Times New Roman" w:eastAsia="Times New Roman" w:hAnsi="Times New Roman" w:cs="Times New Roman"/>
          <w:sz w:val="28"/>
          <w:szCs w:val="28"/>
          <w:lang w:eastAsia="ru-RU"/>
        </w:rPr>
        <w:t>1 563 454,85</w:t>
      </w:r>
      <w:r w:rsidR="005D3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5EB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="00EB5D8C">
        <w:rPr>
          <w:rFonts w:ascii="Times New Roman" w:eastAsia="Times New Roman" w:hAnsi="Times New Roman" w:cs="Times New Roman"/>
          <w:sz w:val="28"/>
          <w:szCs w:val="28"/>
          <w:lang w:eastAsia="ru-RU"/>
        </w:rPr>
        <w:t>94,85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EB5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5D8C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фактической</w:t>
      </w:r>
      <w:r w:rsidR="00EB5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потребности</w:t>
      </w:r>
      <w:r w:rsidR="001913C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2334B" w:rsidRDefault="0032334B" w:rsidP="0032334B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организация и осуществление деятельности по опеке и попечительству в отношении несовершеннолетних профинансирована в сумме </w:t>
      </w:r>
      <w:r w:rsidR="00EB5D8C">
        <w:rPr>
          <w:rFonts w:ascii="Times New Roman" w:eastAsia="Times New Roman" w:hAnsi="Times New Roman" w:cs="Times New Roman"/>
          <w:sz w:val="28"/>
          <w:szCs w:val="28"/>
          <w:lang w:eastAsia="ru-RU"/>
        </w:rPr>
        <w:t>2 356 425,78</w:t>
      </w:r>
      <w:r w:rsidR="005D3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EB5D8C">
        <w:rPr>
          <w:rFonts w:ascii="Times New Roman" w:eastAsia="Times New Roman" w:hAnsi="Times New Roman" w:cs="Times New Roman"/>
          <w:sz w:val="28"/>
          <w:szCs w:val="28"/>
          <w:lang w:eastAsia="ru-RU"/>
        </w:rPr>
        <w:t>98,22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1C5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плановых назначений в сумме </w:t>
      </w:r>
      <w:r w:rsidR="00EB5D8C">
        <w:rPr>
          <w:rFonts w:ascii="Times New Roman" w:eastAsia="Times New Roman" w:hAnsi="Times New Roman" w:cs="Times New Roman"/>
          <w:sz w:val="28"/>
          <w:szCs w:val="28"/>
          <w:lang w:eastAsia="ru-RU"/>
        </w:rPr>
        <w:t>2 399 150,00</w:t>
      </w:r>
      <w:r w:rsidR="005D3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5EB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расходы осуществлены по фактической</w:t>
      </w:r>
      <w:r w:rsidR="001C5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потребности в полном объеме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7351C" w:rsidRPr="0032334B" w:rsidRDefault="0047351C" w:rsidP="0032334B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51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sz w:val="28"/>
          <w:szCs w:val="28"/>
        </w:rPr>
        <w:t>на д</w:t>
      </w:r>
      <w:r w:rsidRPr="0047351C">
        <w:rPr>
          <w:rFonts w:ascii="Times New Roman" w:hAnsi="Times New Roman" w:cs="Times New Roman"/>
          <w:sz w:val="28"/>
          <w:szCs w:val="28"/>
        </w:rPr>
        <w:t>ополнительные гарантии по социальной поддержке детей-сирот и детей, оставшихся без попечения родителей, лиц из числа детей-сирот и детей, оставшихся без попечения родителей</w:t>
      </w:r>
      <w:r w:rsidR="0095352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распределено</w:t>
      </w:r>
      <w:r w:rsidR="00EB5D8C">
        <w:rPr>
          <w:rFonts w:ascii="Times New Roman" w:hAnsi="Times New Roman" w:cs="Times New Roman"/>
          <w:sz w:val="28"/>
          <w:szCs w:val="28"/>
        </w:rPr>
        <w:t xml:space="preserve"> 90 839,08</w:t>
      </w:r>
      <w:r w:rsidR="005D31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руб., </w:t>
      </w:r>
      <w:r w:rsidR="00A567C9">
        <w:rPr>
          <w:rFonts w:ascii="Times New Roman" w:hAnsi="Times New Roman" w:cs="Times New Roman"/>
          <w:sz w:val="28"/>
          <w:szCs w:val="28"/>
        </w:rPr>
        <w:t>исполнение сложилось</w:t>
      </w:r>
      <w:r w:rsidR="00EB5D8C">
        <w:rPr>
          <w:rFonts w:ascii="Times New Roman" w:hAnsi="Times New Roman" w:cs="Times New Roman"/>
          <w:sz w:val="28"/>
          <w:szCs w:val="28"/>
        </w:rPr>
        <w:t xml:space="preserve"> </w:t>
      </w:r>
      <w:r w:rsidR="00A76049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EB5D8C">
        <w:rPr>
          <w:rFonts w:ascii="Times New Roman" w:hAnsi="Times New Roman" w:cs="Times New Roman"/>
          <w:sz w:val="28"/>
          <w:szCs w:val="28"/>
        </w:rPr>
        <w:t>88 610,00</w:t>
      </w:r>
      <w:r w:rsidR="005D318F">
        <w:rPr>
          <w:rFonts w:ascii="Times New Roman" w:hAnsi="Times New Roman" w:cs="Times New Roman"/>
          <w:sz w:val="28"/>
          <w:szCs w:val="28"/>
        </w:rPr>
        <w:t xml:space="preserve"> </w:t>
      </w:r>
      <w:r w:rsidR="00A76049">
        <w:rPr>
          <w:rFonts w:ascii="Times New Roman" w:hAnsi="Times New Roman" w:cs="Times New Roman"/>
          <w:sz w:val="28"/>
          <w:szCs w:val="28"/>
        </w:rPr>
        <w:t xml:space="preserve">руб. или </w:t>
      </w:r>
      <w:r w:rsidR="00EB5D8C">
        <w:rPr>
          <w:rFonts w:ascii="Times New Roman" w:hAnsi="Times New Roman" w:cs="Times New Roman"/>
          <w:sz w:val="28"/>
          <w:szCs w:val="28"/>
        </w:rPr>
        <w:t>97,55</w:t>
      </w:r>
      <w:r w:rsidR="00A76049">
        <w:rPr>
          <w:rFonts w:ascii="Times New Roman" w:hAnsi="Times New Roman" w:cs="Times New Roman"/>
          <w:sz w:val="28"/>
          <w:szCs w:val="28"/>
        </w:rPr>
        <w:t>%</w:t>
      </w:r>
      <w:r w:rsidR="00A567C9">
        <w:rPr>
          <w:rFonts w:ascii="Times New Roman" w:hAnsi="Times New Roman" w:cs="Times New Roman"/>
          <w:sz w:val="28"/>
          <w:szCs w:val="28"/>
        </w:rPr>
        <w:t xml:space="preserve">, средства </w:t>
      </w:r>
      <w:r w:rsidR="00EB5D8C">
        <w:rPr>
          <w:rFonts w:ascii="Times New Roman" w:hAnsi="Times New Roman" w:cs="Times New Roman"/>
          <w:sz w:val="28"/>
          <w:szCs w:val="28"/>
        </w:rPr>
        <w:t>направлены</w:t>
      </w:r>
      <w:r w:rsidR="00A567C9">
        <w:rPr>
          <w:rFonts w:ascii="Times New Roman" w:hAnsi="Times New Roman" w:cs="Times New Roman"/>
          <w:sz w:val="28"/>
          <w:szCs w:val="28"/>
        </w:rPr>
        <w:t xml:space="preserve"> </w:t>
      </w:r>
      <w:r w:rsidR="005D318F">
        <w:rPr>
          <w:rFonts w:ascii="Times New Roman" w:hAnsi="Times New Roman" w:cs="Times New Roman"/>
          <w:sz w:val="28"/>
          <w:szCs w:val="28"/>
        </w:rPr>
        <w:t>по фактической потребности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2334B" w:rsidRPr="0032334B" w:rsidRDefault="0032334B" w:rsidP="0032334B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осуществлено </w:t>
      </w:r>
      <w:r w:rsidR="00EB5D8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сумм</w:t>
      </w:r>
      <w:r w:rsidR="00EB5D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5D8C">
        <w:rPr>
          <w:rFonts w:ascii="Times New Roman" w:eastAsia="Times New Roman" w:hAnsi="Times New Roman" w:cs="Times New Roman"/>
          <w:sz w:val="28"/>
          <w:szCs w:val="28"/>
          <w:lang w:eastAsia="ru-RU"/>
        </w:rPr>
        <w:t>29 344 165,19</w:t>
      </w:r>
      <w:r w:rsidR="00905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EB5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98,80% от плановых назначений </w:t>
      </w:r>
      <w:r w:rsidR="00837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29 700 008,58 руб. </w:t>
      </w:r>
      <w:r w:rsidR="00EB5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</w:t>
      </w:r>
      <w:r w:rsidR="00837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проведенных </w:t>
      </w:r>
      <w:r w:rsidR="00EB5D8C">
        <w:rPr>
          <w:rFonts w:ascii="Times New Roman" w:eastAsia="Times New Roman" w:hAnsi="Times New Roman" w:cs="Times New Roman"/>
          <w:sz w:val="28"/>
          <w:szCs w:val="28"/>
          <w:lang w:eastAsia="ru-RU"/>
        </w:rPr>
        <w:t>аукционов</w:t>
      </w:r>
      <w:r w:rsidR="00905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05B05" w:rsidRPr="00905B05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части расходов на организацию осуществления полномочий</w:t>
      </w:r>
      <w:r w:rsidR="00905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освоено </w:t>
      </w:r>
      <w:r w:rsidR="0083720E">
        <w:rPr>
          <w:rFonts w:ascii="Times New Roman" w:eastAsia="Times New Roman" w:hAnsi="Times New Roman" w:cs="Times New Roman"/>
          <w:sz w:val="28"/>
          <w:szCs w:val="28"/>
          <w:lang w:eastAsia="ru-RU"/>
        </w:rPr>
        <w:t>176 064,99</w:t>
      </w:r>
      <w:r w:rsidR="00905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  <w:r w:rsidR="00837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98,8% от </w:t>
      </w:r>
      <w:r w:rsidR="00905B05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плановых назначени</w:t>
      </w:r>
      <w:r w:rsidR="0083720E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905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</w:t>
      </w:r>
      <w:proofErr w:type="gramEnd"/>
      <w:r w:rsidR="00905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720E">
        <w:rPr>
          <w:rFonts w:ascii="Times New Roman" w:eastAsia="Times New Roman" w:hAnsi="Times New Roman" w:cs="Times New Roman"/>
          <w:sz w:val="28"/>
          <w:szCs w:val="28"/>
          <w:lang w:eastAsia="ru-RU"/>
        </w:rPr>
        <w:t>178 200,05</w:t>
      </w:r>
      <w:r w:rsidR="00905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:rsidR="00D05DC6" w:rsidRDefault="0032334B" w:rsidP="00F1147E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разделу</w:t>
      </w:r>
      <w:r w:rsidR="00F11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147E" w:rsidRPr="00B520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1100 «Физическая культура и спорт»</w:t>
      </w:r>
      <w:r w:rsidR="00F114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0DC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предусмотрено</w:t>
      </w:r>
      <w:r w:rsidR="00837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152 363 050,96 </w:t>
      </w:r>
      <w:r w:rsidR="006B774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586C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исполнение составило </w:t>
      </w:r>
      <w:r w:rsidR="00837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149 002 268,30 </w:t>
      </w:r>
      <w:r w:rsidR="00586C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83720E">
        <w:rPr>
          <w:rFonts w:ascii="Times New Roman" w:eastAsia="Times New Roman" w:hAnsi="Times New Roman" w:cs="Times New Roman"/>
          <w:sz w:val="28"/>
          <w:szCs w:val="28"/>
          <w:lang w:eastAsia="ru-RU"/>
        </w:rPr>
        <w:t>97,79</w:t>
      </w:r>
      <w:r w:rsidR="00586CF7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D05DC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37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5DC6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на выполнение муниципальных заданий бюджетными и автономным учреждениями </w:t>
      </w:r>
      <w:r w:rsidR="0083720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направлено 93 168 137,57</w:t>
      </w:r>
      <w:r w:rsidR="00047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5DC6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83720E">
        <w:rPr>
          <w:rFonts w:ascii="Times New Roman" w:eastAsia="Times New Roman" w:hAnsi="Times New Roman" w:cs="Times New Roman"/>
          <w:sz w:val="28"/>
          <w:szCs w:val="28"/>
          <w:lang w:eastAsia="ru-RU"/>
        </w:rPr>
        <w:t>98,37</w:t>
      </w:r>
      <w:r w:rsidR="00D05DC6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837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5DC6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837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5DC6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плановых назначениях в сумме </w:t>
      </w:r>
      <w:r w:rsidR="0083720E">
        <w:rPr>
          <w:rFonts w:ascii="Times New Roman" w:eastAsia="Times New Roman" w:hAnsi="Times New Roman" w:cs="Times New Roman"/>
          <w:sz w:val="28"/>
          <w:szCs w:val="28"/>
          <w:lang w:eastAsia="ru-RU"/>
        </w:rPr>
        <w:t>94 715 555,29</w:t>
      </w:r>
      <w:r w:rsidR="00047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5DC6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</w:t>
      </w:r>
      <w:r w:rsidR="00A508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5DC6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</w:t>
      </w:r>
      <w:r w:rsidR="00A508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5DC6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A508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5DC6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</w:t>
      </w:r>
      <w:r w:rsidR="00A508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5DC6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цели </w:t>
      </w:r>
      <w:r w:rsidR="00A508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5DC6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исполнены </w:t>
      </w:r>
      <w:r w:rsidR="00A508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5DC6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A508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5DC6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сумме </w:t>
      </w:r>
      <w:r w:rsidR="0083720E">
        <w:rPr>
          <w:rFonts w:ascii="Times New Roman" w:eastAsia="Times New Roman" w:hAnsi="Times New Roman" w:cs="Times New Roman"/>
          <w:sz w:val="28"/>
          <w:szCs w:val="28"/>
          <w:lang w:eastAsia="ru-RU"/>
        </w:rPr>
        <w:t>48 149 184,42</w:t>
      </w:r>
      <w:r w:rsidR="00047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5DC6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A508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5DC6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</w:t>
      </w:r>
      <w:proofErr w:type="gramEnd"/>
      <w:r w:rsidR="00D05DC6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08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96,48</w:t>
      </w:r>
      <w:r w:rsidR="00D05DC6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A508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7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5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A508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5DC6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плановых </w:t>
      </w:r>
      <w:r w:rsidR="00A508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5DC6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назначений</w:t>
      </w:r>
      <w:r w:rsidR="00D05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83720E">
        <w:rPr>
          <w:rFonts w:ascii="Times New Roman" w:eastAsia="Times New Roman" w:hAnsi="Times New Roman" w:cs="Times New Roman"/>
          <w:sz w:val="28"/>
          <w:szCs w:val="28"/>
          <w:lang w:eastAsia="ru-RU"/>
        </w:rPr>
        <w:t>49 905 620,74</w:t>
      </w:r>
      <w:r w:rsidR="00047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5D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</w:p>
    <w:p w:rsidR="00B52059" w:rsidRDefault="00B52059" w:rsidP="003233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Из областного бюджета </w:t>
      </w:r>
      <w:r w:rsidR="00A508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данному разделу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предусмотрены субсидии в сумме </w:t>
      </w:r>
      <w:r w:rsidR="00A5083D">
        <w:rPr>
          <w:rFonts w:ascii="Times New Roman" w:eastAsia="Times New Roman" w:hAnsi="Times New Roman" w:cs="Times New Roman"/>
          <w:sz w:val="28"/>
          <w:szCs w:val="28"/>
          <w:lang w:eastAsia="ru-RU"/>
        </w:rPr>
        <w:t>103 967 140,37</w:t>
      </w:r>
      <w:r w:rsidR="00047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D9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исполнение составило </w:t>
      </w:r>
      <w:r w:rsidR="00A5083D">
        <w:rPr>
          <w:rFonts w:ascii="Times New Roman" w:eastAsia="Times New Roman" w:hAnsi="Times New Roman" w:cs="Times New Roman"/>
          <w:sz w:val="28"/>
          <w:szCs w:val="28"/>
          <w:lang w:eastAsia="ru-RU"/>
        </w:rPr>
        <w:t>98,40</w:t>
      </w:r>
      <w:r w:rsidR="00D92978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плановых назначений</w:t>
      </w:r>
      <w:r w:rsidR="00A508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105 653 319,24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числе:</w:t>
      </w:r>
    </w:p>
    <w:p w:rsidR="00B52059" w:rsidRDefault="00B52059" w:rsidP="00B520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на </w:t>
      </w:r>
      <w:r w:rsidR="00D92978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D92978" w:rsidRPr="00D9297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осударственн</w:t>
      </w:r>
      <w:r w:rsidR="00D92978"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="00D92978" w:rsidRPr="00D9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поддержк</w:t>
      </w:r>
      <w:r w:rsidR="00D9297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D92978" w:rsidRPr="00D9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спортивных организаций, осуществляющих подготовку спортивного резерва для сборных команд Российской Федерации</w:t>
      </w:r>
      <w:r w:rsidR="00A508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A5083D">
        <w:rPr>
          <w:rFonts w:ascii="Times New Roman" w:eastAsia="Times New Roman" w:hAnsi="Times New Roman" w:cs="Times New Roman"/>
          <w:sz w:val="28"/>
          <w:szCs w:val="28"/>
          <w:lang w:eastAsia="ru-RU"/>
        </w:rPr>
        <w:t>894 366,36</w:t>
      </w:r>
      <w:r w:rsidR="00641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 исполнение составило 100% от плановых ассигнований</w:t>
      </w:r>
      <w:r w:rsidR="00D929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4173F" w:rsidRDefault="00D92978" w:rsidP="00B520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в</w:t>
      </w:r>
      <w:r w:rsidRPr="00D92978">
        <w:rPr>
          <w:rFonts w:ascii="Times New Roman" w:eastAsia="Times New Roman" w:hAnsi="Times New Roman" w:cs="Times New Roman"/>
          <w:sz w:val="28"/>
          <w:szCs w:val="28"/>
          <w:lang w:eastAsia="ru-RU"/>
        </w:rPr>
        <w:t>ыравнивание обеспеченности муниципальных образований по реализации ими отдельных расходных обязательств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направлено </w:t>
      </w:r>
      <w:r w:rsidR="00A5083D">
        <w:rPr>
          <w:rFonts w:ascii="Times New Roman" w:eastAsia="Times New Roman" w:hAnsi="Times New Roman" w:cs="Times New Roman"/>
          <w:sz w:val="28"/>
          <w:szCs w:val="28"/>
          <w:lang w:eastAsia="ru-RU"/>
        </w:rPr>
        <w:t>59 785 757</w:t>
      </w:r>
      <w:r w:rsidR="0064173F">
        <w:rPr>
          <w:rFonts w:ascii="Times New Roman" w:eastAsia="Times New Roman" w:hAnsi="Times New Roman" w:cs="Times New Roman"/>
          <w:sz w:val="28"/>
          <w:szCs w:val="28"/>
          <w:lang w:eastAsia="ru-RU"/>
        </w:rPr>
        <w:t>,00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или 100% от плановых ассигнований</w:t>
      </w:r>
      <w:r w:rsidR="001913C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5083D" w:rsidRDefault="00A5083D" w:rsidP="00B520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п</w:t>
      </w:r>
      <w:r w:rsidRPr="00A5083D">
        <w:rPr>
          <w:rFonts w:ascii="Times New Roman" w:eastAsia="Times New Roman" w:hAnsi="Times New Roman" w:cs="Times New Roman"/>
          <w:sz w:val="28"/>
          <w:szCs w:val="28"/>
          <w:lang w:eastAsia="ru-RU"/>
        </w:rPr>
        <w:t>риобретение спортивного оборудования и инвентаря для приведения организаций спортивной подготовки в нормативное состояние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предусмотрено 25 773 195,88 руб. и исполнение сложилось в сумме 24 087 017,01 руб. или 93,46%, экономия сложилась по результатам проведенных торгов;</w:t>
      </w:r>
    </w:p>
    <w:p w:rsidR="00D92978" w:rsidRDefault="0064173F" w:rsidP="00B520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22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</w:t>
      </w:r>
      <w:r w:rsidRPr="0064173F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овершенствование материально-технической базы для занятий физической культурой и спортом в муниципальных образованиях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предусмотрено </w:t>
      </w:r>
      <w:r w:rsidR="00A5083D">
        <w:rPr>
          <w:rFonts w:ascii="Times New Roman" w:eastAsia="Times New Roman" w:hAnsi="Times New Roman" w:cs="Times New Roman"/>
          <w:sz w:val="28"/>
          <w:szCs w:val="28"/>
          <w:lang w:eastAsia="ru-RU"/>
        </w:rPr>
        <w:t>19 200 000,00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и исполнение составило 100%.</w:t>
      </w:r>
    </w:p>
    <w:p w:rsidR="0032334B" w:rsidRPr="0032334B" w:rsidRDefault="006B7740" w:rsidP="00761C2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</w:t>
      </w:r>
      <w:r w:rsidR="00761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данному разделу </w:t>
      </w:r>
      <w:r w:rsidR="00B52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местному бюджету </w:t>
      </w:r>
      <w:r w:rsidR="00A5083D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профинансированы </w:t>
      </w:r>
      <w:r w:rsidR="00522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45 035 127,93 руб. или 96,41% от плановых ассигнований в сумме 46 709 731,72 руб., осуществлялись расходы в рамках </w:t>
      </w:r>
      <w:r w:rsidR="00416EEA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="00522BFF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416EEA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 w:rsidR="00522BFF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416EEA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«Развитие физической культуры и спорта в городе Тынде Амурской области на 2015–202</w:t>
      </w:r>
      <w:r w:rsidR="00416EE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16EEA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</w:t>
      </w:r>
      <w:r w:rsidR="00A508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44 995 566,93 руб.</w:t>
      </w:r>
      <w:r w:rsidR="00D05DC6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составило</w:t>
      </w:r>
      <w:r w:rsidR="00641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083D">
        <w:rPr>
          <w:rFonts w:ascii="Times New Roman" w:eastAsia="Times New Roman" w:hAnsi="Times New Roman" w:cs="Times New Roman"/>
          <w:sz w:val="28"/>
          <w:szCs w:val="28"/>
          <w:lang w:eastAsia="ru-RU"/>
        </w:rPr>
        <w:t>96,41</w:t>
      </w:r>
      <w:r w:rsidR="00D05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плановых ассигнований в сумме </w:t>
      </w:r>
      <w:r w:rsidR="00A5083D">
        <w:rPr>
          <w:rFonts w:ascii="Times New Roman" w:eastAsia="Times New Roman" w:hAnsi="Times New Roman" w:cs="Times New Roman"/>
          <w:sz w:val="28"/>
          <w:szCs w:val="28"/>
          <w:lang w:eastAsia="ru-RU"/>
        </w:rPr>
        <w:t>46 670</w:t>
      </w:r>
      <w:proofErr w:type="gramEnd"/>
      <w:r w:rsidR="00A5083D">
        <w:rPr>
          <w:rFonts w:ascii="Times New Roman" w:eastAsia="Times New Roman" w:hAnsi="Times New Roman" w:cs="Times New Roman"/>
          <w:sz w:val="28"/>
          <w:szCs w:val="28"/>
          <w:lang w:eastAsia="ru-RU"/>
        </w:rPr>
        <w:t> 170,72</w:t>
      </w:r>
      <w:r w:rsidR="00641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5D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522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761C2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761C26" w:rsidRP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</w:t>
      </w:r>
      <w:r w:rsidR="00761C26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761C26" w:rsidRP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 w:rsidR="00761C26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761C26" w:rsidRP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«Развитие муниципальной службы в городе Тынды на 2020-2024 годы»</w:t>
      </w:r>
      <w:r w:rsidR="00761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39 561,00 руб. или 100% от плановых показателей, расходы направлены на курсы повышения квалификации и на д</w:t>
      </w:r>
      <w:r w:rsidR="00761C26" w:rsidRP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испансеризаци</w:t>
      </w:r>
      <w:r w:rsidR="00761C26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761C26" w:rsidRP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служащих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числе:</w:t>
      </w:r>
    </w:p>
    <w:p w:rsidR="0032334B" w:rsidRPr="0032334B" w:rsidRDefault="0032334B" w:rsidP="003233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содержание органов местного самоуправления</w:t>
      </w:r>
      <w:r w:rsidR="00291B9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22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76FA" w:rsidRPr="0075578A">
        <w:rPr>
          <w:rFonts w:ascii="Times New Roman" w:eastAsia="Calibri" w:hAnsi="Times New Roman" w:cs="Times New Roman"/>
          <w:sz w:val="28"/>
          <w:szCs w:val="28"/>
        </w:rPr>
        <w:t>включая отраслевые функциональные органы</w:t>
      </w:r>
      <w:r w:rsidR="007676FA">
        <w:rPr>
          <w:rFonts w:ascii="Times New Roman" w:eastAsia="Calibri" w:hAnsi="Times New Roman" w:cs="Times New Roman"/>
          <w:sz w:val="28"/>
          <w:szCs w:val="28"/>
        </w:rPr>
        <w:t>,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средств </w:t>
      </w:r>
      <w:r w:rsidR="00522BF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по данному разделу плановые назначения </w:t>
      </w:r>
      <w:r w:rsidR="00522BF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предусмотрены в сумме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2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6 586 074,93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исполнение составило </w:t>
      </w:r>
      <w:r w:rsidR="00522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6 529 156,61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64173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22BF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64173F">
        <w:rPr>
          <w:rFonts w:ascii="Times New Roman" w:eastAsia="Times New Roman" w:hAnsi="Times New Roman" w:cs="Times New Roman"/>
          <w:sz w:val="28"/>
          <w:szCs w:val="28"/>
          <w:lang w:eastAsia="ru-RU"/>
        </w:rPr>
        <w:t>,14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1913C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2334B" w:rsidRDefault="0032334B" w:rsidP="003233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проведение спортивно-массовых мероприятий </w:t>
      </w:r>
      <w:r w:rsidR="00522BF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осуществлено в сумме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2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1 155 789,70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</w:t>
      </w:r>
      <w:r w:rsidR="00522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522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99,99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522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522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плановых </w:t>
      </w:r>
      <w:r w:rsidR="00522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назначений</w:t>
      </w:r>
      <w:r w:rsidR="00522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6B77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522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77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522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1 155 800,00 </w:t>
      </w:r>
      <w:r w:rsidR="006B774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CA79B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05DC6" w:rsidRDefault="00CA79BC" w:rsidP="00D05D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 w:rsidR="00522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5DC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г</w:t>
      </w:r>
      <w:r w:rsidR="00D05DC6" w:rsidRPr="00D9297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осударственн</w:t>
      </w:r>
      <w:r w:rsidR="00D05DC6"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="00D05DC6" w:rsidRPr="00D9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поддержк</w:t>
      </w:r>
      <w:r w:rsidR="00D05D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D05DC6" w:rsidRPr="00D9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спортивных организаций, осуществляющих подготовку спортивного резерва для сборных команд Российской Федерации</w:t>
      </w:r>
      <w:r w:rsidR="00D05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522BFF">
        <w:rPr>
          <w:rFonts w:ascii="Times New Roman" w:eastAsia="Times New Roman" w:hAnsi="Times New Roman" w:cs="Times New Roman"/>
          <w:sz w:val="28"/>
          <w:szCs w:val="28"/>
          <w:lang w:eastAsia="ru-RU"/>
        </w:rPr>
        <w:t>37 265,26</w:t>
      </w:r>
      <w:r w:rsidR="00641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5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 исполнение составило </w:t>
      </w:r>
      <w:r w:rsidR="0064173F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="00D05DC6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плановых ассигнований;</w:t>
      </w:r>
    </w:p>
    <w:p w:rsidR="0064173F" w:rsidRDefault="0064173F" w:rsidP="00D05D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на с</w:t>
      </w:r>
      <w:r w:rsidRPr="0064173F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овершенствование материально-технической базы для занятий физической культурой и спортом в муниципальных образованиях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предусмотрено </w:t>
      </w:r>
      <w:r w:rsidR="00522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800 </w:t>
      </w:r>
      <w:r w:rsidR="00761C2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522BFF">
        <w:rPr>
          <w:rFonts w:ascii="Times New Roman" w:eastAsia="Times New Roman" w:hAnsi="Times New Roman" w:cs="Times New Roman"/>
          <w:sz w:val="28"/>
          <w:szCs w:val="28"/>
          <w:lang w:eastAsia="ru-RU"/>
        </w:rPr>
        <w:t>00,00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и исполнение составило 100%</w:t>
      </w:r>
      <w:r w:rsidR="001913C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22BFF" w:rsidRDefault="00522BFF" w:rsidP="00522B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</w:t>
      </w:r>
      <w:r w:rsidRPr="00A5083D">
        <w:rPr>
          <w:rFonts w:ascii="Times New Roman" w:eastAsia="Times New Roman" w:hAnsi="Times New Roman" w:cs="Times New Roman"/>
          <w:sz w:val="28"/>
          <w:szCs w:val="28"/>
          <w:lang w:eastAsia="ru-RU"/>
        </w:rPr>
        <w:t>риобретение спортивного оборудования и инвентаря для приведения организаций спортивной подготовки в нормативное состояние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предусмотрено в сумме 1 073 883,16 руб. и исполнение сложилось в сумме 1 003 625,71 руб. или 93,46%, экономия сложилась по результатам проведенных торгов;</w:t>
      </w:r>
    </w:p>
    <w:p w:rsidR="00CA79BC" w:rsidRDefault="00CA79BC" w:rsidP="00D05D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на обеспечение деятельности бюджетных и автономных учреждений</w:t>
      </w:r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45236" w:rsidRP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522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5236" w:rsidRP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компенсацию проезда</w:t>
      </w:r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22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на в</w:t>
      </w:r>
      <w:r w:rsidR="00F45236" w:rsidRPr="007017AA">
        <w:rPr>
          <w:rFonts w:ascii="Times New Roman" w:eastAsia="Times New Roman" w:hAnsi="Times New Roman" w:cs="Times New Roman"/>
          <w:sz w:val="28"/>
          <w:szCs w:val="28"/>
          <w:lang w:eastAsia="ru-RU"/>
        </w:rPr>
        <w:t>ыравнивание обеспеченности муниципальных образований по реализации ими отдельных расходных обязательств</w:t>
      </w:r>
      <w:r w:rsidR="00E71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предусмотрены в сумме </w:t>
      </w:r>
      <w:r w:rsidR="00761C26">
        <w:rPr>
          <w:rFonts w:ascii="Times New Roman" w:eastAsia="Times New Roman" w:hAnsi="Times New Roman" w:cs="Times New Roman"/>
          <w:sz w:val="28"/>
          <w:szCs w:val="28"/>
          <w:lang w:eastAsia="ru-RU"/>
        </w:rPr>
        <w:t>37 056 708,37</w:t>
      </w:r>
      <w:r w:rsidR="00641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 исполнен</w:t>
      </w:r>
      <w:r w:rsidR="00E711BC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761C26">
        <w:rPr>
          <w:rFonts w:ascii="Times New Roman" w:eastAsia="Times New Roman" w:hAnsi="Times New Roman" w:cs="Times New Roman"/>
          <w:sz w:val="28"/>
          <w:szCs w:val="28"/>
          <w:lang w:eastAsia="ru-RU"/>
        </w:rPr>
        <w:t>35 509 290,65</w:t>
      </w:r>
      <w:r w:rsidR="00641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64173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761C2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4173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61C26">
        <w:rPr>
          <w:rFonts w:ascii="Times New Roman" w:eastAsia="Times New Roman" w:hAnsi="Times New Roman" w:cs="Times New Roman"/>
          <w:sz w:val="28"/>
          <w:szCs w:val="28"/>
          <w:lang w:eastAsia="ru-RU"/>
        </w:rPr>
        <w:t>82</w:t>
      </w:r>
      <w:r w:rsidR="00157BB0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924EA9" w:rsidRDefault="0032334B" w:rsidP="00F1147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разделу</w:t>
      </w:r>
      <w:r w:rsidR="00F11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147E" w:rsidRPr="003233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1200 «Средства массовой информации»</w:t>
      </w:r>
      <w:r w:rsidR="00F114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4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предусмотрено </w:t>
      </w:r>
      <w:r w:rsidR="00761C26">
        <w:rPr>
          <w:rFonts w:ascii="Times New Roman" w:eastAsia="Times New Roman" w:hAnsi="Times New Roman" w:cs="Times New Roman"/>
          <w:sz w:val="28"/>
          <w:szCs w:val="28"/>
          <w:lang w:eastAsia="ru-RU"/>
        </w:rPr>
        <w:t>757 931,25</w:t>
      </w:r>
      <w:r w:rsidR="00924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и исполнение составило </w:t>
      </w:r>
      <w:r w:rsidR="00761C26">
        <w:rPr>
          <w:rFonts w:ascii="Times New Roman" w:eastAsia="Times New Roman" w:hAnsi="Times New Roman" w:cs="Times New Roman"/>
          <w:sz w:val="28"/>
          <w:szCs w:val="28"/>
          <w:lang w:eastAsia="ru-RU"/>
        </w:rPr>
        <w:t>697 717,25</w:t>
      </w:r>
      <w:r w:rsidR="00924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или </w:t>
      </w:r>
      <w:r w:rsidR="00761C26">
        <w:rPr>
          <w:rFonts w:ascii="Times New Roman" w:eastAsia="Times New Roman" w:hAnsi="Times New Roman" w:cs="Times New Roman"/>
          <w:sz w:val="28"/>
          <w:szCs w:val="28"/>
          <w:lang w:eastAsia="ru-RU"/>
        </w:rPr>
        <w:t>92,06</w:t>
      </w:r>
      <w:r w:rsidR="00924EA9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BE381B" w:rsidRPr="0032334B" w:rsidRDefault="00924EA9" w:rsidP="003233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осуществлены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муниципальной программы</w:t>
      </w:r>
      <w:r w:rsidR="00761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«Эффективное управление расходами Администрации города Тынды и подведомственных учреждений на 2015-20</w:t>
      </w:r>
      <w:r w:rsidR="00EA03E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E381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</w:t>
      </w:r>
      <w:r w:rsidR="00BE3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размещение информационных материалов о деятельности органов местного самоуправления муниципального образования города Тынды на телевидении,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печатание нормативных правовых документов и конкурсной документации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фактической пот</w:t>
      </w:r>
      <w:r w:rsidR="00787B3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ебности.</w:t>
      </w:r>
      <w:proofErr w:type="gramEnd"/>
    </w:p>
    <w:p w:rsidR="0032334B" w:rsidRPr="0032334B" w:rsidRDefault="0032334B" w:rsidP="00F114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разделу </w:t>
      </w:r>
      <w:r w:rsidR="00F1147E" w:rsidRPr="003233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1300 «Обслуживание государственного и муниципального долга»</w:t>
      </w:r>
      <w:r w:rsidR="00F114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муниципальной программе</w:t>
      </w:r>
      <w:r w:rsidR="00953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«Повышение эффективности управления муниципальными финансами и муниципальным долгом города Тынды на 2015-20</w:t>
      </w:r>
      <w:r w:rsidR="00EA03E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E381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запланировано </w:t>
      </w:r>
      <w:r w:rsidR="00A73D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6 885 350,84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 осуществлены расходы по уплате процентных платежей по долговым обязательствам по фактической потребности</w:t>
      </w:r>
      <w:r w:rsidR="00A73D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</w:t>
      </w:r>
      <w:r w:rsidR="00A73D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6 526 805,63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AA0EE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A73DA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A0EE2">
        <w:rPr>
          <w:rFonts w:ascii="Times New Roman" w:eastAsia="Times New Roman" w:hAnsi="Times New Roman" w:cs="Times New Roman"/>
          <w:sz w:val="28"/>
          <w:szCs w:val="28"/>
          <w:lang w:eastAsia="ru-RU"/>
        </w:rPr>
        <w:t>,7</w:t>
      </w:r>
      <w:r w:rsidR="00A73DA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плановых назначений. </w:t>
      </w:r>
      <w:proofErr w:type="gramEnd"/>
    </w:p>
    <w:p w:rsidR="002A2B6A" w:rsidRPr="002A2B6A" w:rsidRDefault="002A2B6A" w:rsidP="00F1147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753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 источникам</w:t>
      </w:r>
      <w:r w:rsidRPr="00EA03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внутреннего финансирования дефицита бюджета</w:t>
      </w:r>
      <w:r w:rsidRPr="00EA03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привлечение кредита от кредитной организации осуществлено </w:t>
      </w:r>
      <w:r w:rsidR="005F70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фактической потребности.</w:t>
      </w:r>
    </w:p>
    <w:p w:rsidR="00A73DA6" w:rsidRDefault="0032334B" w:rsidP="002D0E4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Городской бюджет по расходной части за 20</w:t>
      </w:r>
      <w:r w:rsidR="00AA0EE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73DA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исполнен в сумме </w:t>
      </w:r>
      <w:r w:rsidR="00A73D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2 274 894 905,81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при уточненном плане </w:t>
      </w:r>
      <w:r w:rsidR="00A73D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2 363 487 970,14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что составляет </w:t>
      </w:r>
      <w:r w:rsidR="00A73DA6">
        <w:rPr>
          <w:rFonts w:ascii="Times New Roman" w:eastAsia="Times New Roman" w:hAnsi="Times New Roman" w:cs="Times New Roman"/>
          <w:sz w:val="28"/>
          <w:szCs w:val="28"/>
          <w:lang w:eastAsia="ru-RU"/>
        </w:rPr>
        <w:t>96,25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%. </w:t>
      </w:r>
    </w:p>
    <w:p w:rsidR="0032334B" w:rsidRDefault="005F70A3" w:rsidP="002D0E4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4D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Дефицит</w:t>
      </w:r>
      <w:r w:rsidR="00A73D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0E44" w:rsidRPr="00A344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</w:t>
      </w:r>
      <w:r w:rsidRPr="00A344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исполнению </w:t>
      </w:r>
      <w:r w:rsidR="002D0E44" w:rsidRPr="00A344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сложился в сумме </w:t>
      </w:r>
      <w:r w:rsidR="00A73DA6">
        <w:rPr>
          <w:rFonts w:ascii="Times New Roman" w:eastAsia="Times New Roman" w:hAnsi="Times New Roman" w:cs="Times New Roman"/>
          <w:sz w:val="28"/>
          <w:szCs w:val="28"/>
          <w:lang w:eastAsia="ru-RU"/>
        </w:rPr>
        <w:t>5 372 085,87</w:t>
      </w:r>
      <w:r w:rsidR="00A344DF" w:rsidRPr="00A344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0E44" w:rsidRPr="00A344D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</w:p>
    <w:p w:rsidR="00752FE6" w:rsidRDefault="00752FE6" w:rsidP="002D0E4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2FE6" w:rsidRDefault="00752FE6" w:rsidP="002D0E4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2FE6" w:rsidRDefault="00752FE6" w:rsidP="002D0E4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2FE6" w:rsidRDefault="00752FE6" w:rsidP="00752F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Финансового Управления</w:t>
      </w:r>
    </w:p>
    <w:p w:rsidR="00752FE6" w:rsidRPr="0032334B" w:rsidRDefault="00752FE6" w:rsidP="00752F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города Тынды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А.А.Герасименко</w:t>
      </w:r>
      <w:proofErr w:type="spellEnd"/>
    </w:p>
    <w:sectPr w:rsidR="00752FE6" w:rsidRPr="0032334B" w:rsidSect="001E7333">
      <w:headerReference w:type="default" r:id="rId8"/>
      <w:foot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133" w:rsidRDefault="00132133" w:rsidP="001E7333">
      <w:pPr>
        <w:spacing w:after="0" w:line="240" w:lineRule="auto"/>
      </w:pPr>
      <w:r>
        <w:separator/>
      </w:r>
    </w:p>
  </w:endnote>
  <w:endnote w:type="continuationSeparator" w:id="0">
    <w:p w:rsidR="00132133" w:rsidRDefault="00132133" w:rsidP="001E73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83D" w:rsidRDefault="00A5083D">
    <w:pPr>
      <w:pStyle w:val="aa"/>
      <w:jc w:val="right"/>
    </w:pPr>
  </w:p>
  <w:p w:rsidR="00A5083D" w:rsidRDefault="00A5083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133" w:rsidRDefault="00132133" w:rsidP="001E7333">
      <w:pPr>
        <w:spacing w:after="0" w:line="240" w:lineRule="auto"/>
      </w:pPr>
      <w:r>
        <w:separator/>
      </w:r>
    </w:p>
  </w:footnote>
  <w:footnote w:type="continuationSeparator" w:id="0">
    <w:p w:rsidR="00132133" w:rsidRDefault="00132133" w:rsidP="001E73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3465742"/>
      <w:docPartObj>
        <w:docPartGallery w:val="Page Numbers (Top of Page)"/>
        <w:docPartUnique/>
      </w:docPartObj>
    </w:sdtPr>
    <w:sdtEndPr/>
    <w:sdtContent>
      <w:p w:rsidR="00A5083D" w:rsidRDefault="00C779B7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63E0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A5083D" w:rsidRDefault="00A5083D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334B"/>
    <w:rsid w:val="000071EA"/>
    <w:rsid w:val="00007E44"/>
    <w:rsid w:val="00015735"/>
    <w:rsid w:val="000203CF"/>
    <w:rsid w:val="00034E6B"/>
    <w:rsid w:val="00036C92"/>
    <w:rsid w:val="00037ADA"/>
    <w:rsid w:val="0004079C"/>
    <w:rsid w:val="00040EE6"/>
    <w:rsid w:val="00043E4E"/>
    <w:rsid w:val="0004727E"/>
    <w:rsid w:val="00055876"/>
    <w:rsid w:val="00056F49"/>
    <w:rsid w:val="000570EB"/>
    <w:rsid w:val="00065717"/>
    <w:rsid w:val="00071325"/>
    <w:rsid w:val="00071867"/>
    <w:rsid w:val="00093B49"/>
    <w:rsid w:val="000A4187"/>
    <w:rsid w:val="000A58EE"/>
    <w:rsid w:val="000B7091"/>
    <w:rsid w:val="000B72CF"/>
    <w:rsid w:val="000C3EC1"/>
    <w:rsid w:val="000C53A0"/>
    <w:rsid w:val="000E1471"/>
    <w:rsid w:val="000E17F5"/>
    <w:rsid w:val="000E57C3"/>
    <w:rsid w:val="000F7AD5"/>
    <w:rsid w:val="00103822"/>
    <w:rsid w:val="00104339"/>
    <w:rsid w:val="0011017D"/>
    <w:rsid w:val="001137FC"/>
    <w:rsid w:val="001263E0"/>
    <w:rsid w:val="00130A54"/>
    <w:rsid w:val="00132133"/>
    <w:rsid w:val="00133272"/>
    <w:rsid w:val="001334A4"/>
    <w:rsid w:val="0014024B"/>
    <w:rsid w:val="0014069A"/>
    <w:rsid w:val="0014610A"/>
    <w:rsid w:val="0015368C"/>
    <w:rsid w:val="00153EFE"/>
    <w:rsid w:val="001563DF"/>
    <w:rsid w:val="0015787C"/>
    <w:rsid w:val="00157BB0"/>
    <w:rsid w:val="00172223"/>
    <w:rsid w:val="001773A1"/>
    <w:rsid w:val="0018011D"/>
    <w:rsid w:val="0018544D"/>
    <w:rsid w:val="001854C4"/>
    <w:rsid w:val="0019047F"/>
    <w:rsid w:val="001913C4"/>
    <w:rsid w:val="0019238E"/>
    <w:rsid w:val="00192A69"/>
    <w:rsid w:val="00193465"/>
    <w:rsid w:val="001B0EFD"/>
    <w:rsid w:val="001B714C"/>
    <w:rsid w:val="001C5EB6"/>
    <w:rsid w:val="001D02EB"/>
    <w:rsid w:val="001D58C6"/>
    <w:rsid w:val="001E232D"/>
    <w:rsid w:val="001E3B56"/>
    <w:rsid w:val="001E7333"/>
    <w:rsid w:val="0020440A"/>
    <w:rsid w:val="0021639E"/>
    <w:rsid w:val="002305B8"/>
    <w:rsid w:val="00263FE5"/>
    <w:rsid w:val="00272989"/>
    <w:rsid w:val="002735A7"/>
    <w:rsid w:val="002741B9"/>
    <w:rsid w:val="00282332"/>
    <w:rsid w:val="00282868"/>
    <w:rsid w:val="00282F16"/>
    <w:rsid w:val="00291B93"/>
    <w:rsid w:val="00293EE8"/>
    <w:rsid w:val="002A2B6A"/>
    <w:rsid w:val="002B2552"/>
    <w:rsid w:val="002B339E"/>
    <w:rsid w:val="002C6F3E"/>
    <w:rsid w:val="002C78AE"/>
    <w:rsid w:val="002D0E44"/>
    <w:rsid w:val="002D4724"/>
    <w:rsid w:val="002D531B"/>
    <w:rsid w:val="002D76B1"/>
    <w:rsid w:val="002E0611"/>
    <w:rsid w:val="002E0E2B"/>
    <w:rsid w:val="002E4289"/>
    <w:rsid w:val="002E6744"/>
    <w:rsid w:val="00301928"/>
    <w:rsid w:val="0030371C"/>
    <w:rsid w:val="00313951"/>
    <w:rsid w:val="00315FD3"/>
    <w:rsid w:val="003160C5"/>
    <w:rsid w:val="003208E1"/>
    <w:rsid w:val="003219B8"/>
    <w:rsid w:val="0032334B"/>
    <w:rsid w:val="00325231"/>
    <w:rsid w:val="00331BA0"/>
    <w:rsid w:val="003348D3"/>
    <w:rsid w:val="00337D70"/>
    <w:rsid w:val="0034002B"/>
    <w:rsid w:val="0034176E"/>
    <w:rsid w:val="00350184"/>
    <w:rsid w:val="003506B9"/>
    <w:rsid w:val="003546DE"/>
    <w:rsid w:val="0036775D"/>
    <w:rsid w:val="00374255"/>
    <w:rsid w:val="00375461"/>
    <w:rsid w:val="00383F42"/>
    <w:rsid w:val="003872FE"/>
    <w:rsid w:val="00391397"/>
    <w:rsid w:val="00392533"/>
    <w:rsid w:val="00392E00"/>
    <w:rsid w:val="003945DF"/>
    <w:rsid w:val="003974A6"/>
    <w:rsid w:val="003A1C75"/>
    <w:rsid w:val="003A474F"/>
    <w:rsid w:val="003C222D"/>
    <w:rsid w:val="003C6289"/>
    <w:rsid w:val="003D75A6"/>
    <w:rsid w:val="003E6BF7"/>
    <w:rsid w:val="003F511C"/>
    <w:rsid w:val="003F6B3A"/>
    <w:rsid w:val="004045BE"/>
    <w:rsid w:val="00414F74"/>
    <w:rsid w:val="00416EEA"/>
    <w:rsid w:val="00424E5B"/>
    <w:rsid w:val="00427A78"/>
    <w:rsid w:val="00440B7F"/>
    <w:rsid w:val="004421A8"/>
    <w:rsid w:val="00450550"/>
    <w:rsid w:val="00452484"/>
    <w:rsid w:val="00453170"/>
    <w:rsid w:val="00454DD0"/>
    <w:rsid w:val="00455D4A"/>
    <w:rsid w:val="00462C95"/>
    <w:rsid w:val="00470C8F"/>
    <w:rsid w:val="00470F8A"/>
    <w:rsid w:val="0047351C"/>
    <w:rsid w:val="00481686"/>
    <w:rsid w:val="00485A83"/>
    <w:rsid w:val="004937B0"/>
    <w:rsid w:val="00495ED3"/>
    <w:rsid w:val="004A4962"/>
    <w:rsid w:val="004A5200"/>
    <w:rsid w:val="004A5B4D"/>
    <w:rsid w:val="004A721C"/>
    <w:rsid w:val="004A7BB9"/>
    <w:rsid w:val="004B3F11"/>
    <w:rsid w:val="004B7ACE"/>
    <w:rsid w:val="004C0664"/>
    <w:rsid w:val="004C1B4F"/>
    <w:rsid w:val="004C647E"/>
    <w:rsid w:val="004C6E8E"/>
    <w:rsid w:val="004C788C"/>
    <w:rsid w:val="004D272D"/>
    <w:rsid w:val="004D32BD"/>
    <w:rsid w:val="00500804"/>
    <w:rsid w:val="00501EF0"/>
    <w:rsid w:val="005037AA"/>
    <w:rsid w:val="00504B36"/>
    <w:rsid w:val="00505050"/>
    <w:rsid w:val="00515D9C"/>
    <w:rsid w:val="00522BFF"/>
    <w:rsid w:val="00526DCC"/>
    <w:rsid w:val="005330C6"/>
    <w:rsid w:val="00540235"/>
    <w:rsid w:val="00544D75"/>
    <w:rsid w:val="00547244"/>
    <w:rsid w:val="00550DEE"/>
    <w:rsid w:val="00551EC4"/>
    <w:rsid w:val="005623AE"/>
    <w:rsid w:val="005679CB"/>
    <w:rsid w:val="005700D4"/>
    <w:rsid w:val="0057342A"/>
    <w:rsid w:val="00580F1D"/>
    <w:rsid w:val="00586CF7"/>
    <w:rsid w:val="005952E4"/>
    <w:rsid w:val="005B298A"/>
    <w:rsid w:val="005B7F54"/>
    <w:rsid w:val="005C1F1B"/>
    <w:rsid w:val="005D318F"/>
    <w:rsid w:val="005D717D"/>
    <w:rsid w:val="005E26DD"/>
    <w:rsid w:val="005E4524"/>
    <w:rsid w:val="005E6FE0"/>
    <w:rsid w:val="005F2990"/>
    <w:rsid w:val="005F70A3"/>
    <w:rsid w:val="0060114A"/>
    <w:rsid w:val="006030E1"/>
    <w:rsid w:val="006053A0"/>
    <w:rsid w:val="006061A6"/>
    <w:rsid w:val="006140F5"/>
    <w:rsid w:val="00614520"/>
    <w:rsid w:val="006359E6"/>
    <w:rsid w:val="0064173F"/>
    <w:rsid w:val="0066530C"/>
    <w:rsid w:val="00671B38"/>
    <w:rsid w:val="00672E4A"/>
    <w:rsid w:val="00680AF3"/>
    <w:rsid w:val="00685071"/>
    <w:rsid w:val="00686C4E"/>
    <w:rsid w:val="00690C7C"/>
    <w:rsid w:val="00692C7A"/>
    <w:rsid w:val="00696200"/>
    <w:rsid w:val="006A0063"/>
    <w:rsid w:val="006A2F2E"/>
    <w:rsid w:val="006A6986"/>
    <w:rsid w:val="006B1F51"/>
    <w:rsid w:val="006B7740"/>
    <w:rsid w:val="006D5E10"/>
    <w:rsid w:val="006E1529"/>
    <w:rsid w:val="006E2FBC"/>
    <w:rsid w:val="007017AA"/>
    <w:rsid w:val="00704484"/>
    <w:rsid w:val="00705109"/>
    <w:rsid w:val="0071224C"/>
    <w:rsid w:val="0071246C"/>
    <w:rsid w:val="00720143"/>
    <w:rsid w:val="00726F7D"/>
    <w:rsid w:val="0074284B"/>
    <w:rsid w:val="00744589"/>
    <w:rsid w:val="00746020"/>
    <w:rsid w:val="007521B3"/>
    <w:rsid w:val="00752FE6"/>
    <w:rsid w:val="007542BE"/>
    <w:rsid w:val="007545DF"/>
    <w:rsid w:val="0075578A"/>
    <w:rsid w:val="00755A12"/>
    <w:rsid w:val="00757157"/>
    <w:rsid w:val="007609AD"/>
    <w:rsid w:val="00761C26"/>
    <w:rsid w:val="007645E4"/>
    <w:rsid w:val="00765E94"/>
    <w:rsid w:val="007676FA"/>
    <w:rsid w:val="007706BD"/>
    <w:rsid w:val="00771E65"/>
    <w:rsid w:val="00773D4F"/>
    <w:rsid w:val="00774DED"/>
    <w:rsid w:val="00777FB2"/>
    <w:rsid w:val="00782196"/>
    <w:rsid w:val="00783429"/>
    <w:rsid w:val="00787B3E"/>
    <w:rsid w:val="007A0154"/>
    <w:rsid w:val="007A0973"/>
    <w:rsid w:val="007A3501"/>
    <w:rsid w:val="007B4BAA"/>
    <w:rsid w:val="007C0874"/>
    <w:rsid w:val="007C7355"/>
    <w:rsid w:val="007D229B"/>
    <w:rsid w:val="007F52FB"/>
    <w:rsid w:val="007F543B"/>
    <w:rsid w:val="00832275"/>
    <w:rsid w:val="0083553A"/>
    <w:rsid w:val="00835CA6"/>
    <w:rsid w:val="0083720E"/>
    <w:rsid w:val="00843F18"/>
    <w:rsid w:val="00854B57"/>
    <w:rsid w:val="00855567"/>
    <w:rsid w:val="0086623C"/>
    <w:rsid w:val="00870133"/>
    <w:rsid w:val="0087306D"/>
    <w:rsid w:val="0088578B"/>
    <w:rsid w:val="00887CEB"/>
    <w:rsid w:val="008B3438"/>
    <w:rsid w:val="008C6196"/>
    <w:rsid w:val="008C7EFD"/>
    <w:rsid w:val="008E416A"/>
    <w:rsid w:val="008E6DAF"/>
    <w:rsid w:val="008F464F"/>
    <w:rsid w:val="00900AC4"/>
    <w:rsid w:val="00902526"/>
    <w:rsid w:val="00905B05"/>
    <w:rsid w:val="00911622"/>
    <w:rsid w:val="00915097"/>
    <w:rsid w:val="00921946"/>
    <w:rsid w:val="00924EA9"/>
    <w:rsid w:val="00924EDA"/>
    <w:rsid w:val="009269FF"/>
    <w:rsid w:val="0093009F"/>
    <w:rsid w:val="00930D04"/>
    <w:rsid w:val="009400AD"/>
    <w:rsid w:val="0094098E"/>
    <w:rsid w:val="0094354C"/>
    <w:rsid w:val="009466CB"/>
    <w:rsid w:val="0095213D"/>
    <w:rsid w:val="00953520"/>
    <w:rsid w:val="0095516E"/>
    <w:rsid w:val="00972CE0"/>
    <w:rsid w:val="00976C86"/>
    <w:rsid w:val="009771E1"/>
    <w:rsid w:val="00981E57"/>
    <w:rsid w:val="009876E8"/>
    <w:rsid w:val="00992B61"/>
    <w:rsid w:val="00995C3C"/>
    <w:rsid w:val="009A0D22"/>
    <w:rsid w:val="009A53D1"/>
    <w:rsid w:val="009A7A2F"/>
    <w:rsid w:val="009B3C17"/>
    <w:rsid w:val="009C209E"/>
    <w:rsid w:val="009E070A"/>
    <w:rsid w:val="009F3AC5"/>
    <w:rsid w:val="009F5A5E"/>
    <w:rsid w:val="009F701F"/>
    <w:rsid w:val="00A003C3"/>
    <w:rsid w:val="00A07CBD"/>
    <w:rsid w:val="00A117CE"/>
    <w:rsid w:val="00A13721"/>
    <w:rsid w:val="00A20588"/>
    <w:rsid w:val="00A21E0D"/>
    <w:rsid w:val="00A327A6"/>
    <w:rsid w:val="00A3286B"/>
    <w:rsid w:val="00A33FBC"/>
    <w:rsid w:val="00A344DF"/>
    <w:rsid w:val="00A366C0"/>
    <w:rsid w:val="00A448ED"/>
    <w:rsid w:val="00A5083D"/>
    <w:rsid w:val="00A561DE"/>
    <w:rsid w:val="00A567C9"/>
    <w:rsid w:val="00A570F0"/>
    <w:rsid w:val="00A61E6F"/>
    <w:rsid w:val="00A6507C"/>
    <w:rsid w:val="00A73DA6"/>
    <w:rsid w:val="00A7539C"/>
    <w:rsid w:val="00A75C06"/>
    <w:rsid w:val="00A76049"/>
    <w:rsid w:val="00A77E3E"/>
    <w:rsid w:val="00A81FC4"/>
    <w:rsid w:val="00A8213C"/>
    <w:rsid w:val="00A82A86"/>
    <w:rsid w:val="00A837E9"/>
    <w:rsid w:val="00A85808"/>
    <w:rsid w:val="00A950D1"/>
    <w:rsid w:val="00A95A2C"/>
    <w:rsid w:val="00A9644D"/>
    <w:rsid w:val="00AA0EE2"/>
    <w:rsid w:val="00AA2F53"/>
    <w:rsid w:val="00AB4748"/>
    <w:rsid w:val="00AB6420"/>
    <w:rsid w:val="00AB695F"/>
    <w:rsid w:val="00AB6E75"/>
    <w:rsid w:val="00AD0060"/>
    <w:rsid w:val="00AD2B23"/>
    <w:rsid w:val="00AD3CFC"/>
    <w:rsid w:val="00AE4106"/>
    <w:rsid w:val="00AF1CCF"/>
    <w:rsid w:val="00AF48F2"/>
    <w:rsid w:val="00AF55F9"/>
    <w:rsid w:val="00AF5D8A"/>
    <w:rsid w:val="00B00AF8"/>
    <w:rsid w:val="00B0387E"/>
    <w:rsid w:val="00B0520F"/>
    <w:rsid w:val="00B13A91"/>
    <w:rsid w:val="00B24686"/>
    <w:rsid w:val="00B2642A"/>
    <w:rsid w:val="00B27186"/>
    <w:rsid w:val="00B313C0"/>
    <w:rsid w:val="00B33CD3"/>
    <w:rsid w:val="00B3708A"/>
    <w:rsid w:val="00B374CA"/>
    <w:rsid w:val="00B378F7"/>
    <w:rsid w:val="00B41247"/>
    <w:rsid w:val="00B52059"/>
    <w:rsid w:val="00B5405D"/>
    <w:rsid w:val="00B564B8"/>
    <w:rsid w:val="00B608CD"/>
    <w:rsid w:val="00B647CE"/>
    <w:rsid w:val="00B66519"/>
    <w:rsid w:val="00B66B8F"/>
    <w:rsid w:val="00B733D8"/>
    <w:rsid w:val="00B74EED"/>
    <w:rsid w:val="00B82D54"/>
    <w:rsid w:val="00B83048"/>
    <w:rsid w:val="00B835DD"/>
    <w:rsid w:val="00B87A57"/>
    <w:rsid w:val="00B932B1"/>
    <w:rsid w:val="00B95A8B"/>
    <w:rsid w:val="00BA7CC4"/>
    <w:rsid w:val="00BA7DED"/>
    <w:rsid w:val="00BC3463"/>
    <w:rsid w:val="00BC649E"/>
    <w:rsid w:val="00BE1741"/>
    <w:rsid w:val="00BE318B"/>
    <w:rsid w:val="00BE381B"/>
    <w:rsid w:val="00BF04AC"/>
    <w:rsid w:val="00BF0DCD"/>
    <w:rsid w:val="00BF3169"/>
    <w:rsid w:val="00BF33AD"/>
    <w:rsid w:val="00BF4A40"/>
    <w:rsid w:val="00BF7672"/>
    <w:rsid w:val="00C106C0"/>
    <w:rsid w:val="00C16762"/>
    <w:rsid w:val="00C20B0D"/>
    <w:rsid w:val="00C377B0"/>
    <w:rsid w:val="00C37A8C"/>
    <w:rsid w:val="00C42668"/>
    <w:rsid w:val="00C47541"/>
    <w:rsid w:val="00C52DB3"/>
    <w:rsid w:val="00C6259F"/>
    <w:rsid w:val="00C65250"/>
    <w:rsid w:val="00C702FB"/>
    <w:rsid w:val="00C7274C"/>
    <w:rsid w:val="00C75FA7"/>
    <w:rsid w:val="00C77901"/>
    <w:rsid w:val="00C779B7"/>
    <w:rsid w:val="00C86331"/>
    <w:rsid w:val="00C87B52"/>
    <w:rsid w:val="00C928CB"/>
    <w:rsid w:val="00C93C83"/>
    <w:rsid w:val="00C94069"/>
    <w:rsid w:val="00C97497"/>
    <w:rsid w:val="00CA5AD3"/>
    <w:rsid w:val="00CA79BC"/>
    <w:rsid w:val="00CB33B1"/>
    <w:rsid w:val="00CB34DE"/>
    <w:rsid w:val="00CB3A5A"/>
    <w:rsid w:val="00CB3F23"/>
    <w:rsid w:val="00CB4B0D"/>
    <w:rsid w:val="00CC620A"/>
    <w:rsid w:val="00CD0FF6"/>
    <w:rsid w:val="00CD7B1E"/>
    <w:rsid w:val="00CD7EB9"/>
    <w:rsid w:val="00CE1452"/>
    <w:rsid w:val="00CE4087"/>
    <w:rsid w:val="00CF7BB3"/>
    <w:rsid w:val="00D03288"/>
    <w:rsid w:val="00D0360B"/>
    <w:rsid w:val="00D053DB"/>
    <w:rsid w:val="00D05DC6"/>
    <w:rsid w:val="00D10549"/>
    <w:rsid w:val="00D13E83"/>
    <w:rsid w:val="00D26F55"/>
    <w:rsid w:val="00D301F6"/>
    <w:rsid w:val="00D32C14"/>
    <w:rsid w:val="00D32FF0"/>
    <w:rsid w:val="00D40421"/>
    <w:rsid w:val="00D4381E"/>
    <w:rsid w:val="00D50F7A"/>
    <w:rsid w:val="00D612A8"/>
    <w:rsid w:val="00D6171B"/>
    <w:rsid w:val="00D66D9A"/>
    <w:rsid w:val="00D8216D"/>
    <w:rsid w:val="00D84E3F"/>
    <w:rsid w:val="00D85075"/>
    <w:rsid w:val="00D92978"/>
    <w:rsid w:val="00D96C36"/>
    <w:rsid w:val="00DB10CB"/>
    <w:rsid w:val="00DD4575"/>
    <w:rsid w:val="00DE0860"/>
    <w:rsid w:val="00DE1853"/>
    <w:rsid w:val="00DE1ADD"/>
    <w:rsid w:val="00DE75D1"/>
    <w:rsid w:val="00DF1E9B"/>
    <w:rsid w:val="00DF2CD1"/>
    <w:rsid w:val="00DF6BCA"/>
    <w:rsid w:val="00E03A28"/>
    <w:rsid w:val="00E05FBF"/>
    <w:rsid w:val="00E06328"/>
    <w:rsid w:val="00E13DDF"/>
    <w:rsid w:val="00E15012"/>
    <w:rsid w:val="00E17D1C"/>
    <w:rsid w:val="00E20243"/>
    <w:rsid w:val="00E2696C"/>
    <w:rsid w:val="00E26F71"/>
    <w:rsid w:val="00E3628E"/>
    <w:rsid w:val="00E4504A"/>
    <w:rsid w:val="00E50329"/>
    <w:rsid w:val="00E526A7"/>
    <w:rsid w:val="00E532CB"/>
    <w:rsid w:val="00E64D72"/>
    <w:rsid w:val="00E711BC"/>
    <w:rsid w:val="00E74BC5"/>
    <w:rsid w:val="00E75C08"/>
    <w:rsid w:val="00E91E18"/>
    <w:rsid w:val="00EA03EA"/>
    <w:rsid w:val="00EA07C9"/>
    <w:rsid w:val="00EA0864"/>
    <w:rsid w:val="00EB39EA"/>
    <w:rsid w:val="00EB4DC9"/>
    <w:rsid w:val="00EB5D8C"/>
    <w:rsid w:val="00EB7687"/>
    <w:rsid w:val="00EC09D2"/>
    <w:rsid w:val="00F0078C"/>
    <w:rsid w:val="00F023C8"/>
    <w:rsid w:val="00F05717"/>
    <w:rsid w:val="00F073EF"/>
    <w:rsid w:val="00F07C0B"/>
    <w:rsid w:val="00F112DB"/>
    <w:rsid w:val="00F1147E"/>
    <w:rsid w:val="00F25015"/>
    <w:rsid w:val="00F36240"/>
    <w:rsid w:val="00F45236"/>
    <w:rsid w:val="00F50356"/>
    <w:rsid w:val="00F50E68"/>
    <w:rsid w:val="00F52831"/>
    <w:rsid w:val="00F54D35"/>
    <w:rsid w:val="00F5606C"/>
    <w:rsid w:val="00F62533"/>
    <w:rsid w:val="00F63DC5"/>
    <w:rsid w:val="00F668DB"/>
    <w:rsid w:val="00F6694B"/>
    <w:rsid w:val="00F7145B"/>
    <w:rsid w:val="00F77B90"/>
    <w:rsid w:val="00F856E8"/>
    <w:rsid w:val="00F86CB3"/>
    <w:rsid w:val="00FA0F96"/>
    <w:rsid w:val="00FA47F6"/>
    <w:rsid w:val="00FA5DE5"/>
    <w:rsid w:val="00FB11B9"/>
    <w:rsid w:val="00FB1626"/>
    <w:rsid w:val="00FB5780"/>
    <w:rsid w:val="00FB5E98"/>
    <w:rsid w:val="00FB68BD"/>
    <w:rsid w:val="00FB7F21"/>
    <w:rsid w:val="00FC00E8"/>
    <w:rsid w:val="00FC0249"/>
    <w:rsid w:val="00FC159D"/>
    <w:rsid w:val="00FC2248"/>
    <w:rsid w:val="00FD2626"/>
    <w:rsid w:val="00FD7ED1"/>
    <w:rsid w:val="00FE0486"/>
    <w:rsid w:val="00FE5C5B"/>
    <w:rsid w:val="00FE5F1D"/>
    <w:rsid w:val="00FF4C48"/>
    <w:rsid w:val="00FF5DF0"/>
    <w:rsid w:val="00FF68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2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6B8F"/>
    <w:pPr>
      <w:spacing w:after="0" w:line="240" w:lineRule="auto"/>
    </w:pPr>
  </w:style>
  <w:style w:type="paragraph" w:styleId="a4">
    <w:name w:val="Body Text Indent"/>
    <w:basedOn w:val="a"/>
    <w:link w:val="a5"/>
    <w:rsid w:val="00CB33B1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CB33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73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73D4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35C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91162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911622"/>
  </w:style>
  <w:style w:type="paragraph" w:styleId="a8">
    <w:name w:val="header"/>
    <w:basedOn w:val="a"/>
    <w:link w:val="a9"/>
    <w:uiPriority w:val="99"/>
    <w:unhideWhenUsed/>
    <w:rsid w:val="001E73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E7333"/>
  </w:style>
  <w:style w:type="paragraph" w:styleId="aa">
    <w:name w:val="footer"/>
    <w:basedOn w:val="a"/>
    <w:link w:val="ab"/>
    <w:uiPriority w:val="99"/>
    <w:unhideWhenUsed/>
    <w:rsid w:val="001E73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E7333"/>
  </w:style>
  <w:style w:type="character" w:customStyle="1" w:styleId="cs9d249ccb">
    <w:name w:val="cs9d249ccb"/>
    <w:basedOn w:val="a0"/>
    <w:rsid w:val="00FF4C48"/>
  </w:style>
  <w:style w:type="character" w:customStyle="1" w:styleId="ac">
    <w:name w:val="Цветовое выделение"/>
    <w:rsid w:val="005D318F"/>
    <w:rPr>
      <w:b/>
      <w:bCs/>
      <w:color w:val="000080"/>
      <w:sz w:val="22"/>
      <w:szCs w:val="22"/>
    </w:rPr>
  </w:style>
  <w:style w:type="paragraph" w:customStyle="1" w:styleId="Standard">
    <w:name w:val="Standard"/>
    <w:rsid w:val="00C86331"/>
    <w:pPr>
      <w:suppressAutoHyphens/>
      <w:autoSpaceDN w:val="0"/>
      <w:textAlignment w:val="baseline"/>
    </w:pPr>
    <w:rPr>
      <w:rFonts w:ascii="Calibri" w:eastAsia="SimSun" w:hAnsi="Calibri" w:cs="Tahoma"/>
      <w:kern w:val="3"/>
      <w:lang w:eastAsia="ru-RU"/>
    </w:rPr>
  </w:style>
  <w:style w:type="paragraph" w:customStyle="1" w:styleId="csef169d0f">
    <w:name w:val="csef169d0f"/>
    <w:basedOn w:val="a"/>
    <w:rsid w:val="009A7A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6B8F"/>
    <w:pPr>
      <w:spacing w:after="0" w:line="240" w:lineRule="auto"/>
    </w:pPr>
  </w:style>
  <w:style w:type="paragraph" w:styleId="a4">
    <w:name w:val="Body Text Indent"/>
    <w:basedOn w:val="a"/>
    <w:link w:val="a5"/>
    <w:rsid w:val="00CB33B1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CB33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73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73D4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35C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91162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9116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9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AD79BB-A030-4417-B43F-F307B2782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8638</TotalTime>
  <Pages>15</Pages>
  <Words>5921</Words>
  <Characters>33751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SI.Beresneva</dc:creator>
  <cp:keywords/>
  <dc:description/>
  <cp:lastModifiedBy>SI.Beresneva</cp:lastModifiedBy>
  <cp:revision>145</cp:revision>
  <cp:lastPrinted>2021-02-03T07:19:00Z</cp:lastPrinted>
  <dcterms:created xsi:type="dcterms:W3CDTF">2016-04-19T00:45:00Z</dcterms:created>
  <dcterms:modified xsi:type="dcterms:W3CDTF">2022-04-11T06:58:00Z</dcterms:modified>
</cp:coreProperties>
</file>