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E6" w:rsidRPr="00040EE6" w:rsidRDefault="00040EE6" w:rsidP="00040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485A83" w:rsidRPr="00040EE6" w:rsidRDefault="00040EE6" w:rsidP="00485A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85A83"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отчету </w:t>
      </w:r>
      <w:r w:rsidR="00485A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="00485A83" w:rsidRPr="009B13C8">
        <w:rPr>
          <w:rFonts w:ascii="Times New Roman" w:hAnsi="Times New Roman" w:cs="Times New Roman"/>
          <w:b/>
          <w:sz w:val="28"/>
          <w:szCs w:val="28"/>
        </w:rPr>
        <w:t>исполнении городского бюджета</w:t>
      </w:r>
    </w:p>
    <w:p w:rsidR="00040EE6" w:rsidRPr="00040EE6" w:rsidRDefault="00040EE6" w:rsidP="00040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2163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14F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A0D22" w:rsidRDefault="009A0D22" w:rsidP="003233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34B" w:rsidRPr="0032334B" w:rsidRDefault="0032334B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распорядителями средств городского бюджета города Тынды в 20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4F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соответствии с ведомственной структурой расходов городского бюджета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F1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являлись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учреждений.</w:t>
      </w:r>
    </w:p>
    <w:p w:rsidR="0032334B" w:rsidRPr="0032334B" w:rsidRDefault="0032334B" w:rsidP="00323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</w:t>
      </w:r>
      <w:r w:rsid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4F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количество подведомственных получателей бюджетных средств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505050">
        <w:rPr>
          <w:rFonts w:ascii="Times New Roman" w:eastAsia="Times New Roman" w:hAnsi="Times New Roman" w:cs="Times New Roman"/>
          <w:sz w:val="28"/>
          <w:szCs w:val="28"/>
          <w:lang w:eastAsia="ru-RU"/>
        </w:rPr>
        <w:t>й,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учреждений – 2</w:t>
      </w:r>
      <w:r w:rsid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автономных учреждений – 4, казенных учреждений – 2, органов местного самоуправления</w:t>
      </w:r>
      <w:r w:rsidR="0075578A" w:rsidRP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578A" w:rsidRPr="0075578A">
        <w:rPr>
          <w:rFonts w:ascii="Times New Roman" w:eastAsia="Calibri" w:hAnsi="Times New Roman" w:cs="Times New Roman"/>
          <w:sz w:val="28"/>
          <w:szCs w:val="28"/>
        </w:rPr>
        <w:t xml:space="preserve"> включая отраслевые функциональные органы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300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B8F" w:rsidRPr="00B66B8F" w:rsidRDefault="009F5A5E" w:rsidP="00B66B8F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>ородско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20</w:t>
      </w:r>
      <w:r w:rsidR="0021639E">
        <w:rPr>
          <w:rFonts w:ascii="Times New Roman" w:eastAsia="Calibri" w:hAnsi="Times New Roman" w:cs="Times New Roman"/>
          <w:sz w:val="28"/>
          <w:szCs w:val="28"/>
        </w:rPr>
        <w:t>2</w:t>
      </w:r>
      <w:r w:rsidR="00FA0F96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исполнен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 xml:space="preserve"> на основе </w:t>
      </w:r>
      <w:r w:rsidR="0019238E">
        <w:rPr>
          <w:rFonts w:ascii="Times New Roman" w:eastAsia="Calibri" w:hAnsi="Times New Roman" w:cs="Times New Roman"/>
          <w:sz w:val="28"/>
          <w:szCs w:val="28"/>
        </w:rPr>
        <w:t>1</w:t>
      </w:r>
      <w:r w:rsidR="009B3C17" w:rsidRPr="009B3C17">
        <w:rPr>
          <w:rFonts w:ascii="Times New Roman" w:eastAsia="Calibri" w:hAnsi="Times New Roman" w:cs="Times New Roman"/>
          <w:sz w:val="28"/>
          <w:szCs w:val="28"/>
        </w:rPr>
        <w:t>8</w:t>
      </w:r>
      <w:r w:rsidR="00A73D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>муниципальных программ. Доля программных расходов в 20</w:t>
      </w:r>
      <w:r w:rsidR="0021639E">
        <w:rPr>
          <w:rFonts w:ascii="Times New Roman" w:eastAsia="Calibri" w:hAnsi="Times New Roman" w:cs="Times New Roman"/>
          <w:sz w:val="28"/>
          <w:szCs w:val="28"/>
        </w:rPr>
        <w:t>2</w:t>
      </w:r>
      <w:r w:rsidR="00FA0F96">
        <w:rPr>
          <w:rFonts w:ascii="Times New Roman" w:eastAsia="Calibri" w:hAnsi="Times New Roman" w:cs="Times New Roman"/>
          <w:sz w:val="28"/>
          <w:szCs w:val="28"/>
        </w:rPr>
        <w:t>1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 xml:space="preserve"> году составляет </w:t>
      </w:r>
      <w:r w:rsidR="00B835DD">
        <w:rPr>
          <w:rFonts w:ascii="Times New Roman" w:eastAsia="Calibri" w:hAnsi="Times New Roman" w:cs="Times New Roman"/>
          <w:sz w:val="28"/>
          <w:szCs w:val="28"/>
        </w:rPr>
        <w:t>98,03</w:t>
      </w:r>
      <w:r w:rsidR="00B66B8F" w:rsidRPr="00B66B8F"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35DD" w:rsidRPr="0019047F" w:rsidRDefault="0032334B" w:rsidP="00B835DD">
      <w:pPr>
        <w:tabs>
          <w:tab w:val="left" w:pos="709"/>
          <w:tab w:val="left" w:pos="1134"/>
          <w:tab w:val="left" w:pos="4680"/>
          <w:tab w:val="left" w:pos="8931"/>
          <w:tab w:val="left" w:pos="9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городского бюджета осуществлялось в соответствии с </w:t>
      </w:r>
      <w:r w:rsidR="00B33CD3" w:rsidRPr="0094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4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ормативным правовым актом города Тынды </w:t>
      </w:r>
      <w:r w:rsidR="0019047F" w:rsidRPr="0019047F">
        <w:rPr>
          <w:rFonts w:ascii="Times New Roman" w:eastAsia="Calibri" w:hAnsi="Times New Roman" w:cs="Times New Roman"/>
          <w:sz w:val="28"/>
          <w:szCs w:val="28"/>
        </w:rPr>
        <w:t>от 12.12.2020 № 39-НПА «О городском бюджете на 2021 год и плановый период 2022 и 2023 годов», приняты</w:t>
      </w:r>
      <w:r w:rsidR="0019047F">
        <w:rPr>
          <w:rFonts w:ascii="Times New Roman" w:eastAsia="Calibri" w:hAnsi="Times New Roman" w:cs="Times New Roman"/>
          <w:sz w:val="28"/>
          <w:szCs w:val="28"/>
        </w:rPr>
        <w:t>м</w:t>
      </w:r>
      <w:r w:rsidR="0019047F" w:rsidRPr="0019047F">
        <w:rPr>
          <w:rFonts w:ascii="Times New Roman" w:eastAsia="Calibri" w:hAnsi="Times New Roman" w:cs="Times New Roman"/>
          <w:sz w:val="28"/>
          <w:szCs w:val="28"/>
        </w:rPr>
        <w:t xml:space="preserve"> решением</w:t>
      </w:r>
      <w:r w:rsidR="00DE1A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9047F" w:rsidRPr="0019047F">
        <w:rPr>
          <w:rFonts w:ascii="Times New Roman" w:eastAsia="Calibri" w:hAnsi="Times New Roman" w:cs="Times New Roman"/>
          <w:sz w:val="28"/>
          <w:szCs w:val="28"/>
        </w:rPr>
        <w:t>Тындинской</w:t>
      </w:r>
      <w:proofErr w:type="spellEnd"/>
      <w:r w:rsidR="0019047F" w:rsidRPr="0019047F">
        <w:rPr>
          <w:rFonts w:ascii="Times New Roman" w:eastAsia="Calibri" w:hAnsi="Times New Roman" w:cs="Times New Roman"/>
          <w:sz w:val="28"/>
          <w:szCs w:val="28"/>
        </w:rPr>
        <w:t xml:space="preserve"> городской Думы от 12.12.2020 № 295-Р-ТГД-</w:t>
      </w:r>
      <w:r w:rsidR="0019047F" w:rsidRPr="0019047F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="00485A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A83" w:rsidRPr="0094354C">
        <w:rPr>
          <w:rFonts w:ascii="Times New Roman" w:eastAsia="Calibri" w:hAnsi="Times New Roman" w:cs="Times New Roman"/>
          <w:sz w:val="28"/>
          <w:szCs w:val="28"/>
        </w:rPr>
        <w:t>(</w:t>
      </w:r>
      <w:r w:rsidR="00485A83">
        <w:rPr>
          <w:rFonts w:ascii="Times New Roman" w:hAnsi="Times New Roman" w:cs="Times New Roman"/>
          <w:sz w:val="28"/>
          <w:szCs w:val="28"/>
        </w:rPr>
        <w:t>с учетом внесенных изменений и дополнений</w:t>
      </w:r>
      <w:r w:rsidR="00485A83" w:rsidRPr="0094354C">
        <w:rPr>
          <w:rFonts w:ascii="Times New Roman" w:eastAsia="Calibri" w:hAnsi="Times New Roman" w:cs="Times New Roman"/>
          <w:sz w:val="28"/>
          <w:szCs w:val="28"/>
        </w:rPr>
        <w:t>)</w:t>
      </w:r>
      <w:r w:rsidR="00485A83" w:rsidRPr="0094354C">
        <w:rPr>
          <w:rFonts w:ascii="Times New Roman" w:hAnsi="Times New Roman" w:cs="Times New Roman"/>
          <w:sz w:val="28"/>
          <w:szCs w:val="28"/>
        </w:rPr>
        <w:t>.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Исполнение по доходам городского бюджета за 202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 год составило </w:t>
      </w:r>
      <w:r>
        <w:rPr>
          <w:sz w:val="28"/>
          <w:szCs w:val="28"/>
        </w:rPr>
        <w:t xml:space="preserve">2 269 522 819,94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</w:t>
      </w:r>
      <w:r>
        <w:rPr>
          <w:sz w:val="28"/>
          <w:szCs w:val="28"/>
        </w:rPr>
        <w:t>97,5</w:t>
      </w:r>
      <w:r w:rsidRPr="00F5609A">
        <w:rPr>
          <w:sz w:val="28"/>
          <w:szCs w:val="28"/>
        </w:rPr>
        <w:t>% к уточненному плану (</w:t>
      </w:r>
      <w:r>
        <w:rPr>
          <w:sz w:val="28"/>
          <w:szCs w:val="28"/>
        </w:rPr>
        <w:t>2 327 135 512,33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>).</w:t>
      </w:r>
    </w:p>
    <w:p w:rsidR="00E74BC5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В течение года в нормативный правовой акт города Тынды  «О городском бюджете на 202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F5609A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F5609A">
        <w:rPr>
          <w:sz w:val="28"/>
          <w:szCs w:val="28"/>
        </w:rPr>
        <w:t xml:space="preserve"> годов» вносились  изменения в плановые показатели 202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 года.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План по доходам увеличен на </w:t>
      </w:r>
      <w:r>
        <w:rPr>
          <w:sz w:val="28"/>
          <w:szCs w:val="28"/>
        </w:rPr>
        <w:t>603 822 032,09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(или на </w:t>
      </w:r>
      <w:r>
        <w:rPr>
          <w:sz w:val="28"/>
          <w:szCs w:val="28"/>
        </w:rPr>
        <w:t>34,6</w:t>
      </w:r>
      <w:r w:rsidRPr="00F5609A">
        <w:rPr>
          <w:sz w:val="28"/>
          <w:szCs w:val="28"/>
        </w:rPr>
        <w:t xml:space="preserve">% к первоначальному плану), в том числе: объем налоговых и неналоговых доходов увеличен на </w:t>
      </w:r>
      <w:r>
        <w:rPr>
          <w:sz w:val="28"/>
          <w:szCs w:val="28"/>
        </w:rPr>
        <w:t>60 557 712,86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</w:t>
      </w:r>
      <w:r>
        <w:rPr>
          <w:sz w:val="28"/>
          <w:szCs w:val="28"/>
        </w:rPr>
        <w:t>12,0</w:t>
      </w:r>
      <w:r w:rsidRPr="00F5609A">
        <w:rPr>
          <w:sz w:val="28"/>
          <w:szCs w:val="28"/>
        </w:rPr>
        <w:t xml:space="preserve">%); объем безвозмездных поступлений увеличен на </w:t>
      </w:r>
      <w:r>
        <w:rPr>
          <w:sz w:val="28"/>
          <w:szCs w:val="28"/>
        </w:rPr>
        <w:t>543 264 319,23</w:t>
      </w:r>
      <w:r w:rsidRPr="00F5609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5609A">
        <w:rPr>
          <w:sz w:val="28"/>
          <w:szCs w:val="28"/>
        </w:rPr>
        <w:t xml:space="preserve"> (</w:t>
      </w:r>
      <w:r>
        <w:rPr>
          <w:sz w:val="28"/>
          <w:szCs w:val="28"/>
        </w:rPr>
        <w:t>43,7</w:t>
      </w:r>
      <w:r w:rsidRPr="00F5609A">
        <w:rPr>
          <w:sz w:val="28"/>
          <w:szCs w:val="28"/>
        </w:rPr>
        <w:t xml:space="preserve">%). </w:t>
      </w:r>
    </w:p>
    <w:p w:rsidR="00E74BC5" w:rsidRPr="00F5609A" w:rsidRDefault="00E74BC5" w:rsidP="00E74BC5">
      <w:pPr>
        <w:pStyle w:val="Default"/>
        <w:ind w:firstLine="708"/>
      </w:pPr>
      <w:r w:rsidRPr="00F5609A">
        <w:rPr>
          <w:sz w:val="28"/>
          <w:szCs w:val="28"/>
        </w:rPr>
        <w:t>В общем объеме доходов за 202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 год  налоговые  и  неналоговые доходы составляют </w:t>
      </w:r>
      <w:r>
        <w:rPr>
          <w:sz w:val="28"/>
          <w:szCs w:val="28"/>
        </w:rPr>
        <w:t>24,9</w:t>
      </w:r>
      <w:r w:rsidRPr="00F5609A">
        <w:rPr>
          <w:sz w:val="28"/>
          <w:szCs w:val="28"/>
        </w:rPr>
        <w:t>%.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Поступление </w:t>
      </w:r>
      <w:r w:rsidR="00DE1ADD">
        <w:rPr>
          <w:sz w:val="28"/>
          <w:szCs w:val="28"/>
        </w:rPr>
        <w:t xml:space="preserve"> </w:t>
      </w:r>
      <w:r w:rsidRPr="00E74BC5">
        <w:rPr>
          <w:bCs/>
          <w:sz w:val="28"/>
          <w:szCs w:val="28"/>
        </w:rPr>
        <w:t>налоговых</w:t>
      </w:r>
      <w:r w:rsidR="00DE1ADD">
        <w:rPr>
          <w:bCs/>
          <w:sz w:val="28"/>
          <w:szCs w:val="28"/>
        </w:rPr>
        <w:t xml:space="preserve">  </w:t>
      </w:r>
      <w:r w:rsidRPr="00E74BC5">
        <w:rPr>
          <w:bCs/>
          <w:sz w:val="28"/>
          <w:szCs w:val="28"/>
        </w:rPr>
        <w:t>доходов</w:t>
      </w:r>
      <w:r w:rsidR="00DE1ADD">
        <w:rPr>
          <w:bCs/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в </w:t>
      </w:r>
      <w:r w:rsidR="00DE1ADD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="00DE1ADD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>году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 составило</w:t>
      </w:r>
      <w:r w:rsidR="00DE1ADD">
        <w:rPr>
          <w:sz w:val="28"/>
          <w:szCs w:val="28"/>
        </w:rPr>
        <w:t xml:space="preserve"> </w:t>
      </w:r>
      <w:r>
        <w:rPr>
          <w:sz w:val="28"/>
          <w:szCs w:val="28"/>
        </w:rPr>
        <w:t>455 361 367,7</w:t>
      </w:r>
      <w:r w:rsidRPr="00F5609A">
        <w:rPr>
          <w:sz w:val="28"/>
          <w:szCs w:val="28"/>
        </w:rPr>
        <w:t>3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</w:t>
      </w:r>
      <w:r>
        <w:rPr>
          <w:sz w:val="28"/>
          <w:szCs w:val="28"/>
        </w:rPr>
        <w:t>101,2</w:t>
      </w:r>
      <w:r w:rsidRPr="00F5609A">
        <w:rPr>
          <w:sz w:val="28"/>
          <w:szCs w:val="28"/>
        </w:rPr>
        <w:t xml:space="preserve"> % к уточненному годовому плану. 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Основная часть (</w:t>
      </w:r>
      <w:r>
        <w:rPr>
          <w:sz w:val="28"/>
          <w:szCs w:val="28"/>
        </w:rPr>
        <w:t>77,8</w:t>
      </w:r>
      <w:r w:rsidRPr="00F5609A">
        <w:rPr>
          <w:sz w:val="28"/>
          <w:szCs w:val="28"/>
        </w:rPr>
        <w:t>%) налоговых доходов городского бюджета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обеспечена поступлениями налога на доходы физических лиц, поступления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налог</w:t>
      </w:r>
      <w:r>
        <w:rPr>
          <w:sz w:val="28"/>
          <w:szCs w:val="28"/>
        </w:rPr>
        <w:t>ов на совокупный доход</w:t>
      </w:r>
      <w:r w:rsidRPr="00F5609A">
        <w:rPr>
          <w:sz w:val="28"/>
          <w:szCs w:val="28"/>
        </w:rPr>
        <w:t xml:space="preserve"> составляют </w:t>
      </w:r>
      <w:r>
        <w:rPr>
          <w:sz w:val="28"/>
          <w:szCs w:val="28"/>
        </w:rPr>
        <w:t>9,1</w:t>
      </w:r>
      <w:r w:rsidRPr="00F5609A">
        <w:rPr>
          <w:sz w:val="28"/>
          <w:szCs w:val="28"/>
        </w:rPr>
        <w:t>%, налоги на имущество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(имущество физических лиц и земельный налог) </w:t>
      </w:r>
      <w:r>
        <w:rPr>
          <w:sz w:val="28"/>
          <w:szCs w:val="28"/>
        </w:rPr>
        <w:t>10,4</w:t>
      </w:r>
      <w:r w:rsidRPr="00F5609A">
        <w:rPr>
          <w:sz w:val="28"/>
          <w:szCs w:val="28"/>
        </w:rPr>
        <w:t>%.</w:t>
      </w:r>
    </w:p>
    <w:p w:rsidR="00E74BC5" w:rsidRPr="00F5609A" w:rsidRDefault="00E74BC5" w:rsidP="00E74B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В общем объеме налоговых и неналоговых доходов налоговые доходы составляют </w:t>
      </w:r>
      <w:r>
        <w:rPr>
          <w:rFonts w:ascii="Times New Roman" w:hAnsi="Times New Roman" w:cs="Times New Roman"/>
          <w:sz w:val="28"/>
          <w:szCs w:val="28"/>
        </w:rPr>
        <w:t>80,5</w:t>
      </w:r>
      <w:r w:rsidRPr="00F5609A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Плановые назначения по налогу на доходы физических лиц (НДФЛ) выполнены на 100,</w:t>
      </w:r>
      <w:r>
        <w:rPr>
          <w:sz w:val="28"/>
          <w:szCs w:val="28"/>
        </w:rPr>
        <w:t>9</w:t>
      </w:r>
      <w:r w:rsidRPr="00F5609A">
        <w:rPr>
          <w:sz w:val="28"/>
          <w:szCs w:val="28"/>
        </w:rPr>
        <w:t>% к уточненному плану 20</w:t>
      </w:r>
      <w:r>
        <w:rPr>
          <w:sz w:val="28"/>
          <w:szCs w:val="28"/>
        </w:rPr>
        <w:t>21</w:t>
      </w:r>
      <w:r w:rsidRPr="00F5609A">
        <w:rPr>
          <w:sz w:val="28"/>
          <w:szCs w:val="28"/>
        </w:rPr>
        <w:t xml:space="preserve"> года. Поступление НДФЛ составило </w:t>
      </w:r>
      <w:r>
        <w:rPr>
          <w:sz w:val="28"/>
          <w:szCs w:val="28"/>
        </w:rPr>
        <w:t>354 127 667,0</w:t>
      </w:r>
      <w:r w:rsidRPr="00F5609A">
        <w:rPr>
          <w:sz w:val="28"/>
          <w:szCs w:val="28"/>
        </w:rPr>
        <w:t>9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В сравнении с 20</w:t>
      </w:r>
      <w:r>
        <w:rPr>
          <w:sz w:val="28"/>
          <w:szCs w:val="28"/>
        </w:rPr>
        <w:t>20</w:t>
      </w:r>
      <w:r w:rsidRPr="00F5609A">
        <w:rPr>
          <w:sz w:val="28"/>
          <w:szCs w:val="28"/>
        </w:rPr>
        <w:t xml:space="preserve"> годом поступление увеличилось на </w:t>
      </w:r>
      <w:r>
        <w:rPr>
          <w:sz w:val="28"/>
          <w:szCs w:val="28"/>
        </w:rPr>
        <w:t>45 557 753,</w:t>
      </w:r>
      <w:r w:rsidRPr="00F5609A">
        <w:rPr>
          <w:sz w:val="28"/>
          <w:szCs w:val="28"/>
        </w:rPr>
        <w:t>4</w:t>
      </w:r>
      <w:r>
        <w:rPr>
          <w:sz w:val="28"/>
          <w:szCs w:val="28"/>
        </w:rPr>
        <w:t>0руб.</w:t>
      </w:r>
      <w:r w:rsidRPr="00F5609A">
        <w:rPr>
          <w:sz w:val="28"/>
          <w:szCs w:val="28"/>
        </w:rPr>
        <w:t xml:space="preserve"> (за счет </w:t>
      </w:r>
      <w:r>
        <w:rPr>
          <w:sz w:val="28"/>
          <w:szCs w:val="28"/>
        </w:rPr>
        <w:t>увеличения НОБ, увеличения</w:t>
      </w:r>
      <w:r w:rsidRPr="00F5609A">
        <w:rPr>
          <w:sz w:val="28"/>
          <w:szCs w:val="28"/>
        </w:rPr>
        <w:t xml:space="preserve"> дополнительного норматива по налогу</w:t>
      </w:r>
      <w:r>
        <w:rPr>
          <w:sz w:val="28"/>
          <w:szCs w:val="28"/>
        </w:rPr>
        <w:t xml:space="preserve"> с 1,9417% до 3,2540%</w:t>
      </w:r>
      <w:r w:rsidRPr="00F5609A">
        <w:rPr>
          <w:sz w:val="28"/>
          <w:szCs w:val="28"/>
        </w:rPr>
        <w:t xml:space="preserve">). </w:t>
      </w:r>
    </w:p>
    <w:p w:rsidR="00E74BC5" w:rsidRPr="00F5609A" w:rsidRDefault="00E74BC5" w:rsidP="00E74BC5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lastRenderedPageBreak/>
        <w:t xml:space="preserve">Доходы от акцизов по подакцизным товарам (продукции), производимым на территории РФ, исполнены в сумме </w:t>
      </w:r>
      <w:r>
        <w:rPr>
          <w:sz w:val="28"/>
          <w:szCs w:val="28"/>
        </w:rPr>
        <w:t>3 921 902,67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или </w:t>
      </w:r>
      <w:r>
        <w:rPr>
          <w:sz w:val="28"/>
          <w:szCs w:val="28"/>
        </w:rPr>
        <w:t>101,9</w:t>
      </w:r>
      <w:r w:rsidRPr="00F5609A">
        <w:rPr>
          <w:sz w:val="28"/>
          <w:szCs w:val="28"/>
        </w:rPr>
        <w:t xml:space="preserve"> % к плану года. </w:t>
      </w:r>
      <w:r>
        <w:rPr>
          <w:sz w:val="28"/>
          <w:szCs w:val="28"/>
        </w:rPr>
        <w:t>Увеличе</w:t>
      </w:r>
      <w:r w:rsidRPr="00F5609A">
        <w:rPr>
          <w:sz w:val="28"/>
          <w:szCs w:val="28"/>
        </w:rPr>
        <w:t>ние  к уровню 20</w:t>
      </w:r>
      <w:r>
        <w:rPr>
          <w:sz w:val="28"/>
          <w:szCs w:val="28"/>
        </w:rPr>
        <w:t>20</w:t>
      </w:r>
      <w:r w:rsidRPr="00F5609A">
        <w:rPr>
          <w:sz w:val="28"/>
          <w:szCs w:val="28"/>
        </w:rPr>
        <w:t xml:space="preserve"> года составило </w:t>
      </w:r>
      <w:r>
        <w:rPr>
          <w:sz w:val="28"/>
          <w:szCs w:val="28"/>
        </w:rPr>
        <w:t>454 182,45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 (13,1%)</w:t>
      </w:r>
      <w:r w:rsidRPr="00F5609A">
        <w:rPr>
          <w:sz w:val="28"/>
          <w:szCs w:val="28"/>
        </w:rPr>
        <w:t>.</w:t>
      </w:r>
    </w:p>
    <w:p w:rsidR="00E74BC5" w:rsidRPr="00F5609A" w:rsidRDefault="00E74BC5" w:rsidP="00E74BC5">
      <w:pPr>
        <w:pStyle w:val="Default"/>
        <w:jc w:val="both"/>
        <w:rPr>
          <w:sz w:val="28"/>
          <w:szCs w:val="28"/>
        </w:rPr>
      </w:pPr>
      <w:r w:rsidRPr="00F5609A">
        <w:rPr>
          <w:sz w:val="28"/>
          <w:szCs w:val="28"/>
        </w:rPr>
        <w:tab/>
      </w:r>
      <w:r>
        <w:rPr>
          <w:sz w:val="28"/>
          <w:szCs w:val="28"/>
        </w:rPr>
        <w:t>Поступление</w:t>
      </w:r>
      <w:r w:rsidRPr="00F5609A">
        <w:rPr>
          <w:sz w:val="28"/>
          <w:szCs w:val="28"/>
        </w:rPr>
        <w:t xml:space="preserve"> налога</w:t>
      </w:r>
      <w:r>
        <w:rPr>
          <w:sz w:val="28"/>
          <w:szCs w:val="28"/>
        </w:rPr>
        <w:t>, взимаемого в связи с применением</w:t>
      </w:r>
      <w:r w:rsidR="00DE1ADD">
        <w:rPr>
          <w:sz w:val="28"/>
          <w:szCs w:val="28"/>
        </w:rPr>
        <w:t xml:space="preserve"> </w:t>
      </w:r>
      <w:r>
        <w:rPr>
          <w:sz w:val="28"/>
          <w:szCs w:val="28"/>
        </w:rPr>
        <w:t>упрощенной системы налогообложения,</w:t>
      </w:r>
      <w:r w:rsidRPr="00F5609A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 xml:space="preserve">о21 032 185,55 </w:t>
      </w:r>
      <w:r w:rsidRPr="00F5609A">
        <w:rPr>
          <w:sz w:val="28"/>
          <w:szCs w:val="28"/>
        </w:rPr>
        <w:t>ру</w:t>
      </w:r>
      <w:r>
        <w:rPr>
          <w:sz w:val="28"/>
          <w:szCs w:val="28"/>
        </w:rPr>
        <w:t>б.</w:t>
      </w:r>
      <w:r w:rsidRPr="00F5609A">
        <w:rPr>
          <w:sz w:val="28"/>
          <w:szCs w:val="28"/>
        </w:rPr>
        <w:t xml:space="preserve"> или </w:t>
      </w:r>
      <w:r>
        <w:rPr>
          <w:sz w:val="28"/>
          <w:szCs w:val="28"/>
        </w:rPr>
        <w:t>103,5</w:t>
      </w:r>
      <w:r w:rsidRPr="00F5609A">
        <w:rPr>
          <w:sz w:val="28"/>
          <w:szCs w:val="28"/>
        </w:rPr>
        <w:t xml:space="preserve"> % к уточненному плану года. К уровню 20</w:t>
      </w:r>
      <w:r>
        <w:rPr>
          <w:sz w:val="28"/>
          <w:szCs w:val="28"/>
        </w:rPr>
        <w:t>20</w:t>
      </w:r>
      <w:r w:rsidRPr="00F5609A">
        <w:rPr>
          <w:sz w:val="28"/>
          <w:szCs w:val="28"/>
        </w:rPr>
        <w:t xml:space="preserve"> года </w:t>
      </w:r>
      <w:r>
        <w:rPr>
          <w:sz w:val="28"/>
          <w:szCs w:val="28"/>
        </w:rPr>
        <w:t>рост</w:t>
      </w:r>
      <w:r w:rsidRPr="00F5609A">
        <w:rPr>
          <w:sz w:val="28"/>
          <w:szCs w:val="28"/>
        </w:rPr>
        <w:t xml:space="preserve"> поступлений </w:t>
      </w:r>
      <w:r>
        <w:rPr>
          <w:sz w:val="28"/>
          <w:szCs w:val="28"/>
        </w:rPr>
        <w:t>составило12 226 098,56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="00DE1AD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(</w:t>
      </w:r>
      <w:r>
        <w:rPr>
          <w:sz w:val="28"/>
          <w:szCs w:val="28"/>
        </w:rPr>
        <w:t>увеличение числа</w:t>
      </w:r>
      <w:r w:rsidRPr="00F5609A">
        <w:rPr>
          <w:sz w:val="28"/>
          <w:szCs w:val="28"/>
        </w:rPr>
        <w:t xml:space="preserve"> налогоплательщиков</w:t>
      </w:r>
      <w:r>
        <w:rPr>
          <w:sz w:val="28"/>
          <w:szCs w:val="28"/>
        </w:rPr>
        <w:t>, применяющих данную систему налогообложения)</w:t>
      </w:r>
      <w:r w:rsidRPr="00F5609A">
        <w:rPr>
          <w:sz w:val="28"/>
          <w:szCs w:val="28"/>
        </w:rPr>
        <w:t>.</w:t>
      </w:r>
    </w:p>
    <w:p w:rsidR="00E74BC5" w:rsidRPr="00F5609A" w:rsidRDefault="00E74BC5" w:rsidP="00E74BC5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От патентной системы налогообложения поступило </w:t>
      </w:r>
      <w:r>
        <w:rPr>
          <w:sz w:val="28"/>
          <w:szCs w:val="28"/>
        </w:rPr>
        <w:t>11 191 880,6</w:t>
      </w:r>
      <w:r w:rsidRPr="00F5609A">
        <w:rPr>
          <w:sz w:val="28"/>
          <w:szCs w:val="28"/>
        </w:rPr>
        <w:t>3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</w:t>
      </w:r>
      <w:r>
        <w:rPr>
          <w:sz w:val="28"/>
          <w:szCs w:val="28"/>
        </w:rPr>
        <w:t>131,0</w:t>
      </w:r>
      <w:r w:rsidRPr="00F5609A">
        <w:rPr>
          <w:sz w:val="28"/>
          <w:szCs w:val="28"/>
        </w:rPr>
        <w:t xml:space="preserve">% плановых назначений. </w:t>
      </w:r>
      <w:r>
        <w:rPr>
          <w:sz w:val="28"/>
          <w:szCs w:val="28"/>
        </w:rPr>
        <w:t>Пере</w:t>
      </w:r>
      <w:r w:rsidRPr="00F5609A">
        <w:rPr>
          <w:sz w:val="28"/>
          <w:szCs w:val="28"/>
        </w:rPr>
        <w:t xml:space="preserve">выполнение плана связано с </w:t>
      </w:r>
      <w:r>
        <w:rPr>
          <w:sz w:val="28"/>
          <w:szCs w:val="28"/>
        </w:rPr>
        <w:t>увеличением числа</w:t>
      </w:r>
      <w:r w:rsidRPr="00F5609A">
        <w:rPr>
          <w:sz w:val="28"/>
          <w:szCs w:val="28"/>
        </w:rPr>
        <w:t xml:space="preserve"> налогоплательщиков</w:t>
      </w:r>
      <w:r>
        <w:rPr>
          <w:sz w:val="28"/>
          <w:szCs w:val="28"/>
        </w:rPr>
        <w:t>, применяющих данную систему налогообложения</w:t>
      </w:r>
      <w:r w:rsidRPr="00F5609A">
        <w:rPr>
          <w:sz w:val="28"/>
          <w:szCs w:val="28"/>
        </w:rPr>
        <w:t xml:space="preserve">. </w:t>
      </w:r>
    </w:p>
    <w:p w:rsidR="00E74BC5" w:rsidRPr="00F5609A" w:rsidRDefault="00E74BC5" w:rsidP="00E74BC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 xml:space="preserve">Налог на имущество физических лиц поступил в сумме </w:t>
      </w:r>
      <w:r>
        <w:rPr>
          <w:color w:val="auto"/>
          <w:sz w:val="28"/>
          <w:szCs w:val="28"/>
        </w:rPr>
        <w:t>26 566 726,3</w:t>
      </w:r>
      <w:r w:rsidRPr="00F5609A">
        <w:rPr>
          <w:color w:val="auto"/>
          <w:sz w:val="28"/>
          <w:szCs w:val="28"/>
        </w:rPr>
        <w:t>8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>, увеличение к уровню 20</w:t>
      </w:r>
      <w:r>
        <w:rPr>
          <w:color w:val="auto"/>
          <w:sz w:val="28"/>
          <w:szCs w:val="28"/>
        </w:rPr>
        <w:t>20</w:t>
      </w:r>
      <w:r w:rsidRPr="00F5609A">
        <w:rPr>
          <w:color w:val="auto"/>
          <w:sz w:val="28"/>
          <w:szCs w:val="28"/>
        </w:rPr>
        <w:t xml:space="preserve"> года составило </w:t>
      </w:r>
      <w:r>
        <w:rPr>
          <w:color w:val="auto"/>
          <w:sz w:val="28"/>
          <w:szCs w:val="28"/>
        </w:rPr>
        <w:t>1 037 817,</w:t>
      </w:r>
      <w:r w:rsidRPr="00F5609A">
        <w:rPr>
          <w:sz w:val="28"/>
          <w:szCs w:val="28"/>
        </w:rPr>
        <w:t>58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П</w:t>
      </w:r>
      <w:r w:rsidRPr="00F5609A">
        <w:rPr>
          <w:color w:val="auto"/>
          <w:sz w:val="28"/>
          <w:szCs w:val="28"/>
        </w:rPr>
        <w:t>лан выполнен на 10</w:t>
      </w:r>
      <w:r>
        <w:rPr>
          <w:color w:val="auto"/>
          <w:sz w:val="28"/>
          <w:szCs w:val="28"/>
        </w:rPr>
        <w:t>3</w:t>
      </w:r>
      <w:r w:rsidRPr="00F5609A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>5</w:t>
      </w:r>
      <w:r w:rsidRPr="00F5609A">
        <w:rPr>
          <w:color w:val="auto"/>
          <w:sz w:val="28"/>
          <w:szCs w:val="28"/>
        </w:rPr>
        <w:t xml:space="preserve">% </w:t>
      </w:r>
      <w:r w:rsidRPr="00F5609A">
        <w:rPr>
          <w:sz w:val="28"/>
          <w:szCs w:val="28"/>
        </w:rPr>
        <w:t>(за счет поступления платежей в счет погашения задолженности).</w:t>
      </w:r>
    </w:p>
    <w:p w:rsidR="00E74BC5" w:rsidRPr="00F5609A" w:rsidRDefault="00E74BC5" w:rsidP="00DE1AD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98529F">
        <w:rPr>
          <w:color w:val="auto"/>
          <w:sz w:val="28"/>
          <w:szCs w:val="28"/>
        </w:rPr>
        <w:t>Земельный налог поступил в сумме 20 586 483,</w:t>
      </w:r>
      <w:r w:rsidRPr="0098529F">
        <w:rPr>
          <w:sz w:val="28"/>
          <w:szCs w:val="28"/>
        </w:rPr>
        <w:t>77</w:t>
      </w:r>
      <w:r w:rsidR="00DE1ADD">
        <w:rPr>
          <w:sz w:val="28"/>
          <w:szCs w:val="28"/>
        </w:rPr>
        <w:t xml:space="preserve"> </w:t>
      </w:r>
      <w:r w:rsidRPr="0098529F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98529F">
        <w:rPr>
          <w:sz w:val="28"/>
          <w:szCs w:val="28"/>
        </w:rPr>
        <w:t>, снижение к уровню 2020 года составило 5 802 135,89 руб</w:t>
      </w:r>
      <w:r>
        <w:rPr>
          <w:sz w:val="28"/>
          <w:szCs w:val="28"/>
        </w:rPr>
        <w:t>.</w:t>
      </w:r>
      <w:r w:rsidRPr="0098529F">
        <w:rPr>
          <w:sz w:val="28"/>
          <w:szCs w:val="28"/>
        </w:rPr>
        <w:t xml:space="preserve"> (снижение начислений по земельному налогу 1 995</w:t>
      </w:r>
      <w:r>
        <w:rPr>
          <w:sz w:val="28"/>
          <w:szCs w:val="28"/>
        </w:rPr>
        <w:t> </w:t>
      </w:r>
      <w:r w:rsidRPr="0098529F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98529F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98529F">
        <w:rPr>
          <w:sz w:val="28"/>
          <w:szCs w:val="28"/>
        </w:rPr>
        <w:t>, переплата в декабре 2020года по налогу с физических лиц в сумме 1 968</w:t>
      </w:r>
      <w:r>
        <w:rPr>
          <w:sz w:val="28"/>
          <w:szCs w:val="28"/>
        </w:rPr>
        <w:t> </w:t>
      </w:r>
      <w:r w:rsidRPr="0098529F">
        <w:rPr>
          <w:sz w:val="28"/>
          <w:szCs w:val="28"/>
        </w:rPr>
        <w:t>647</w:t>
      </w:r>
      <w:r>
        <w:rPr>
          <w:sz w:val="28"/>
          <w:szCs w:val="28"/>
        </w:rPr>
        <w:t>,00</w:t>
      </w:r>
      <w:r w:rsidRPr="0098529F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98529F">
        <w:rPr>
          <w:sz w:val="28"/>
          <w:szCs w:val="28"/>
        </w:rPr>
        <w:t>),</w:t>
      </w:r>
      <w:r w:rsidRPr="0098529F">
        <w:rPr>
          <w:color w:val="auto"/>
          <w:sz w:val="28"/>
          <w:szCs w:val="28"/>
        </w:rPr>
        <w:t xml:space="preserve"> годовые плановые назначения выполнены на 89,3% (план по налогу с организаций выполнен на 98,7%, исполнение плана по</w:t>
      </w:r>
      <w:proofErr w:type="gramEnd"/>
      <w:r w:rsidRPr="0098529F">
        <w:rPr>
          <w:color w:val="auto"/>
          <w:sz w:val="28"/>
          <w:szCs w:val="28"/>
        </w:rPr>
        <w:t xml:space="preserve"> земельному налогу с физических лиц составило 66,6% (в связи с возвратом в 2021 году ИП переплаты по налогу, уплаченному в декабре 2020 года в сумме 1 968</w:t>
      </w:r>
      <w:r>
        <w:rPr>
          <w:color w:val="auto"/>
          <w:sz w:val="28"/>
          <w:szCs w:val="28"/>
        </w:rPr>
        <w:t> </w:t>
      </w:r>
      <w:r w:rsidRPr="0098529F">
        <w:rPr>
          <w:color w:val="auto"/>
          <w:sz w:val="28"/>
          <w:szCs w:val="28"/>
        </w:rPr>
        <w:t>647</w:t>
      </w:r>
      <w:r>
        <w:rPr>
          <w:color w:val="auto"/>
          <w:sz w:val="28"/>
          <w:szCs w:val="28"/>
        </w:rPr>
        <w:t xml:space="preserve">,00 </w:t>
      </w:r>
      <w:r w:rsidRPr="0098529F">
        <w:rPr>
          <w:color w:val="auto"/>
          <w:sz w:val="28"/>
          <w:szCs w:val="28"/>
        </w:rPr>
        <w:t>руб</w:t>
      </w:r>
      <w:r>
        <w:rPr>
          <w:color w:val="auto"/>
          <w:sz w:val="28"/>
          <w:szCs w:val="28"/>
        </w:rPr>
        <w:t>.</w:t>
      </w:r>
      <w:r w:rsidRPr="0098529F">
        <w:rPr>
          <w:color w:val="auto"/>
          <w:sz w:val="28"/>
          <w:szCs w:val="28"/>
        </w:rPr>
        <w:t>).</w:t>
      </w:r>
    </w:p>
    <w:p w:rsidR="00E74BC5" w:rsidRPr="00F5609A" w:rsidRDefault="00E74BC5" w:rsidP="00E74BC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 xml:space="preserve">Государственная пошлина поступила в сумме </w:t>
      </w:r>
      <w:r>
        <w:rPr>
          <w:color w:val="auto"/>
          <w:sz w:val="28"/>
          <w:szCs w:val="28"/>
        </w:rPr>
        <w:t>8 902 306,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>5 руб</w:t>
      </w:r>
      <w:r>
        <w:rPr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,  годовые плановые назначения выполнены на </w:t>
      </w:r>
      <w:r>
        <w:rPr>
          <w:color w:val="auto"/>
          <w:sz w:val="28"/>
          <w:szCs w:val="28"/>
        </w:rPr>
        <w:t>104,6</w:t>
      </w:r>
      <w:r w:rsidRPr="00F5609A">
        <w:rPr>
          <w:color w:val="auto"/>
          <w:sz w:val="28"/>
          <w:szCs w:val="28"/>
        </w:rPr>
        <w:t>%.</w:t>
      </w:r>
    </w:p>
    <w:p w:rsidR="00E74BC5" w:rsidRPr="00F5609A" w:rsidRDefault="00E74BC5" w:rsidP="00E74BC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74BC5">
        <w:rPr>
          <w:bCs/>
          <w:color w:val="auto"/>
          <w:sz w:val="28"/>
          <w:szCs w:val="28"/>
        </w:rPr>
        <w:t xml:space="preserve">Неналоговые </w:t>
      </w:r>
      <w:r w:rsidRPr="00E74BC5">
        <w:rPr>
          <w:color w:val="auto"/>
          <w:sz w:val="28"/>
          <w:szCs w:val="28"/>
        </w:rPr>
        <w:t>доходы</w:t>
      </w:r>
      <w:r w:rsidRPr="00F5609A">
        <w:rPr>
          <w:color w:val="auto"/>
          <w:sz w:val="28"/>
          <w:szCs w:val="28"/>
        </w:rPr>
        <w:t xml:space="preserve"> исполнены в объеме </w:t>
      </w:r>
      <w:r>
        <w:rPr>
          <w:color w:val="auto"/>
          <w:sz w:val="28"/>
          <w:szCs w:val="28"/>
        </w:rPr>
        <w:t>110 136 446,45</w:t>
      </w:r>
      <w:r w:rsidRPr="00F5609A"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</w:t>
      </w:r>
      <w:r>
        <w:rPr>
          <w:color w:val="auto"/>
          <w:sz w:val="28"/>
          <w:szCs w:val="28"/>
        </w:rPr>
        <w:t>96,5</w:t>
      </w:r>
      <w:r w:rsidRPr="00F5609A">
        <w:rPr>
          <w:color w:val="auto"/>
          <w:sz w:val="28"/>
          <w:szCs w:val="28"/>
        </w:rPr>
        <w:t xml:space="preserve">% к уточненным годовым бюджетным назначениям и </w:t>
      </w:r>
      <w:r>
        <w:rPr>
          <w:color w:val="auto"/>
          <w:sz w:val="28"/>
          <w:szCs w:val="28"/>
        </w:rPr>
        <w:t>выше</w:t>
      </w:r>
      <w:r w:rsidRPr="00F5609A">
        <w:rPr>
          <w:color w:val="auto"/>
          <w:sz w:val="28"/>
          <w:szCs w:val="28"/>
        </w:rPr>
        <w:t xml:space="preserve"> по отношению к 20</w:t>
      </w:r>
      <w:r>
        <w:rPr>
          <w:color w:val="auto"/>
          <w:sz w:val="28"/>
          <w:szCs w:val="28"/>
        </w:rPr>
        <w:t>20</w:t>
      </w:r>
      <w:r w:rsidRPr="00F5609A">
        <w:rPr>
          <w:color w:val="auto"/>
          <w:sz w:val="28"/>
          <w:szCs w:val="28"/>
        </w:rPr>
        <w:t xml:space="preserve"> году на </w:t>
      </w:r>
      <w:r>
        <w:rPr>
          <w:color w:val="auto"/>
          <w:sz w:val="28"/>
          <w:szCs w:val="28"/>
        </w:rPr>
        <w:t>31 181 082,48</w:t>
      </w:r>
      <w:r w:rsidRPr="00F5609A"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на </w:t>
      </w:r>
      <w:r>
        <w:rPr>
          <w:color w:val="auto"/>
          <w:sz w:val="28"/>
          <w:szCs w:val="28"/>
        </w:rPr>
        <w:t>39</w:t>
      </w:r>
      <w:r w:rsidRPr="00F5609A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>5</w:t>
      </w:r>
      <w:r w:rsidRPr="00F5609A">
        <w:rPr>
          <w:color w:val="auto"/>
          <w:sz w:val="28"/>
          <w:szCs w:val="28"/>
        </w:rPr>
        <w:t xml:space="preserve">%. 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В общем объеме поступлений налоговых и неналоговых доходов </w:t>
      </w:r>
      <w:r w:rsidRPr="00A711BF">
        <w:rPr>
          <w:rFonts w:ascii="Times New Roman" w:hAnsi="Times New Roman" w:cs="Times New Roman"/>
          <w:sz w:val="28"/>
          <w:szCs w:val="28"/>
        </w:rPr>
        <w:t>неналоговые доходы составляют 19,5%.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поступили в объёме </w:t>
      </w:r>
      <w:r>
        <w:rPr>
          <w:rFonts w:ascii="Times New Roman" w:hAnsi="Times New Roman" w:cs="Times New Roman"/>
          <w:sz w:val="28"/>
          <w:szCs w:val="28"/>
        </w:rPr>
        <w:t>49 244 404,49</w:t>
      </w:r>
      <w:r w:rsidRPr="00F5609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100,</w:t>
      </w:r>
      <w:r w:rsidRPr="00F5609A">
        <w:rPr>
          <w:rFonts w:ascii="Times New Roman" w:hAnsi="Times New Roman" w:cs="Times New Roman"/>
          <w:sz w:val="28"/>
          <w:szCs w:val="28"/>
        </w:rPr>
        <w:t>8% к уточненному плану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Платежи при пользовании природными ресурсами (плата за негативное воздействие на окружающую среду) составили  </w:t>
      </w:r>
      <w:r>
        <w:rPr>
          <w:rFonts w:ascii="Times New Roman" w:hAnsi="Times New Roman" w:cs="Times New Roman"/>
          <w:sz w:val="28"/>
          <w:szCs w:val="28"/>
        </w:rPr>
        <w:t>25 401,7</w:t>
      </w:r>
      <w:r w:rsidRPr="00F5609A">
        <w:rPr>
          <w:rFonts w:ascii="Times New Roman" w:hAnsi="Times New Roman" w:cs="Times New Roman"/>
          <w:sz w:val="28"/>
          <w:szCs w:val="28"/>
        </w:rPr>
        <w:t>0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508</w:t>
      </w:r>
      <w:r w:rsidRPr="00F5609A">
        <w:rPr>
          <w:rFonts w:ascii="Times New Roman" w:hAnsi="Times New Roman" w:cs="Times New Roman"/>
          <w:sz w:val="28"/>
          <w:szCs w:val="28"/>
        </w:rPr>
        <w:t>,0% к плану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Сниже</w:t>
      </w:r>
      <w:r w:rsidRPr="00F5609A">
        <w:rPr>
          <w:rFonts w:ascii="Times New Roman" w:hAnsi="Times New Roman" w:cs="Times New Roman"/>
          <w:sz w:val="28"/>
          <w:szCs w:val="28"/>
        </w:rPr>
        <w:t>ние поступлений  доходов (</w:t>
      </w:r>
      <w:r>
        <w:rPr>
          <w:rFonts w:ascii="Times New Roman" w:hAnsi="Times New Roman" w:cs="Times New Roman"/>
          <w:sz w:val="28"/>
          <w:szCs w:val="28"/>
        </w:rPr>
        <w:t>к уровню 2020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года) составило </w:t>
      </w:r>
      <w:r>
        <w:rPr>
          <w:rFonts w:ascii="Times New Roman" w:hAnsi="Times New Roman" w:cs="Times New Roman"/>
          <w:sz w:val="28"/>
          <w:szCs w:val="28"/>
        </w:rPr>
        <w:t>708 117,7</w:t>
      </w:r>
      <w:r w:rsidRPr="00F5609A">
        <w:rPr>
          <w:rFonts w:ascii="Times New Roman" w:hAnsi="Times New Roman" w:cs="Times New Roman"/>
          <w:sz w:val="28"/>
          <w:szCs w:val="28"/>
        </w:rPr>
        <w:t>0 руб</w:t>
      </w:r>
      <w:r>
        <w:rPr>
          <w:rFonts w:ascii="Times New Roman" w:hAnsi="Times New Roman" w:cs="Times New Roman"/>
          <w:sz w:val="28"/>
          <w:szCs w:val="28"/>
        </w:rPr>
        <w:t>. (произведены возвраты излишне уплаченных платежей в 2021 году, в том числе: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МУП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ГорЭТС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300 000,00руб.,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Эльга</w:t>
      </w:r>
      <w:proofErr w:type="spellEnd"/>
      <w:r>
        <w:rPr>
          <w:rFonts w:ascii="Times New Roman" w:hAnsi="Times New Roman" w:cs="Times New Roman"/>
          <w:sz w:val="28"/>
          <w:szCs w:val="28"/>
        </w:rPr>
        <w:t>–Транс» -392 071,39руб.; Дальневосточный филиал АО «ФКБ» - 78 500,25руб.)</w:t>
      </w:r>
      <w:r w:rsidRPr="00F560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4BC5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Доходы от оказания платных услуг и компенсации затрат государства исполнены на 1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F560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5609A">
        <w:rPr>
          <w:rFonts w:ascii="Times New Roman" w:hAnsi="Times New Roman" w:cs="Times New Roman"/>
          <w:sz w:val="28"/>
          <w:szCs w:val="28"/>
        </w:rPr>
        <w:t xml:space="preserve">% к уточненному плану и составили </w:t>
      </w:r>
      <w:r>
        <w:rPr>
          <w:rFonts w:ascii="Times New Roman" w:hAnsi="Times New Roman" w:cs="Times New Roman"/>
          <w:sz w:val="28"/>
          <w:szCs w:val="28"/>
        </w:rPr>
        <w:t>4 045 657,40</w:t>
      </w:r>
      <w:r w:rsidRPr="00F5609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lastRenderedPageBreak/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году поступили средства в возмещение </w:t>
      </w:r>
      <w:r>
        <w:rPr>
          <w:rFonts w:ascii="Times New Roman" w:hAnsi="Times New Roman" w:cs="Times New Roman"/>
          <w:sz w:val="28"/>
          <w:szCs w:val="28"/>
        </w:rPr>
        <w:t>коммунальных услуг от арендаторов муниципальных помещений выше плана в сумме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 369 602,</w:t>
      </w:r>
      <w:r w:rsidRPr="00F560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5руб.</w:t>
      </w:r>
    </w:p>
    <w:p w:rsidR="00E74BC5" w:rsidRPr="00656BFD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поступили в объёме </w:t>
      </w:r>
      <w:r>
        <w:rPr>
          <w:rFonts w:ascii="Times New Roman" w:hAnsi="Times New Roman" w:cs="Times New Roman"/>
          <w:sz w:val="28"/>
          <w:szCs w:val="28"/>
        </w:rPr>
        <w:t>48 698 011,1</w:t>
      </w:r>
      <w:r w:rsidRPr="00F5609A">
        <w:rPr>
          <w:rFonts w:ascii="Times New Roman" w:hAnsi="Times New Roman" w:cs="Times New Roman"/>
          <w:sz w:val="28"/>
          <w:szCs w:val="28"/>
        </w:rPr>
        <w:t>6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88,9</w:t>
      </w:r>
      <w:r w:rsidRPr="00F5609A">
        <w:rPr>
          <w:rFonts w:ascii="Times New Roman" w:hAnsi="Times New Roman" w:cs="Times New Roman"/>
          <w:sz w:val="28"/>
          <w:szCs w:val="28"/>
        </w:rPr>
        <w:t>% к плану</w:t>
      </w:r>
      <w:r w:rsidR="00DE1ADD">
        <w:rPr>
          <w:rFonts w:ascii="Times New Roman" w:hAnsi="Times New Roman" w:cs="Times New Roman"/>
          <w:sz w:val="28"/>
          <w:szCs w:val="28"/>
        </w:rPr>
        <w:t xml:space="preserve"> </w:t>
      </w:r>
      <w:r w:rsidRPr="00656BFD">
        <w:rPr>
          <w:rFonts w:ascii="Times New Roman" w:hAnsi="Times New Roman" w:cs="Times New Roman"/>
          <w:sz w:val="28"/>
          <w:szCs w:val="28"/>
        </w:rPr>
        <w:t xml:space="preserve">и выше по отношению к 2020 году на </w:t>
      </w:r>
      <w:r>
        <w:rPr>
          <w:rFonts w:ascii="Times New Roman" w:hAnsi="Times New Roman" w:cs="Times New Roman"/>
          <w:sz w:val="28"/>
          <w:szCs w:val="28"/>
        </w:rPr>
        <w:t>26 461 166,51</w:t>
      </w:r>
      <w:r w:rsidRPr="00656BF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6BFD">
        <w:rPr>
          <w:rFonts w:ascii="Times New Roman" w:hAnsi="Times New Roman" w:cs="Times New Roman"/>
          <w:sz w:val="28"/>
          <w:szCs w:val="28"/>
        </w:rPr>
        <w:t xml:space="preserve"> или на </w:t>
      </w:r>
      <w:r>
        <w:rPr>
          <w:rFonts w:ascii="Times New Roman" w:hAnsi="Times New Roman" w:cs="Times New Roman"/>
          <w:sz w:val="28"/>
          <w:szCs w:val="28"/>
        </w:rPr>
        <w:t>119</w:t>
      </w:r>
      <w:r w:rsidRPr="00656B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56BF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(продажа помещений в здании ТД «Тында» 19 956 000,00 руб.)</w:t>
      </w:r>
      <w:r w:rsidRPr="00656BFD">
        <w:rPr>
          <w:rFonts w:ascii="Times New Roman" w:hAnsi="Times New Roman" w:cs="Times New Roman"/>
          <w:sz w:val="28"/>
          <w:szCs w:val="28"/>
        </w:rPr>
        <w:t>.</w:t>
      </w:r>
    </w:p>
    <w:p w:rsidR="00E74BC5" w:rsidRPr="00F5609A" w:rsidRDefault="00E74BC5" w:rsidP="00E74BC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5609A">
        <w:rPr>
          <w:sz w:val="28"/>
          <w:szCs w:val="28"/>
        </w:rPr>
        <w:t xml:space="preserve">Поступления по штрафам, санкциям, возмещению ущерба составили </w:t>
      </w:r>
      <w:r>
        <w:rPr>
          <w:sz w:val="28"/>
          <w:szCs w:val="28"/>
        </w:rPr>
        <w:t>5 754 489,99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(1</w:t>
      </w:r>
      <w:r>
        <w:rPr>
          <w:sz w:val="28"/>
          <w:szCs w:val="28"/>
        </w:rPr>
        <w:t>03</w:t>
      </w:r>
      <w:r w:rsidRPr="00F5609A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F5609A">
        <w:rPr>
          <w:sz w:val="28"/>
          <w:szCs w:val="28"/>
        </w:rPr>
        <w:t xml:space="preserve">% к плану). Перевыполнение плана в связи с ростом правонарушений. </w:t>
      </w:r>
    </w:p>
    <w:p w:rsidR="00E74BC5" w:rsidRPr="00F5609A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Прочие неналоговые доходы поступили в объеме </w:t>
      </w:r>
      <w:r>
        <w:rPr>
          <w:rFonts w:ascii="Times New Roman" w:hAnsi="Times New Roman" w:cs="Times New Roman"/>
          <w:sz w:val="28"/>
          <w:szCs w:val="28"/>
        </w:rPr>
        <w:t>2 368 481,71</w:t>
      </w:r>
      <w:r w:rsidRPr="00F5609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109,0</w:t>
      </w:r>
      <w:r w:rsidRPr="00F5609A">
        <w:rPr>
          <w:rFonts w:ascii="Times New Roman" w:hAnsi="Times New Roman" w:cs="Times New Roman"/>
          <w:sz w:val="28"/>
          <w:szCs w:val="28"/>
        </w:rPr>
        <w:t xml:space="preserve">% к плану, поступление </w:t>
      </w:r>
      <w:r>
        <w:rPr>
          <w:rFonts w:ascii="Times New Roman" w:hAnsi="Times New Roman" w:cs="Times New Roman"/>
          <w:sz w:val="28"/>
          <w:szCs w:val="28"/>
        </w:rPr>
        <w:t>выш</w:t>
      </w:r>
      <w:r w:rsidRPr="00F5609A">
        <w:rPr>
          <w:rFonts w:ascii="Times New Roman" w:hAnsi="Times New Roman" w:cs="Times New Roman"/>
          <w:sz w:val="28"/>
          <w:szCs w:val="28"/>
        </w:rPr>
        <w:t xml:space="preserve">е запланированного в связи с </w:t>
      </w:r>
      <w:r>
        <w:rPr>
          <w:rFonts w:ascii="Times New Roman" w:hAnsi="Times New Roman" w:cs="Times New Roman"/>
          <w:sz w:val="28"/>
          <w:szCs w:val="28"/>
        </w:rPr>
        <w:t>увеличением поступлений</w:t>
      </w:r>
      <w:r w:rsidRPr="00F5609A">
        <w:rPr>
          <w:rFonts w:ascii="Times New Roman" w:hAnsi="Times New Roman" w:cs="Times New Roman"/>
          <w:sz w:val="28"/>
          <w:szCs w:val="28"/>
        </w:rPr>
        <w:t xml:space="preserve"> платеже</w:t>
      </w:r>
      <w:r>
        <w:rPr>
          <w:rFonts w:ascii="Times New Roman" w:hAnsi="Times New Roman" w:cs="Times New Roman"/>
          <w:sz w:val="28"/>
          <w:szCs w:val="28"/>
        </w:rPr>
        <w:t>й за нестационарные торговые объекты.</w:t>
      </w:r>
    </w:p>
    <w:p w:rsidR="00E74BC5" w:rsidRPr="00F5609A" w:rsidRDefault="00E74BC5" w:rsidP="00E74BC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74BC5">
        <w:rPr>
          <w:bCs/>
          <w:color w:val="auto"/>
          <w:sz w:val="28"/>
          <w:szCs w:val="28"/>
        </w:rPr>
        <w:t>Безвозмездные поступления</w:t>
      </w:r>
      <w:r w:rsidR="00DE1ADD">
        <w:rPr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за 2021 год составили</w:t>
      </w:r>
      <w:r w:rsidRPr="00F5609A">
        <w:rPr>
          <w:color w:val="auto"/>
          <w:sz w:val="28"/>
          <w:szCs w:val="28"/>
        </w:rPr>
        <w:t xml:space="preserve"> 1</w:t>
      </w:r>
      <w:r>
        <w:rPr>
          <w:color w:val="auto"/>
          <w:sz w:val="28"/>
          <w:szCs w:val="28"/>
        </w:rPr>
        <w:t> 704 025 005,76</w:t>
      </w:r>
      <w:r w:rsidRPr="00F5609A"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9</w:t>
      </w:r>
      <w:r>
        <w:rPr>
          <w:color w:val="auto"/>
          <w:sz w:val="28"/>
          <w:szCs w:val="28"/>
        </w:rPr>
        <w:t>6</w:t>
      </w:r>
      <w:r w:rsidRPr="00F5609A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>6</w:t>
      </w:r>
      <w:r w:rsidRPr="00F5609A">
        <w:rPr>
          <w:color w:val="auto"/>
          <w:sz w:val="28"/>
          <w:szCs w:val="28"/>
        </w:rPr>
        <w:t>% к уточненн</w:t>
      </w:r>
      <w:r>
        <w:rPr>
          <w:color w:val="auto"/>
          <w:sz w:val="28"/>
          <w:szCs w:val="28"/>
        </w:rPr>
        <w:t xml:space="preserve">ому плану </w:t>
      </w:r>
      <w:r w:rsidRPr="00F5609A">
        <w:rPr>
          <w:color w:val="auto"/>
          <w:sz w:val="28"/>
          <w:szCs w:val="28"/>
        </w:rPr>
        <w:t xml:space="preserve"> и выше по отношению к 20</w:t>
      </w:r>
      <w:r>
        <w:rPr>
          <w:color w:val="auto"/>
          <w:sz w:val="28"/>
          <w:szCs w:val="28"/>
        </w:rPr>
        <w:t>20</w:t>
      </w:r>
      <w:r w:rsidRPr="00F5609A">
        <w:rPr>
          <w:color w:val="auto"/>
          <w:sz w:val="28"/>
          <w:szCs w:val="28"/>
        </w:rPr>
        <w:t xml:space="preserve"> году на </w:t>
      </w:r>
      <w:r>
        <w:rPr>
          <w:color w:val="auto"/>
          <w:sz w:val="28"/>
          <w:szCs w:val="28"/>
        </w:rPr>
        <w:t>414 344 076,44</w:t>
      </w:r>
      <w:r w:rsidRPr="00F5609A"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на </w:t>
      </w:r>
      <w:r>
        <w:rPr>
          <w:color w:val="auto"/>
          <w:sz w:val="28"/>
          <w:szCs w:val="28"/>
        </w:rPr>
        <w:t>3</w:t>
      </w:r>
      <w:r w:rsidRPr="00F5609A">
        <w:rPr>
          <w:color w:val="auto"/>
          <w:sz w:val="28"/>
          <w:szCs w:val="28"/>
        </w:rPr>
        <w:t>2,</w:t>
      </w:r>
      <w:r>
        <w:rPr>
          <w:color w:val="auto"/>
          <w:sz w:val="28"/>
          <w:szCs w:val="28"/>
        </w:rPr>
        <w:t>1</w:t>
      </w:r>
      <w:r w:rsidRPr="00F5609A">
        <w:rPr>
          <w:color w:val="auto"/>
          <w:sz w:val="28"/>
          <w:szCs w:val="28"/>
        </w:rPr>
        <w:t>%.</w:t>
      </w:r>
    </w:p>
    <w:p w:rsidR="00E74BC5" w:rsidRDefault="00E74BC5" w:rsidP="00E74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В общем объеме доходов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 xml:space="preserve"> год безвозмездные поступления составляют 7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560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609A">
        <w:rPr>
          <w:rFonts w:ascii="Times New Roman" w:hAnsi="Times New Roman" w:cs="Times New Roman"/>
          <w:sz w:val="28"/>
          <w:szCs w:val="28"/>
        </w:rPr>
        <w:t>%.</w:t>
      </w:r>
    </w:p>
    <w:p w:rsidR="0032334B" w:rsidRPr="0032334B" w:rsidRDefault="0032334B" w:rsidP="00E74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исполнении городского бюджета обеспечены приоритетные и социально-значимые для жизнедеятельности города направления в рамках доведенных лимитов бюджетных обязательств.</w:t>
      </w:r>
    </w:p>
    <w:p w:rsidR="0032334B" w:rsidRPr="0032334B" w:rsidRDefault="0032334B" w:rsidP="00057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основная доля расходов городского бюджета </w:t>
      </w:r>
      <w:r w:rsidR="00B33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расходы по заработной плате и начислениям на выплаты по оплате труда, 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заработной платы произв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едено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ниже минимального размера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соблюдены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средней заработной платы педагогическим работникам образовательных организаций, 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педагогам дополнительного образования детей, 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культуры </w:t>
      </w:r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указами Президента Российской Федерации от 7 мая 2012 года 597 «О мероприятиях по</w:t>
      </w:r>
      <w:proofErr w:type="gramEnd"/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государственной социальной политики»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коммунальных услуг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содержанию помещений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культурно-массовые и спортивные мероприятия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DE1AD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году городск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1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направлено</w:t>
      </w:r>
      <w:r w:rsidR="0048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2 230 055 268,31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исполнено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613 491 873,28</w:t>
      </w:r>
      <w:r w:rsidRPr="00E64D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общему объему расходов исполнение по программам составило </w:t>
      </w:r>
      <w:r w:rsidR="0019047F">
        <w:rPr>
          <w:rFonts w:ascii="Times New Roman" w:eastAsia="Times New Roman" w:hAnsi="Times New Roman" w:cs="Times New Roman"/>
          <w:sz w:val="28"/>
          <w:szCs w:val="28"/>
          <w:lang w:eastAsia="ru-RU"/>
        </w:rPr>
        <w:t>98,03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32334B" w:rsidRDefault="0032334B" w:rsidP="00485A8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0100 «Общегосударственные вопросы»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39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183 121 634,80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сложилось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177 798 755,63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:rsidR="001E232D" w:rsidRDefault="0032334B" w:rsidP="001E2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за счет средств местного бюджета по данному разделу доведены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180 691 333,66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175 549 438,11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общему объему плановых назначений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разделу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232D" w:rsidRPr="0032334B" w:rsidRDefault="001E232D" w:rsidP="001E2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предусмотрены 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2 430 301,14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2 249 317,52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.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содержание органов местного самоуправления</w:t>
      </w:r>
      <w:r w:rsidR="007676FA"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76FA" w:rsidRPr="006D5E10">
        <w:rPr>
          <w:rFonts w:ascii="Times New Roman" w:eastAsia="Calibri" w:hAnsi="Times New Roman" w:cs="Times New Roman"/>
          <w:sz w:val="28"/>
          <w:szCs w:val="28"/>
        </w:rPr>
        <w:t xml:space="preserve"> включая отраслевые функциональные органы,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разделу плановые назначения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доведены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107 433 870,63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кассовые расходы сложились в сумме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106 839 195,47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4B57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551EC4" w:rsidRDefault="00450550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данному разделу профинансированы муниципальные программы:</w:t>
      </w:r>
    </w:p>
    <w:p w:rsid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«Эффективное управление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 Администрации города Тынды и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учреждений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</w:t>
      </w:r>
      <w:r w:rsidR="00FB68BD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68D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направлено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90 127 814,53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 в сумме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90 995 935,87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программе осуществлялись расходы на обеспечение функций органов местного самоуправления Администрации города Тынды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оплату исполнительных листов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взнос на жителей в Совет муниципальных образований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компенсация расходов на оплату проезда к месту проведения отпуска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E0611"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информационной системе, необходимой для осуществления градостроительной, инвестиционной и хозяйственной деятельности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представительские расходы, на содержание помещения МФЦ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деятельности муниципального казенного учреждения «Дирекция транспорта и обслуживания Администрации города Тынды»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0611" w:rsidRPr="00551EC4" w:rsidRDefault="002E0611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осуществлены расходы в сумме 1 800 000,00 руб. или 100% от плановых назначений.</w:t>
      </w:r>
    </w:p>
    <w:p w:rsidR="00B374CA" w:rsidRPr="00551EC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«Повышение эффективности использования муниципального имущества и земельных участков города Тынды на 2015-20</w:t>
      </w:r>
      <w:r w:rsidR="005679C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исполнена в сумме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48 123 967,14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плановые ассигнования составляют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52 092 087,61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374C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сложилось 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92,38</w:t>
      </w:r>
      <w:r w:rsidR="00B374C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551EC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данной программы направлены на обеспечение функций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имуществом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Тынды, на эффективное управление, распоряжение, использование и сохранность муниципального имущества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94069" w:rsidRP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компьютерного оборудования с сопутствующим периферийным устройством (17 комплектов)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069" w:rsidRP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 по демонтажу аттракциона «Колесо обозрения»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069" w:rsidRP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текущий ремонт нежилых помещений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проезда к месту проведения отпуска,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</w:t>
      </w:r>
      <w:proofErr w:type="gramEnd"/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исполнительных листов</w:t>
      </w:r>
      <w:r w:rsidR="002E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45248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«Повышение эффективности управления муниципальными финансами и муниципальным долгом города Тынды на 2015-20</w:t>
      </w:r>
      <w:r w:rsidR="005679C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профинансирована в сумме 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21 651 526,94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21 738 671,46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направлены на обеспечение функций Финансового Управления Администрации города Тынды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проезда к месту проведения отпуска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2E0E2B" w:rsidRPr="00551EC4" w:rsidRDefault="002E0E2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осуществлены расходы на курсы повышения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квалификации и переподготовку, диспансеризацию муниципальных служащих в сумме 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838 941,27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9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C94069">
        <w:rPr>
          <w:rFonts w:ascii="Times New Roman" w:eastAsia="Times New Roman" w:hAnsi="Times New Roman" w:cs="Times New Roman"/>
          <w:sz w:val="28"/>
          <w:szCs w:val="28"/>
          <w:lang w:eastAsia="ru-RU"/>
        </w:rPr>
        <w:t>868 307,27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CB33B1" w:rsidRPr="0032334B" w:rsidRDefault="00CB33B1" w:rsidP="00D85075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Непрограммные расходы по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данному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исполнены в сумме </w:t>
      </w:r>
      <w:r w:rsidR="007542BE" w:rsidRP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542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542BE" w:rsidRP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256</w:t>
      </w:r>
      <w:r w:rsidR="007542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542BE" w:rsidRP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505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42BE" w:rsidRP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назначений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15 626 632,59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F668DB" w:rsidRPr="0032334B" w:rsidRDefault="00F668DB" w:rsidP="0048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0200 «</w:t>
      </w:r>
      <w:r w:rsidR="00485A83" w:rsidRPr="00F6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оборона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мобилизационную подготовку экономики предусмотрено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36 538,70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сложилось в сумме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34 160,26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93,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%., средства направлены на командировочные расходы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специальной связи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68DB" w:rsidRPr="0032334B" w:rsidRDefault="00F668DB" w:rsidP="004A721C">
      <w:pPr>
        <w:tabs>
          <w:tab w:val="left" w:pos="540"/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осуществлялись в рамках 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48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0300 «Национальная безопасность и правоохранительная деятельность»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12 425 255,86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97,98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запланированных бюджетных ассигнований в сумме 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12 681 536,01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103822" w:rsidRDefault="003506B9" w:rsidP="0032334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ществлялись в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</w:t>
      </w:r>
      <w:r w:rsidR="00103822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«Эффективное управление расходами Администрации города Тынды и подведомственных учреждений на 2015-20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03822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деятельности казенного учреждения «Управление по делам гражданской обороны и чрезвычайным ситуациям города Тынды» 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«Эффективное управление расходами МКУ «Управление по делам гражданской обороны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чрезвычайным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ситуациям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Тынды»»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 521 884,81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</w:t>
      </w:r>
      <w:proofErr w:type="gramEnd"/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542BE">
        <w:rPr>
          <w:rFonts w:ascii="Times New Roman" w:eastAsia="Times New Roman" w:hAnsi="Times New Roman" w:cs="Times New Roman"/>
          <w:sz w:val="28"/>
          <w:szCs w:val="28"/>
          <w:lang w:eastAsia="ru-RU"/>
        </w:rPr>
        <w:t> 778 164,96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E0E2B" w:rsidRDefault="002E0E2B" w:rsidP="0032334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«Профилактика правонарушений, терроризма и экстремизма в городе Тынде на 2015-2024 годы»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6C0" w:rsidRPr="00A344DF">
        <w:rPr>
          <w:rFonts w:ascii="Times New Roman" w:hAnsi="Times New Roman" w:cs="Times New Roman"/>
          <w:sz w:val="28"/>
          <w:szCs w:val="28"/>
        </w:rPr>
        <w:t>запланированные средства на мероприятие «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АПК «Безопасный город»</w:t>
      </w:r>
      <w:r w:rsid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337D70">
        <w:rPr>
          <w:rFonts w:ascii="Times New Roman" w:eastAsia="Times New Roman" w:hAnsi="Times New Roman" w:cs="Times New Roman"/>
          <w:sz w:val="28"/>
          <w:szCs w:val="28"/>
          <w:lang w:eastAsia="ru-RU"/>
        </w:rPr>
        <w:t>903 371,05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исполнены</w:t>
      </w:r>
      <w:r w:rsidR="00337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объеме или 100% от  плановых назначений</w:t>
      </w:r>
      <w:r w:rsidR="00E03A28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4A721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 w:rsidRP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0400 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экономика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445 246 582,84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2D7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</w:t>
      </w:r>
      <w:r w:rsidR="002D76B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420 187 473,94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94,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83553A" w:rsidRPr="0032334B" w:rsidRDefault="0083553A" w:rsidP="0083553A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373 566 998,53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351 554 101,33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.</w:t>
      </w:r>
    </w:p>
    <w:p w:rsidR="00B66519" w:rsidRDefault="00B66519" w:rsidP="004A721C">
      <w:pPr>
        <w:tabs>
          <w:tab w:val="left" w:pos="567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данному разделу реализованы муниципальные программы:</w:t>
      </w:r>
    </w:p>
    <w:p w:rsidR="00FF6801" w:rsidRDefault="00FB11B9" w:rsidP="008E6D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муниципальной программе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 Администрации города Тынды и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учреждений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2015-2024 годы»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составило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21C">
        <w:rPr>
          <w:rFonts w:ascii="Times New Roman" w:eastAsia="Times New Roman" w:hAnsi="Times New Roman" w:cs="Times New Roman"/>
          <w:sz w:val="28"/>
          <w:szCs w:val="28"/>
          <w:lang w:eastAsia="ru-RU"/>
        </w:rPr>
        <w:t>3 627 505,09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100,00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A570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DAF" w:rsidRDefault="00103822" w:rsidP="008E6D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сельского хозяйства и регулирования рынков сельскохозяйственной продукции, сырья и продовольствия города Тынды на 2015-2024 годы»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запланировано </w:t>
      </w:r>
      <w:r w:rsidR="004A7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786 938,26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</w:t>
      </w:r>
      <w:r w:rsidRPr="00FC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679CB">
        <w:rPr>
          <w:rFonts w:ascii="Calibri" w:eastAsia="Times New Roman" w:hAnsi="Calibri" w:cs="Times New Roman"/>
          <w:sz w:val="28"/>
          <w:szCs w:val="28"/>
          <w:lang w:eastAsia="ru-RU"/>
        </w:rPr>
        <w:t>о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существление 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государственных полномочий по организации проведения мероприятий по регулированию численности безнадзорных животных</w:t>
      </w:r>
      <w:r w:rsidR="00752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4A7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не осуществлены из-за несостоявшихся торгов</w:t>
      </w:r>
      <w:r w:rsidR="00A5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A721C" w:rsidRDefault="004A721C" w:rsidP="004A721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организационную поддержку и на р</w:t>
      </w:r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муниципальной программе «Поддержка и развитие малого и среднего предпринимательства в городе Тынде Амурской области на 2015-2024 годы» направлено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11 784 887,79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99,97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назначений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11 788 041,02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из областного бюджета было распределено</w:t>
      </w:r>
      <w:r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и развитие субъектов малого и среднего предпринимательства, включая крестьянские (фермерские)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11 168 648,64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исполнены ассигнования 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00D4" w:rsidRDefault="005700D4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C5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оформление земельных участков и </w:t>
      </w:r>
      <w:r w:rsidR="00CC5241" w:rsidRPr="0099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разработке лесохозяйственного регламента </w:t>
      </w:r>
      <w:r w:rsidR="00CC52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</w:t>
      </w:r>
      <w:bookmarkStart w:id="0" w:name="_GoBack"/>
      <w:bookmarkEnd w:id="0"/>
      <w:r w:rsidR="00CC5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программы </w:t>
      </w:r>
      <w:r w:rsidR="00CC5241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эффективности использования муниципального имущества и земельных участков города Тынды на 2015-20</w:t>
      </w:r>
      <w:r w:rsidR="00CC524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CC5241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CC5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освоены в сумме 2 560 840,12 руб. при плане 2 604 840,12 руб. или 98,31%</w:t>
      </w:r>
      <w:r w:rsidR="001854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26DD" w:rsidRDefault="005E26DD" w:rsidP="005E26DD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муниципальной программе </w:t>
      </w:r>
      <w:r w:rsidRP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«Поддержка социально-ориентированных некоммерческих организаций на территории муниципального образования город Тында на 2017-202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бюджетом освоено 10 000,0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100% плановых назначений.</w:t>
      </w:r>
    </w:p>
    <w:p w:rsidR="00E20243" w:rsidRPr="00453170" w:rsidRDefault="0032334B" w:rsidP="00470C8F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6519"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 w:rsid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394 912 574,27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запланированных средств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419 137 591,68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осуществлялись расходы на содержание дорог, на ремонт дорог, субсидия на техническое обслуживание светофоров,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82196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безопасного дорожного движения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муниципальный дорожный фонд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и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областного бюджета </w:t>
      </w:r>
      <w:r w:rsidR="00B74EE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муниципальным</w:t>
      </w:r>
      <w:proofErr w:type="gramEnd"/>
      <w:r w:rsidR="00B74EE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образованием дорожной деятельности в отношении автомобильных дорог местного значения и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 на них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бустройство автомобильных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 и обеспечение условий для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безопасного дорожного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на территории Амурской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097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94 991 246,84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сложилось в сумме </w:t>
      </w:r>
      <w:r w:rsidR="005E26DD">
        <w:rPr>
          <w:rFonts w:ascii="Times New Roman" w:eastAsia="Times New Roman" w:hAnsi="Times New Roman" w:cs="Times New Roman"/>
          <w:sz w:val="28"/>
          <w:szCs w:val="28"/>
          <w:lang w:eastAsia="ru-RU"/>
        </w:rPr>
        <w:t>73 765 287,90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>77,65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</w:t>
      </w:r>
      <w:r w:rsidR="00E20243" w:rsidRP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дорожной деятельности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исполне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составило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250 000 000,00 руб. или 100% от плановых показателей на 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Красн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2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Пресн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примыкания к федеральной дороге А-360 до ул. Кирова, на о</w:t>
      </w:r>
      <w:r w:rsidR="00453170" w:rsidRP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поддержки бюджетам муниципальных образований, связанной с организацией транспортного обслуживания населения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областным бюджетом предусмотрено 9 400 692,84 руб. и исполнение составило 100</w:t>
      </w:r>
      <w:proofErr w:type="gramEnd"/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0E57C3" w:rsidRDefault="00E20243" w:rsidP="00470C8F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муниципальной программе </w:t>
      </w:r>
      <w:r w:rsidR="000E57C3" w:rsidRP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6DAF"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DAF"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 на территории города Тынды на 2018-2024 годы»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благоустройство </w:t>
      </w:r>
      <w:r w:rsidR="00AB695F" w:rsidRPr="00D03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дворовых территорий 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бюджетом освоено 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7 291 666,67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плановых </w:t>
      </w:r>
      <w:r w:rsid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назначений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средства областного бюджета освоены в сумме </w:t>
      </w:r>
      <w:r w:rsidR="00453170">
        <w:rPr>
          <w:rFonts w:ascii="Times New Roman" w:eastAsia="Times New Roman" w:hAnsi="Times New Roman" w:cs="Times New Roman"/>
          <w:sz w:val="28"/>
          <w:szCs w:val="28"/>
          <w:lang w:eastAsia="ru-RU"/>
        </w:rPr>
        <w:t>7 219 471,95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назначений.</w:t>
      </w:r>
    </w:p>
    <w:p w:rsidR="0032334B" w:rsidRPr="0032334B" w:rsidRDefault="00485A83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разделу </w:t>
      </w:r>
      <w:r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0500 «Жилищно-коммунальное хозяйство»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предусмотрены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398 888 660,21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сложилось в сумме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393 597 974,79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98,67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Default="00777FB2" w:rsidP="004B7AC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областного бюджета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разделу использованы в сумме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358 709 660,79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99,25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при план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показателях в сумме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361 430 344,40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числе:</w:t>
      </w:r>
    </w:p>
    <w:p w:rsidR="00F5606C" w:rsidRPr="0032334B" w:rsidRDefault="00F5606C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606C">
        <w:rPr>
          <w:rFonts w:ascii="Times New Roman" w:hAnsi="Times New Roman" w:cs="Times New Roman"/>
          <w:sz w:val="28"/>
          <w:szCs w:val="28"/>
        </w:rPr>
        <w:t>на м</w:t>
      </w:r>
      <w:r w:rsidRPr="00F5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по переселению граждан из ветхого и аварийного жилья в зоне Байкало-Амурской магистрали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65 134 768,18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назначений в сумме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65 152 017,77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F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32334B" w:rsidRPr="0032334B" w:rsidRDefault="0032334B" w:rsidP="00C974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компенсацию выпадающих доходов теплоснабжающих организаций, возникающих в результате установления льготных тарифов для населения Амурской области областным бюджетом, при плане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167 107 036,06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освоено по фактической потребности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165 741 281,40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99,18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0B7091" w:rsidRDefault="00FE5F1D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</w:t>
      </w:r>
      <w:r w:rsidR="0095516E" w:rsidRP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</w:t>
      </w:r>
      <w:r w:rsid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95516E" w:rsidRP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 формирования современной городской среды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областного бюджета освоено </w:t>
      </w:r>
      <w:r w:rsid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11 437 311,82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или </w:t>
      </w:r>
      <w:r w:rsidR="00B95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плановых показателей,</w:t>
      </w:r>
      <w:r w:rsidR="00D03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3C83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произведено 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общественной территории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Московский бульвар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5F1D" w:rsidRDefault="000B7091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с</w:t>
      </w:r>
      <w:r w:rsidRP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направлены средства</w:t>
      </w:r>
      <w:r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52 000 000,00 руб. или 100% от плановых назначений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автономному учреждению ГДК «Русь» для реализации проекта «</w:t>
      </w:r>
      <w:proofErr w:type="spellStart"/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Бамовский</w:t>
      </w:r>
      <w:proofErr w:type="spellEnd"/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Арбат</w:t>
      </w:r>
      <w:r w:rsidR="0048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9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B7091" w:rsidRPr="0032334B" w:rsidRDefault="000B7091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</w:t>
      </w:r>
      <w:r w:rsidRP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с учетом участия граждан в решении вопросов развития городской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распределено 22 000 000,00 руб. и исполнение составили 100%;</w:t>
      </w:r>
    </w:p>
    <w:p w:rsidR="00705109" w:rsidRDefault="00705109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направленные на модернизацию коммунальной инфраструктуры»</w:t>
      </w:r>
      <w:r w:rsidR="00D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реализованы в сумме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40 437 397,82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96,80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показателей в сумме </w:t>
      </w:r>
      <w:r w:rsid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41 775 077,18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7ACE" w:rsidRDefault="004B7ACE" w:rsidP="004B7AC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на ремонт фасадов многоквартирных домов на условиях </w:t>
      </w:r>
      <w:proofErr w:type="spellStart"/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собственниками помещений в многоквартирных домах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 в сумме 1 896 000,00 руб. или 100</w:t>
      </w:r>
      <w:r w:rsidR="0095516E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показателей;</w:t>
      </w:r>
    </w:p>
    <w:p w:rsidR="00E17D1C" w:rsidRDefault="00E17D1C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7D1C">
        <w:rPr>
          <w:rFonts w:ascii="Times New Roman" w:hAnsi="Times New Roman" w:cs="Times New Roman"/>
          <w:sz w:val="28"/>
          <w:szCs w:val="28"/>
        </w:rPr>
        <w:t xml:space="preserve"> на ф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 901,57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ассигнований.</w:t>
      </w:r>
      <w:proofErr w:type="gramEnd"/>
    </w:p>
    <w:p w:rsidR="0032334B" w:rsidRPr="0032334B" w:rsidRDefault="0032334B" w:rsidP="007C735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запланировано 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37 458 315,81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освоено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 888 314,00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93,14</w:t>
      </w: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том числе по муниципальным программам:</w:t>
      </w:r>
    </w:p>
    <w:p w:rsidR="0095213D" w:rsidRDefault="0095213D" w:rsidP="007C735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3708A"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доступности коммунальных услуг, повышение качества и надежности жилищно-коммунального обслуживания населения в городе Тынде на 2015-202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708A"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2 273 011,63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E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сложилось в сумме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2 032 784,53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89,43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A1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числе:</w:t>
      </w:r>
    </w:p>
    <w:p w:rsidR="00EB4DC9" w:rsidRDefault="00EB4DC9" w:rsidP="00EB4DC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направленные на модернизацию коммунальной инфраструктуры»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реализованы в сумме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1 684 891,58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87,52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показателей в сумме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1 925 118,68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33AD" w:rsidRDefault="00BF33AD" w:rsidP="00EB4DC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жилых помещений ветеранов Великой Отечественной войны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248 942,95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назначений;</w:t>
      </w:r>
    </w:p>
    <w:p w:rsidR="003219B8" w:rsidRDefault="003219B8" w:rsidP="003219B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на ремонт фасадов многоквартирных домов на условиях </w:t>
      </w:r>
      <w:proofErr w:type="spellStart"/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4B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собственниками помещений в многоквартирных домах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 в сумме 98 950,00 руб. или 100% от плановых показателей.</w:t>
      </w:r>
    </w:p>
    <w:p w:rsidR="0095213D" w:rsidRDefault="0095213D" w:rsidP="003219B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подпрограммы «Эффективное управление расходами Администрации города Тынды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содержание мест захоронения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2 499 999,83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исполнено в полном объеме.</w:t>
      </w:r>
    </w:p>
    <w:p w:rsidR="00B3708A" w:rsidRDefault="0095213D" w:rsidP="003219B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по</w:t>
      </w:r>
      <w:r w:rsidRPr="0095213D">
        <w:rPr>
          <w:rFonts w:ascii="Times New Roman" w:hAnsi="Times New Roman" w:cs="Times New Roman"/>
          <w:sz w:val="28"/>
          <w:szCs w:val="28"/>
        </w:rPr>
        <w:t>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213D">
        <w:rPr>
          <w:rFonts w:ascii="Times New Roman" w:hAnsi="Times New Roman" w:cs="Times New Roman"/>
          <w:sz w:val="28"/>
          <w:szCs w:val="28"/>
        </w:rPr>
        <w:t xml:space="preserve">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</w:t>
      </w:r>
      <w:r w:rsidR="007C7355">
        <w:rPr>
          <w:rFonts w:ascii="Times New Roman" w:hAnsi="Times New Roman" w:cs="Times New Roman"/>
          <w:sz w:val="28"/>
          <w:szCs w:val="28"/>
        </w:rPr>
        <w:t xml:space="preserve"> </w:t>
      </w:r>
      <w:r w:rsidRPr="0095213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5213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5213D">
        <w:rPr>
          <w:rFonts w:ascii="Times New Roman" w:hAnsi="Times New Roman" w:cs="Times New Roman"/>
          <w:sz w:val="28"/>
          <w:szCs w:val="28"/>
        </w:rPr>
        <w:t xml:space="preserve"> «Обеспечение доступным и качественным жильем населения города Тынды на 2015-2024 годы»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5 061 296,23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5 062 014,96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средства направлены на </w:t>
      </w:r>
      <w:proofErr w:type="spellStart"/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proofErr w:type="gramEnd"/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приобретению жилья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5E4524" w:rsidP="003219B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2A86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«Повышение эффективности использования муниципального имущества и земельных участков города Тынды на 2015-202</w:t>
      </w:r>
      <w:r w:rsidR="005952E4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2A86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запланированы расходы в сумме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 210 995,40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2 210 973,10 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99,99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направлены средства </w:t>
      </w:r>
      <w:r w:rsidR="00AB6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2334B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общего имущества в мно</w:t>
      </w:r>
      <w:r w:rsidR="00C377B0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2334B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квартирном доме </w:t>
      </w:r>
      <w:r w:rsidR="00AB695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замену электрического счетчика в муниципальном фонде</w:t>
      </w:r>
      <w:r w:rsidR="00325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219B8" w:rsidRPr="0032334B" w:rsidRDefault="00034E6B" w:rsidP="00321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219B8"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20 652 707,18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90,04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9B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показателей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22 936 650,65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осуществлялись расходы на уличное освещение, на </w:t>
      </w:r>
      <w:r w:rsidR="003219B8" w:rsidRPr="005E45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содержанию и обслуживанию сетей наружного освещения</w:t>
      </w:r>
      <w:r w:rsidR="00321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4E6B" w:rsidRDefault="005952E4" w:rsidP="00034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</w:t>
      </w:r>
      <w:r w:rsidR="00321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современной городской среды на территории города Тынды на 2018-2024 годы</w:t>
      </w:r>
      <w:r w:rsidR="00321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2 430 553,13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98,18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назначений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сумме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2 475 643,34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руб.,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направлены на </w:t>
      </w:r>
      <w:proofErr w:type="spellStart"/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 на р</w:t>
      </w:r>
      <w:r w:rsidR="00034E6B" w:rsidRP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034E6B" w:rsidRPr="00955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 формирования современной городской среды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общественной территории «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Московский бульвар</w:t>
      </w:r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</w:t>
      </w:r>
      <w:r w:rsidR="00034E6B" w:rsidRP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комфортной городской среды в малых городах и исторических поселениях-</w:t>
      </w:r>
      <w:r w:rsidR="00034E6B" w:rsidRP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победителях</w:t>
      </w:r>
      <w:proofErr w:type="gramEnd"/>
      <w:r w:rsidR="00034E6B" w:rsidRPr="000B7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Всероссийского конкурса лучших проектов создания комфортной городской среды</w:t>
      </w:r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автономному учреждению ГДК «Русь» для реализации проекта «</w:t>
      </w:r>
      <w:proofErr w:type="spellStart"/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Бамовский</w:t>
      </w:r>
      <w:proofErr w:type="spellEnd"/>
      <w:r w:rsidR="00034E6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Арбат</w:t>
      </w:r>
      <w:r w:rsidR="007C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3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034E6B" w:rsidRP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34E6B" w:rsidRPr="000B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с учетом участия граждан в решении вопросов развития городской среды</w:t>
      </w:r>
      <w:r w:rsidR="007C7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E6B" w:rsidRP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 сквера 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34E6B" w:rsidRP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узыкальн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34E6B" w:rsidRP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ы, также на видеонаблюдение, озеленение территорий и на проектно-сметную документацию «</w:t>
      </w:r>
      <w:proofErr w:type="spellStart"/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Скейт</w:t>
      </w:r>
      <w:proofErr w:type="spellEnd"/>
      <w:r w:rsidR="00034E6B">
        <w:rPr>
          <w:rFonts w:ascii="Times New Roman" w:eastAsia="Times New Roman" w:hAnsi="Times New Roman" w:cs="Times New Roman"/>
          <w:sz w:val="28"/>
          <w:szCs w:val="28"/>
          <w:lang w:eastAsia="ru-RU"/>
        </w:rPr>
        <w:t>-парк» на площади 25-летия БАМа.</w:t>
      </w:r>
    </w:p>
    <w:p w:rsidR="0032334B" w:rsidRPr="0032334B" w:rsidRDefault="0032334B" w:rsidP="00485A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85A83"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0600 «Охрана окружающей среды»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>998 158,00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на сбор и удаление твердых отходов, расходы осуществлены в полном объеме от плановых назначений в рамках подпрограммы «Эффективное управление расходами Администрации города Тынды на 2015-20</w:t>
      </w:r>
      <w:r w:rsidR="00C377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6E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 w:rsidR="00C377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6E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32334B" w:rsidRPr="0032334B" w:rsidRDefault="0032334B" w:rsidP="0048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по разделу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0700 «Образование»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осуществлялось из местного и областного бюджетов.</w:t>
      </w:r>
    </w:p>
    <w:p w:rsidR="00D10549" w:rsidRPr="00704484" w:rsidRDefault="00D85075" w:rsidP="00D8507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997 561 343,85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950 429 889,20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95,02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с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субвенции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межбюджетные трансферты по данному разделу испол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нены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720 830 402,49 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95,36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плановых назначений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755 929 803,60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государственных гарантий реализации прав на получение общедоступного и</w:t>
      </w:r>
      <w:proofErr w:type="gramEnd"/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бесплатного дошкольного образования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организациях и муниципальных общеобразовательных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на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в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о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рганизацию</w:t>
      </w:r>
      <w:r w:rsidRPr="00D85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проведение мероприятий по благоустройству территорий общеобразовательных организаций</w:t>
      </w:r>
      <w:r w:rsid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D8507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а м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общего образования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ф</w:t>
      </w:r>
      <w:r w:rsidR="00D10549" w:rsidRPr="006962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противопожарной и антитеррористической защищенности муниципальных образовательных организаций</w:t>
      </w:r>
      <w:r w:rsidR="004421A8" w:rsidRP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</w:t>
      </w:r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астичн</w:t>
      </w:r>
      <w:r w:rsid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оплат</w:t>
      </w:r>
      <w:r w:rsid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стоимости путевок для </w:t>
      </w:r>
      <w:proofErr w:type="gramStart"/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proofErr w:type="gramEnd"/>
      <w:r w:rsidR="00AA2F53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работающих граждан в организации отдыха и оздоровления детей в каникулярное время</w:t>
      </w:r>
      <w:r w:rsid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</w:t>
      </w:r>
      <w:r w:rsidR="00704484" w:rsidRP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роведение мероприятий по энергосбережению в части замены в образовательных организациях деревянных окон </w:t>
      </w:r>
      <w:proofErr w:type="gramStart"/>
      <w:r w:rsidR="00704484" w:rsidRP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="00704484" w:rsidRP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металлопластиковые</w:t>
      </w:r>
      <w:r w:rsidR="00D10549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2868" w:rsidRPr="0032334B" w:rsidRDefault="00282868" w:rsidP="00D850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выполнение муниципальных заданий бюджетными и автономными учреждениями направлено финансирование в сумме 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917 225,80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при план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назначениях в сумме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>864 767 231,52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A2F53">
        <w:rPr>
          <w:rFonts w:ascii="Times New Roman" w:eastAsia="Times New Roman" w:hAnsi="Times New Roman" w:cs="Times New Roman"/>
          <w:sz w:val="28"/>
          <w:szCs w:val="28"/>
          <w:lang w:eastAsia="ru-RU"/>
        </w:rPr>
        <w:t>97,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субсидии на иные цели запланированы в сумме 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119 539 582,99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91 588 074,67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995C3C">
        <w:rPr>
          <w:rFonts w:ascii="Times New Roman" w:eastAsia="Times New Roman" w:hAnsi="Times New Roman" w:cs="Times New Roman"/>
          <w:sz w:val="28"/>
          <w:szCs w:val="28"/>
          <w:lang w:eastAsia="ru-RU"/>
        </w:rPr>
        <w:t>76,62</w:t>
      </w:r>
      <w:r w:rsidR="008B3438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82868" w:rsidRPr="0032334B" w:rsidRDefault="00282868" w:rsidP="00995C3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7676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разделу плановые назначения составляют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11 483 748,80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11 403 147,367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>99,30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32334B" w:rsidRDefault="00282868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местного бюджета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программам сложилось в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229 599 486,71 </w:t>
      </w:r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>95,02</w:t>
      </w:r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proofErr w:type="gramStart"/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241 631 540,25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2334B" w:rsidRPr="0032334B" w:rsidRDefault="0032334B" w:rsidP="00E05FB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81E57" w:rsidRP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981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FBF" w:rsidRP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реализации государственной молодежной политики в городе Тынде Амурской области на 2015-202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«Молодежь Тынды» исполне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составило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19 253 795,37 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>99,82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</w:t>
      </w:r>
      <w:r w:rsid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19 288 134,18 </w:t>
      </w:r>
      <w:r w:rsid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направлены на обеспечение деятельно</w:t>
      </w:r>
      <w:r w:rsidR="00C65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учреждения «Гармония»,</w:t>
      </w:r>
      <w:r w:rsidR="00F7145B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патриотического мировоззрения, </w:t>
      </w:r>
      <w:r w:rsidR="00F7145B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военно-патриотическое воспитание граждан</w:t>
      </w:r>
      <w:r w:rsidR="00F45236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5236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выравнивание обеспеченности муниципальных образований по реализации</w:t>
      </w:r>
      <w:proofErr w:type="gramEnd"/>
      <w:r w:rsidR="00F45236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отдельных расходных обязательств</w:t>
      </w:r>
      <w:r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33272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детской площадки;</w:t>
      </w:r>
      <w:r w:rsidR="00133272" w:rsidRPr="00953520">
        <w:t xml:space="preserve"> </w:t>
      </w:r>
      <w:r w:rsidR="00133272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</w:t>
      </w:r>
      <w:r w:rsidR="007A3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ремонтных работ </w:t>
      </w:r>
      <w:r w:rsidR="00133272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центра цифрового образования «IT-куб».</w:t>
      </w:r>
    </w:p>
    <w:p w:rsidR="0032334B" w:rsidRPr="0032334B" w:rsidRDefault="0032334B" w:rsidP="00E05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-расходы по программе</w:t>
      </w:r>
      <w:r w:rsidR="0013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правонарушений, терроризма и экстремизма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Тынде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сложились 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63 498,00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90,71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70 000,00 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368C" w:rsidRDefault="0032334B" w:rsidP="00E05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 «Развитие образования в городе Тынде на 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195 269 577,67 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207 157 145,34 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94,26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%., расходы по данной программе направлены на обеспечение деятельности бюджетных и автономных учреждений, на обеспечение функций Управления образования, на укрепление материально-технической базы учреждений,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общего образования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E75C0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противопожарной и антитеррористической защищенности муниципальных образовательных организаций</w:t>
      </w:r>
      <w:r w:rsidR="00953520" w:rsidRP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4484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</w:t>
      </w:r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астичн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оплат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стоимости путевок для </w:t>
      </w:r>
      <w:proofErr w:type="gramStart"/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proofErr w:type="gramEnd"/>
      <w:r w:rsidR="00704484" w:rsidRPr="00AA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работающих граждан в организации отдыха и оздоровления детей в каникулярное время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04484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рганизацию</w:t>
      </w:r>
      <w:r w:rsidR="00704484" w:rsidRPr="00D85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проведение мероприятий по благоустройству территорий общеобразовательных организаций</w:t>
      </w:r>
      <w:r w:rsid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04484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704484" w:rsidRPr="00704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роведение мероприятий по энергосбережению в части замены в образовательных организациях деревянных окон на металлопластиковые</w:t>
      </w:r>
      <w:r w:rsidR="00704484" w:rsidRP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Default="0015368C" w:rsidP="00E05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униципальная программа «Развитие и сохранение культуры и искусства города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Тынды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годы»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профинансирована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14 771 461,67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99,32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назначений 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14 873 106,73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средства направлены на обеспечение деятельности бюджетных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дополнительного образования детей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04484" w:rsidRDefault="00F45236" w:rsidP="0070448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плановых назначениях в сумме </w:t>
      </w:r>
      <w:r w:rsidR="00704484">
        <w:rPr>
          <w:rFonts w:ascii="Times New Roman" w:eastAsia="Times New Roman" w:hAnsi="Times New Roman" w:cs="Times New Roman"/>
          <w:sz w:val="28"/>
          <w:szCs w:val="28"/>
          <w:lang w:eastAsia="ru-RU"/>
        </w:rPr>
        <w:t>60 400,00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исполнена в полном объеме;</w:t>
      </w:r>
    </w:p>
    <w:p w:rsidR="00704484" w:rsidRDefault="00704484" w:rsidP="0070448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данному разделу исполнена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100 000,00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показателей,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расходы осуществлены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п</w:t>
      </w:r>
      <w:r w:rsidRPr="001536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редупреждение опасного поведения участников дорожного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(мероприятие «Безопасное колесо»);</w:t>
      </w:r>
    </w:p>
    <w:p w:rsidR="00F45236" w:rsidRDefault="00F45236" w:rsidP="0015368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80 754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руб. или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97,58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показателей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82 754,00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расходы направлены на д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потребност</w:t>
      </w:r>
      <w:r w:rsidR="00FF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5E6FE0" w:rsidRDefault="0032334B" w:rsidP="005E6F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по разделу</w:t>
      </w:r>
      <w:r w:rsidR="0048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0800 «Культура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кинематография»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</w:t>
      </w:r>
      <w:r w:rsidR="00015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90 173 720,79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98,24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плановых ассигнований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90 972 832,99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выполнение муниципальных заданий бюджетными и автономным учреждениями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78 201 289,49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99,02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78 978 384,34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субсидии на иные цели исполнены в сумме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 314 629,19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назначений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3EE8" w:rsidRPr="0032334B" w:rsidRDefault="00293EE8" w:rsidP="00BE318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бюджета по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данному разделу плановые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 составляют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4 679 819,46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сложилось </w:t>
      </w:r>
      <w:r w:rsid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4 657 802,11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BE318B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FE5C5B" w:rsidRDefault="00440B7F" w:rsidP="005E6F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областного бюджета были распределены средства</w:t>
      </w:r>
      <w:r w:rsidR="008E4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освоены 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45 683 257,00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оддержк</w:t>
      </w:r>
      <w:r w:rsid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</w:r>
      <w:r w:rsidR="007609AD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автобуса </w:t>
      </w:r>
      <w:r w:rsidR="007609AD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3 091 200,00</w:t>
      </w:r>
      <w:r w:rsidR="00C87B52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9AD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выра</w:t>
      </w:r>
      <w:r w:rsidR="007609AD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внивание обеспеченности муниципальных образований по реализации ими отдельных расходных</w:t>
      </w:r>
      <w:proofErr w:type="gramEnd"/>
      <w:r w:rsidR="007609AD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42 592 057,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193465" w:rsidRDefault="005E6FE0" w:rsidP="005C1F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по данному разделу </w:t>
      </w:r>
      <w:r w:rsidR="005C1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направлены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193465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93465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</w:p>
    <w:p w:rsidR="009771E1" w:rsidRDefault="00193465" w:rsidP="00481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и искусства города Тынды на 2015-202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44 455 612,79 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98,23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46 254 724,99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средства направлены на обеспечение деятельности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бюджетных и автономных учреждений,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оддержк</w:t>
      </w:r>
      <w:r w:rsid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творческой деятельности и</w:t>
      </w:r>
      <w:proofErr w:type="gramEnd"/>
      <w:r w:rsidR="00AF55F9" w:rsidRPr="00AF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укрепление материально-технической базы муниципальных театров в населенных пунктах с численностью населения до 300 тысяч человек</w:t>
      </w:r>
      <w:r w:rsidR="00AF55F9" w:rsidRP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автобуса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функций </w:t>
      </w:r>
      <w:r w:rsidR="00C77901"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77901"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культуры, искусства, кинофикации и архивного дела Администрации города Тынды</w:t>
      </w:r>
      <w:r w:rsidR="006053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3465" w:rsidRDefault="00193465" w:rsidP="001934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34 851,00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100% от плановых показателей, расходы направлены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курсы повышения квалификации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48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здравоохранение</w:t>
      </w:r>
      <w:r w:rsidR="0048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</w:t>
      </w:r>
      <w:r w:rsidR="00485A83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0900 «Здравоохранение»</w:t>
      </w:r>
      <w:r w:rsidR="0048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средств, полученных из области,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790 808,47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92,94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плановых назначений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850 854,54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расходы направлены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фактической потребности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организацию и осуществление деятельности по опеке и попечительству в отношении совершеннолетних лиц по фактической потребности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FF6" w:rsidRDefault="0032334B" w:rsidP="00F1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учреждений и мероприятий </w:t>
      </w:r>
      <w:r w:rsidR="00F1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F1147E" w:rsidRP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разделу</w:t>
      </w:r>
      <w:r w:rsidR="00F1147E" w:rsidRPr="00CD0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1000 «Социальная политика»</w:t>
      </w:r>
      <w:r w:rsid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72 231 917,69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при план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ассигнованиях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73 123 495,15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что составляет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98,78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 том числе бюджетными и автономными учреждениями освоено субсидий на иные цели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17 554 021,60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2334B" w:rsidRPr="0032334B" w:rsidRDefault="00B00AF8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местному бюджету профинансированы муниципальные программы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10 215 271,09 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98,75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10 344 294,59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7E44" w:rsidRDefault="0032334B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00A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образования в городе Тынде на 2015-202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1 030 208,92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1 094 501,86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94,13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%, расходы направлены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ежемесячную денежную выплату одаренным детям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ежемесячную денежную выплату </w:t>
      </w:r>
      <w:r w:rsidR="007B4BAA" w:rsidRP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семьям, имеющим детей-инвалидов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7B4B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муниципальной программе «Эффективное управление расходами Администрации города Тынды и подведомственных учреждений на 2015-20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осуществлены расходы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687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8 921 153,27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>99,28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 w:rsidR="00F25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8 985 883,83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="00F25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осуществлены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пенсий муниципальным служащим за выслугу лет,</w:t>
      </w:r>
      <w:r w:rsidR="004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374C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единовременное денежное вознаграждение при присвоении звания «Почетный гражданин города Тынды» и «За заслуги перед городом</w:t>
      </w:r>
      <w:proofErr w:type="gramEnd"/>
      <w:r w:rsidR="00B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Тындой»,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ежемесячную денежную выплату гражданам, удостоенным звания «Почетный гражданин города Тынды»</w:t>
      </w:r>
      <w:r w:rsidR="00383F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1334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«Обеспечение доступным и качественным жильем населения города Тынды на 2015-202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263 908,90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назначений,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направлены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расходов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социальных выплат молодым семьям на приобретение жилья.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Распределенные субсидии, субвенции из федерального и областного бюджетов 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32 496 416,42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98,77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32 900 991,93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числе: 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 предоставление социальных выплат молодым семьям на приобретение жилья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1 676 093,20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выплату компенсации части платы, взимаемой с родителей (законных представителей) за присмотр и уход за </w:t>
      </w: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детьми, осваивающими образовательные программы дошкольного образования исполнение </w:t>
      </w:r>
      <w:r w:rsid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сложилось</w:t>
      </w:r>
      <w:proofErr w:type="gramEnd"/>
      <w:r w:rsid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17 554 021,60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назначений;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выплата денежных средств на содержание детей, находящихся в семьях опекунов (попечителей) и приемных семьях, а также вознаграждения приемным родителям (родителю) при плане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9 340 513,00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осуществлена на сумму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9 065 810,99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по фактической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составило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97,06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32334B" w:rsidRPr="0032334B" w:rsidRDefault="0032334B" w:rsidP="00586CF7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единовременную денежную выплату при передаче ребенка в семью предусмотрено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1 648 375,05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1 563 454,85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94,85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D8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фактической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Default="0032334B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и осуществление деятельности по опеке и попечительству в отношении несовершеннолетних профинансирована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2 356 425,78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98,22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 в сумме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2 399 150,00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осуществлены по фактической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полном объеме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351C" w:rsidRPr="0032334B" w:rsidRDefault="0047351C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на д</w:t>
      </w:r>
      <w:r w:rsidRPr="0047351C">
        <w:rPr>
          <w:rFonts w:ascii="Times New Roman" w:hAnsi="Times New Roman" w:cs="Times New Roman"/>
          <w:sz w:val="28"/>
          <w:szCs w:val="28"/>
        </w:rPr>
        <w:t>ополнительные гарантии по социальной поддержке детей-сирот и детей, оставшихся без попечения родителей, лиц из числа детей-сирот и детей, оставшихся без попечения родителей</w:t>
      </w:r>
      <w:r w:rsidR="009535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распределено</w:t>
      </w:r>
      <w:r w:rsidR="00EB5D8C">
        <w:rPr>
          <w:rFonts w:ascii="Times New Roman" w:hAnsi="Times New Roman" w:cs="Times New Roman"/>
          <w:sz w:val="28"/>
          <w:szCs w:val="28"/>
        </w:rPr>
        <w:t xml:space="preserve"> 90 839,08</w:t>
      </w:r>
      <w:r w:rsidR="005D3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руб., </w:t>
      </w:r>
      <w:r w:rsidR="00A567C9">
        <w:rPr>
          <w:rFonts w:ascii="Times New Roman" w:hAnsi="Times New Roman" w:cs="Times New Roman"/>
          <w:sz w:val="28"/>
          <w:szCs w:val="28"/>
        </w:rPr>
        <w:t>исполнение сложилось</w:t>
      </w:r>
      <w:r w:rsidR="00EB5D8C">
        <w:rPr>
          <w:rFonts w:ascii="Times New Roman" w:hAnsi="Times New Roman" w:cs="Times New Roman"/>
          <w:sz w:val="28"/>
          <w:szCs w:val="28"/>
        </w:rPr>
        <w:t xml:space="preserve"> </w:t>
      </w:r>
      <w:r w:rsidR="00A7604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B5D8C">
        <w:rPr>
          <w:rFonts w:ascii="Times New Roman" w:hAnsi="Times New Roman" w:cs="Times New Roman"/>
          <w:sz w:val="28"/>
          <w:szCs w:val="28"/>
        </w:rPr>
        <w:t>88 610,00</w:t>
      </w:r>
      <w:r w:rsidR="005D318F">
        <w:rPr>
          <w:rFonts w:ascii="Times New Roman" w:hAnsi="Times New Roman" w:cs="Times New Roman"/>
          <w:sz w:val="28"/>
          <w:szCs w:val="28"/>
        </w:rPr>
        <w:t xml:space="preserve"> </w:t>
      </w:r>
      <w:r w:rsidR="00A7604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EB5D8C">
        <w:rPr>
          <w:rFonts w:ascii="Times New Roman" w:hAnsi="Times New Roman" w:cs="Times New Roman"/>
          <w:sz w:val="28"/>
          <w:szCs w:val="28"/>
        </w:rPr>
        <w:t>97,55</w:t>
      </w:r>
      <w:r w:rsidR="00A76049">
        <w:rPr>
          <w:rFonts w:ascii="Times New Roman" w:hAnsi="Times New Roman" w:cs="Times New Roman"/>
          <w:sz w:val="28"/>
          <w:szCs w:val="28"/>
        </w:rPr>
        <w:t>%</w:t>
      </w:r>
      <w:r w:rsidR="00A567C9">
        <w:rPr>
          <w:rFonts w:ascii="Times New Roman" w:hAnsi="Times New Roman" w:cs="Times New Roman"/>
          <w:sz w:val="28"/>
          <w:szCs w:val="28"/>
        </w:rPr>
        <w:t xml:space="preserve">, средства </w:t>
      </w:r>
      <w:r w:rsidR="00EB5D8C">
        <w:rPr>
          <w:rFonts w:ascii="Times New Roman" w:hAnsi="Times New Roman" w:cs="Times New Roman"/>
          <w:sz w:val="28"/>
          <w:szCs w:val="28"/>
        </w:rPr>
        <w:t>направлены</w:t>
      </w:r>
      <w:r w:rsidR="00A567C9">
        <w:rPr>
          <w:rFonts w:ascii="Times New Roman" w:hAnsi="Times New Roman" w:cs="Times New Roman"/>
          <w:sz w:val="28"/>
          <w:szCs w:val="28"/>
        </w:rPr>
        <w:t xml:space="preserve"> </w:t>
      </w:r>
      <w:r w:rsidR="005D318F">
        <w:rPr>
          <w:rFonts w:ascii="Times New Roman" w:hAnsi="Times New Roman" w:cs="Times New Roman"/>
          <w:sz w:val="28"/>
          <w:szCs w:val="28"/>
        </w:rPr>
        <w:t>по фактической потребности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334B" w:rsidRPr="0032334B" w:rsidRDefault="0032334B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осуществлено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29 344 165,19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98,80% от плановых назначений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29 700 008,58 руб.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</w:t>
      </w:r>
      <w:r w:rsidR="00EB5D8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аукционов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05B05" w:rsidRP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расходов на организацию осуществления полномочий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освоено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176 064,99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98,8% от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proofErr w:type="gramEnd"/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178 200,05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D05DC6" w:rsidRDefault="0032334B" w:rsidP="00F1147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 w:rsidR="00F1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47E" w:rsidRPr="00B52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1100 «Физическая культура и спорт»</w:t>
      </w:r>
      <w:r w:rsid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152 363 050,96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86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составило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149 002 268,30 </w:t>
      </w:r>
      <w:r w:rsidR="00586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97,79</w:t>
      </w:r>
      <w:r w:rsidR="00586CF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на выполнение муниципальных заданий бюджетными и автономным учреждениями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 93 168 137,57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98,37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назначениях в сумме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94 715 555,29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исполнены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48 149 184,42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proofErr w:type="gramEnd"/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96,48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назначений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3720E">
        <w:rPr>
          <w:rFonts w:ascii="Times New Roman" w:eastAsia="Times New Roman" w:hAnsi="Times New Roman" w:cs="Times New Roman"/>
          <w:sz w:val="28"/>
          <w:szCs w:val="28"/>
          <w:lang w:eastAsia="ru-RU"/>
        </w:rPr>
        <w:t>49 905 620,74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52059" w:rsidRDefault="00B52059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областного бюджета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субсидии в сумме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103 967 140,37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составило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98,40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105 653 319,24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B52059" w:rsidRDefault="00B52059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894 366,36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 от плановых ассигнований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173F" w:rsidRDefault="00D92978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59 785 757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от плановых ассигнований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083D" w:rsidRDefault="00A5083D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</w:t>
      </w:r>
      <w:r w:rsidRP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спортивного оборудования и инвентаря для приведения организаций спортивной подготовки в нормативное состояние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25 773 195,88 руб. и исполнение сложилось в сумме 24 087 017,01 руб. или 93,46%, экономия сложилась по результатам проведенных торгов;</w:t>
      </w:r>
    </w:p>
    <w:p w:rsidR="00D92978" w:rsidRDefault="0064173F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</w:t>
      </w:r>
      <w:r w:rsidRP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материально-технической базы для занятий физической культурой и спортом в муниципальных образованиях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19 200 000,00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исполнение составило 100%.</w:t>
      </w:r>
    </w:p>
    <w:p w:rsidR="0032334B" w:rsidRPr="0032334B" w:rsidRDefault="006B7740" w:rsidP="00761C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B52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местному бюджету </w:t>
      </w:r>
      <w:r w:rsidR="00A508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профинансированы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45 035 127,93 руб. или 96,41% от плановых ассигнований в сумме 46 709 731,72 руб., осуществлялись расходы в рамках 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физической культуры и спорта в городе Тынде Амурской области на 2015–202</w:t>
      </w:r>
      <w:r w:rsidR="00416E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44 995 566,93 руб.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96,41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ассигнований в сумме </w:t>
      </w:r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46 670</w:t>
      </w:r>
      <w:proofErr w:type="gramEnd"/>
      <w:r w:rsid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 170,72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в городе Тынды на 2020-2024 годы»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39 561,00 руб. или 100% от плановых показателей, расходы направлены на курсы повышения квалификации и на д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61C2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2334B" w:rsidRPr="0032334B" w:rsidRDefault="0032334B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содержание органов местного самоуправления</w:t>
      </w:r>
      <w:r w:rsidR="00291B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 данному разделу плановые назначения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сумме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6 586 074,93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6 529 156,61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,14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Default="0032334B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спортивно-массовых мероприятий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осуществлено в сумме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1 155 789,70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99,99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назначений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1 155 800,00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CA79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05DC6" w:rsidRDefault="00CA79BC" w:rsidP="00D05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37 265,26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ассигнований;</w:t>
      </w:r>
    </w:p>
    <w:p w:rsidR="0064173F" w:rsidRDefault="0064173F" w:rsidP="00D05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с</w:t>
      </w:r>
      <w:r w:rsidRP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материально-технической базы для занятий физической культурой и спортом в муниципальных образованиях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800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исполнение составило 100%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2BFF" w:rsidRDefault="00522BFF" w:rsidP="00522B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</w:t>
      </w:r>
      <w:r w:rsidRPr="00A5083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спортивного оборудования и инвентаря для приведения организаций спортивной подготовки в нормативное состояние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предусмотрено в сумме 1 073 883,16 руб. и исполнение сложилось в сумме 1 003 625,71 руб. или 93,46%, экономия сложилась по результатам проведенных торгов;</w:t>
      </w:r>
    </w:p>
    <w:p w:rsidR="00CA79BC" w:rsidRDefault="00CA79BC" w:rsidP="00D05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обеспечение деятельности бюджетных и автономных учреждений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2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E71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в сумме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37 056 708,37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</w:t>
      </w:r>
      <w:r w:rsidR="00E711B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35 509 290,65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57BB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924EA9" w:rsidRDefault="0032334B" w:rsidP="00F11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 w:rsidR="00F1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47E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1200 «Средства массовой информации»</w:t>
      </w:r>
      <w:r w:rsid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757 931,25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исполнение составило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697 717,25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>92,06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E381B" w:rsidRPr="0032334B" w:rsidRDefault="00924EA9" w:rsidP="00323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осуществлены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</w:t>
      </w:r>
      <w:r w:rsidR="00761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 расходами Администрации города Тынды и подведомственных учреждений на 2015-20</w:t>
      </w:r>
      <w:r w:rsidR="00EA03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размещение информационных материалов о деятельности органов местного самоуправления муниципального образования города Тынды на телевидении,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печатание нормативных правовых документов и конкурсной документации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ебности.</w:t>
      </w:r>
      <w:proofErr w:type="gramEnd"/>
    </w:p>
    <w:p w:rsidR="0032334B" w:rsidRPr="0032334B" w:rsidRDefault="0032334B" w:rsidP="00F1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F1147E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1300 «Обслуживание государственного и муниципального долга»</w:t>
      </w:r>
      <w:r w:rsidR="00F1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</w:t>
      </w:r>
      <w:r w:rsidR="009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эффективности управления муниципальными финансами и муниципальным долгом города Тынды на 2015-20</w:t>
      </w:r>
      <w:r w:rsidR="00EA03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запланировано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6 885 350,84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осуществлены расходы по уплате процентных платежей по долговым обязательствам по фактической потребности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6 526 805,63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назначений. </w:t>
      </w:r>
      <w:proofErr w:type="gramEnd"/>
    </w:p>
    <w:p w:rsidR="002A2B6A" w:rsidRPr="002A2B6A" w:rsidRDefault="002A2B6A" w:rsidP="00F114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75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источникам</w:t>
      </w:r>
      <w:r w:rsidRPr="00EA03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внутреннего финансирования дефицита бюджета</w:t>
      </w:r>
      <w:r w:rsidRPr="00EA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привлечение кредита от кредитной организации осуществлено </w:t>
      </w:r>
      <w:r w:rsidR="005F7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фактической потребности.</w:t>
      </w:r>
    </w:p>
    <w:p w:rsidR="00A73DA6" w:rsidRDefault="0032334B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бюджет по расходной части за 20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 в сумме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2 274 894 905,81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уточненном плане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2 363 487 970,14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96,25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32334B" w:rsidRDefault="005F70A3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сложился в сумме </w:t>
      </w:r>
      <w:r w:rsidR="00A73DA6">
        <w:rPr>
          <w:rFonts w:ascii="Times New Roman" w:eastAsia="Times New Roman" w:hAnsi="Times New Roman" w:cs="Times New Roman"/>
          <w:sz w:val="28"/>
          <w:szCs w:val="28"/>
          <w:lang w:eastAsia="ru-RU"/>
        </w:rPr>
        <w:t>5 372 085,87</w:t>
      </w:r>
      <w:r w:rsidR="00A344DF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752FE6" w:rsidRDefault="00752FE6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FE6" w:rsidRDefault="00752FE6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FE6" w:rsidRDefault="00752FE6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52FE6" w:rsidSect="001E7333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3B6" w:rsidRDefault="007B13B6" w:rsidP="001E7333">
      <w:pPr>
        <w:spacing w:after="0" w:line="240" w:lineRule="auto"/>
      </w:pPr>
      <w:r>
        <w:separator/>
      </w:r>
    </w:p>
  </w:endnote>
  <w:endnote w:type="continuationSeparator" w:id="0">
    <w:p w:rsidR="007B13B6" w:rsidRDefault="007B13B6" w:rsidP="001E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3D" w:rsidRDefault="00A5083D">
    <w:pPr>
      <w:pStyle w:val="aa"/>
      <w:jc w:val="right"/>
    </w:pPr>
  </w:p>
  <w:p w:rsidR="00A5083D" w:rsidRDefault="00A5083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3B6" w:rsidRDefault="007B13B6" w:rsidP="001E7333">
      <w:pPr>
        <w:spacing w:after="0" w:line="240" w:lineRule="auto"/>
      </w:pPr>
      <w:r>
        <w:separator/>
      </w:r>
    </w:p>
  </w:footnote>
  <w:footnote w:type="continuationSeparator" w:id="0">
    <w:p w:rsidR="007B13B6" w:rsidRDefault="007B13B6" w:rsidP="001E7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465742"/>
      <w:docPartObj>
        <w:docPartGallery w:val="Page Numbers (Top of Page)"/>
        <w:docPartUnique/>
      </w:docPartObj>
    </w:sdtPr>
    <w:sdtEndPr/>
    <w:sdtContent>
      <w:p w:rsidR="00A5083D" w:rsidRDefault="00C779B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24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5083D" w:rsidRDefault="00A5083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34B"/>
    <w:rsid w:val="000071EA"/>
    <w:rsid w:val="00007E44"/>
    <w:rsid w:val="00015735"/>
    <w:rsid w:val="000203CF"/>
    <w:rsid w:val="00034E6B"/>
    <w:rsid w:val="00036C92"/>
    <w:rsid w:val="00037ADA"/>
    <w:rsid w:val="0004079C"/>
    <w:rsid w:val="00040EE6"/>
    <w:rsid w:val="00043E4E"/>
    <w:rsid w:val="0004727E"/>
    <w:rsid w:val="00055876"/>
    <w:rsid w:val="00056F49"/>
    <w:rsid w:val="000570EB"/>
    <w:rsid w:val="00065717"/>
    <w:rsid w:val="00071325"/>
    <w:rsid w:val="00071867"/>
    <w:rsid w:val="00093B49"/>
    <w:rsid w:val="000A4187"/>
    <w:rsid w:val="000A58EE"/>
    <w:rsid w:val="000B7091"/>
    <w:rsid w:val="000B72CF"/>
    <w:rsid w:val="000C3EC1"/>
    <w:rsid w:val="000C53A0"/>
    <w:rsid w:val="000E1471"/>
    <w:rsid w:val="000E17F5"/>
    <w:rsid w:val="000E57C3"/>
    <w:rsid w:val="000F7AD5"/>
    <w:rsid w:val="00103822"/>
    <w:rsid w:val="00104339"/>
    <w:rsid w:val="0011017D"/>
    <w:rsid w:val="001137FC"/>
    <w:rsid w:val="00130A54"/>
    <w:rsid w:val="00133272"/>
    <w:rsid w:val="001334A4"/>
    <w:rsid w:val="0014024B"/>
    <w:rsid w:val="0014069A"/>
    <w:rsid w:val="0014610A"/>
    <w:rsid w:val="0015368C"/>
    <w:rsid w:val="00153EFE"/>
    <w:rsid w:val="001563DF"/>
    <w:rsid w:val="0015787C"/>
    <w:rsid w:val="00157BB0"/>
    <w:rsid w:val="00172223"/>
    <w:rsid w:val="001773A1"/>
    <w:rsid w:val="0018011D"/>
    <w:rsid w:val="0018544D"/>
    <w:rsid w:val="001854C4"/>
    <w:rsid w:val="0019047F"/>
    <w:rsid w:val="001913C4"/>
    <w:rsid w:val="0019238E"/>
    <w:rsid w:val="00192A69"/>
    <w:rsid w:val="00193465"/>
    <w:rsid w:val="001B0EFD"/>
    <w:rsid w:val="001B714C"/>
    <w:rsid w:val="001C5EB6"/>
    <w:rsid w:val="001D02EB"/>
    <w:rsid w:val="001D58C6"/>
    <w:rsid w:val="001E232D"/>
    <w:rsid w:val="001E3B56"/>
    <w:rsid w:val="001E7333"/>
    <w:rsid w:val="0020440A"/>
    <w:rsid w:val="0021639E"/>
    <w:rsid w:val="002305B8"/>
    <w:rsid w:val="00263FE5"/>
    <w:rsid w:val="00272989"/>
    <w:rsid w:val="002735A7"/>
    <w:rsid w:val="002741B9"/>
    <w:rsid w:val="00282332"/>
    <w:rsid w:val="00282868"/>
    <w:rsid w:val="00282F16"/>
    <w:rsid w:val="00291B93"/>
    <w:rsid w:val="00293EE8"/>
    <w:rsid w:val="002A2B6A"/>
    <w:rsid w:val="002B2552"/>
    <w:rsid w:val="002B339E"/>
    <w:rsid w:val="002C6F3E"/>
    <w:rsid w:val="002C78AE"/>
    <w:rsid w:val="002D0E44"/>
    <w:rsid w:val="002D4724"/>
    <w:rsid w:val="002D531B"/>
    <w:rsid w:val="002D76B1"/>
    <w:rsid w:val="002E0611"/>
    <w:rsid w:val="002E0E2B"/>
    <w:rsid w:val="002E4289"/>
    <w:rsid w:val="002E6744"/>
    <w:rsid w:val="00301928"/>
    <w:rsid w:val="0030371C"/>
    <w:rsid w:val="00313951"/>
    <w:rsid w:val="00315FD3"/>
    <w:rsid w:val="003160C5"/>
    <w:rsid w:val="003208E1"/>
    <w:rsid w:val="003219B8"/>
    <w:rsid w:val="0032334B"/>
    <w:rsid w:val="00325231"/>
    <w:rsid w:val="00331BA0"/>
    <w:rsid w:val="003348D3"/>
    <w:rsid w:val="00337D70"/>
    <w:rsid w:val="0034002B"/>
    <w:rsid w:val="0034176E"/>
    <w:rsid w:val="00350184"/>
    <w:rsid w:val="003506B9"/>
    <w:rsid w:val="003546DE"/>
    <w:rsid w:val="0036775D"/>
    <w:rsid w:val="00374255"/>
    <w:rsid w:val="00375461"/>
    <w:rsid w:val="00383F42"/>
    <w:rsid w:val="003872FE"/>
    <w:rsid w:val="00391397"/>
    <w:rsid w:val="00392533"/>
    <w:rsid w:val="00392E00"/>
    <w:rsid w:val="003945DF"/>
    <w:rsid w:val="003974A6"/>
    <w:rsid w:val="003A1C75"/>
    <w:rsid w:val="003A474F"/>
    <w:rsid w:val="003C222D"/>
    <w:rsid w:val="003C6289"/>
    <w:rsid w:val="003D75A6"/>
    <w:rsid w:val="003E6BF7"/>
    <w:rsid w:val="003F511C"/>
    <w:rsid w:val="003F6B3A"/>
    <w:rsid w:val="004045BE"/>
    <w:rsid w:val="00414F74"/>
    <w:rsid w:val="00416EEA"/>
    <w:rsid w:val="00424E5B"/>
    <w:rsid w:val="00427A78"/>
    <w:rsid w:val="00440B7F"/>
    <w:rsid w:val="004421A8"/>
    <w:rsid w:val="00450550"/>
    <w:rsid w:val="00452484"/>
    <w:rsid w:val="00453170"/>
    <w:rsid w:val="00454DD0"/>
    <w:rsid w:val="00455D4A"/>
    <w:rsid w:val="00462C95"/>
    <w:rsid w:val="00470C8F"/>
    <w:rsid w:val="00470F8A"/>
    <w:rsid w:val="0047351C"/>
    <w:rsid w:val="00481686"/>
    <w:rsid w:val="00485A83"/>
    <w:rsid w:val="004937B0"/>
    <w:rsid w:val="00495ED3"/>
    <w:rsid w:val="004A4962"/>
    <w:rsid w:val="004A5200"/>
    <w:rsid w:val="004A5B4D"/>
    <w:rsid w:val="004A721C"/>
    <w:rsid w:val="004A7BB9"/>
    <w:rsid w:val="004B3F11"/>
    <w:rsid w:val="004B7ACE"/>
    <w:rsid w:val="004C0664"/>
    <w:rsid w:val="004C1B4F"/>
    <w:rsid w:val="004C647E"/>
    <w:rsid w:val="004C6E8E"/>
    <w:rsid w:val="004C788C"/>
    <w:rsid w:val="004D272D"/>
    <w:rsid w:val="004D32BD"/>
    <w:rsid w:val="00500804"/>
    <w:rsid w:val="00501EF0"/>
    <w:rsid w:val="005037AA"/>
    <w:rsid w:val="00504B36"/>
    <w:rsid w:val="00505050"/>
    <w:rsid w:val="00515D9C"/>
    <w:rsid w:val="00522BFF"/>
    <w:rsid w:val="00526DCC"/>
    <w:rsid w:val="005330C6"/>
    <w:rsid w:val="00540235"/>
    <w:rsid w:val="00544D75"/>
    <w:rsid w:val="00547244"/>
    <w:rsid w:val="00550DEE"/>
    <w:rsid w:val="00551EC4"/>
    <w:rsid w:val="005623AE"/>
    <w:rsid w:val="005679CB"/>
    <w:rsid w:val="005700D4"/>
    <w:rsid w:val="0057342A"/>
    <w:rsid w:val="00580F1D"/>
    <w:rsid w:val="00586CF7"/>
    <w:rsid w:val="005952E4"/>
    <w:rsid w:val="005B298A"/>
    <w:rsid w:val="005B7F54"/>
    <w:rsid w:val="005C1F1B"/>
    <w:rsid w:val="005D318F"/>
    <w:rsid w:val="005D717D"/>
    <w:rsid w:val="005E26DD"/>
    <w:rsid w:val="005E4524"/>
    <w:rsid w:val="005E6FE0"/>
    <w:rsid w:val="005F2990"/>
    <w:rsid w:val="005F70A3"/>
    <w:rsid w:val="0060114A"/>
    <w:rsid w:val="006030E1"/>
    <w:rsid w:val="006053A0"/>
    <w:rsid w:val="006061A6"/>
    <w:rsid w:val="006140F5"/>
    <w:rsid w:val="006359E6"/>
    <w:rsid w:val="0064173F"/>
    <w:rsid w:val="0066530C"/>
    <w:rsid w:val="00671B38"/>
    <w:rsid w:val="00672E4A"/>
    <w:rsid w:val="00680AF3"/>
    <w:rsid w:val="00685071"/>
    <w:rsid w:val="00686C4E"/>
    <w:rsid w:val="00690C7C"/>
    <w:rsid w:val="00692C7A"/>
    <w:rsid w:val="00696200"/>
    <w:rsid w:val="006A0063"/>
    <w:rsid w:val="006A2F2E"/>
    <w:rsid w:val="006A6986"/>
    <w:rsid w:val="006B1F51"/>
    <w:rsid w:val="006B7740"/>
    <w:rsid w:val="006D5E10"/>
    <w:rsid w:val="006E1529"/>
    <w:rsid w:val="006E2FBC"/>
    <w:rsid w:val="007017AA"/>
    <w:rsid w:val="00704484"/>
    <w:rsid w:val="00705109"/>
    <w:rsid w:val="0071224C"/>
    <w:rsid w:val="0071246C"/>
    <w:rsid w:val="00720143"/>
    <w:rsid w:val="00726F7D"/>
    <w:rsid w:val="0074284B"/>
    <w:rsid w:val="00744589"/>
    <w:rsid w:val="00746020"/>
    <w:rsid w:val="007521B3"/>
    <w:rsid w:val="00752FE6"/>
    <w:rsid w:val="007542BE"/>
    <w:rsid w:val="007545DF"/>
    <w:rsid w:val="0075578A"/>
    <w:rsid w:val="00755A12"/>
    <w:rsid w:val="00757157"/>
    <w:rsid w:val="007609AD"/>
    <w:rsid w:val="00761C26"/>
    <w:rsid w:val="007645E4"/>
    <w:rsid w:val="00765E94"/>
    <w:rsid w:val="007676FA"/>
    <w:rsid w:val="007706BD"/>
    <w:rsid w:val="00771E65"/>
    <w:rsid w:val="00773D4F"/>
    <w:rsid w:val="00774DED"/>
    <w:rsid w:val="00777FB2"/>
    <w:rsid w:val="00782196"/>
    <w:rsid w:val="00783429"/>
    <w:rsid w:val="00787B3E"/>
    <w:rsid w:val="007A0154"/>
    <w:rsid w:val="007A0973"/>
    <w:rsid w:val="007A3501"/>
    <w:rsid w:val="007B13B6"/>
    <w:rsid w:val="007B4BAA"/>
    <w:rsid w:val="007C0874"/>
    <w:rsid w:val="007C7355"/>
    <w:rsid w:val="007D229B"/>
    <w:rsid w:val="007F52FB"/>
    <w:rsid w:val="007F543B"/>
    <w:rsid w:val="00832275"/>
    <w:rsid w:val="0083553A"/>
    <w:rsid w:val="00835CA6"/>
    <w:rsid w:val="0083720E"/>
    <w:rsid w:val="00843F18"/>
    <w:rsid w:val="00854B57"/>
    <w:rsid w:val="00855567"/>
    <w:rsid w:val="0086623C"/>
    <w:rsid w:val="00870133"/>
    <w:rsid w:val="0087306D"/>
    <w:rsid w:val="0088578B"/>
    <w:rsid w:val="008B3438"/>
    <w:rsid w:val="008C6196"/>
    <w:rsid w:val="008C7EFD"/>
    <w:rsid w:val="008E416A"/>
    <w:rsid w:val="008E6DAF"/>
    <w:rsid w:val="008F464F"/>
    <w:rsid w:val="00900AC4"/>
    <w:rsid w:val="00902526"/>
    <w:rsid w:val="00905B05"/>
    <w:rsid w:val="00911622"/>
    <w:rsid w:val="009140E7"/>
    <w:rsid w:val="00915097"/>
    <w:rsid w:val="00921946"/>
    <w:rsid w:val="00924EA9"/>
    <w:rsid w:val="00924EDA"/>
    <w:rsid w:val="009269FF"/>
    <w:rsid w:val="0093009F"/>
    <w:rsid w:val="00930D04"/>
    <w:rsid w:val="009400AD"/>
    <w:rsid w:val="0094098E"/>
    <w:rsid w:val="0094354C"/>
    <w:rsid w:val="009466CB"/>
    <w:rsid w:val="0095213D"/>
    <w:rsid w:val="00953520"/>
    <w:rsid w:val="0095516E"/>
    <w:rsid w:val="00972CE0"/>
    <w:rsid w:val="00976C86"/>
    <w:rsid w:val="009771E1"/>
    <w:rsid w:val="00981E57"/>
    <w:rsid w:val="009876E8"/>
    <w:rsid w:val="00992B61"/>
    <w:rsid w:val="00995C3C"/>
    <w:rsid w:val="009A0D22"/>
    <w:rsid w:val="009A53D1"/>
    <w:rsid w:val="009A7A2F"/>
    <w:rsid w:val="009B3C17"/>
    <w:rsid w:val="009C209E"/>
    <w:rsid w:val="009E070A"/>
    <w:rsid w:val="009F3AC5"/>
    <w:rsid w:val="009F5A5E"/>
    <w:rsid w:val="009F701F"/>
    <w:rsid w:val="00A003C3"/>
    <w:rsid w:val="00A07CBD"/>
    <w:rsid w:val="00A117CE"/>
    <w:rsid w:val="00A13721"/>
    <w:rsid w:val="00A20588"/>
    <w:rsid w:val="00A21E0D"/>
    <w:rsid w:val="00A327A6"/>
    <w:rsid w:val="00A3286B"/>
    <w:rsid w:val="00A33FBC"/>
    <w:rsid w:val="00A344DF"/>
    <w:rsid w:val="00A366C0"/>
    <w:rsid w:val="00A448ED"/>
    <w:rsid w:val="00A5083D"/>
    <w:rsid w:val="00A561DE"/>
    <w:rsid w:val="00A567C9"/>
    <w:rsid w:val="00A570F0"/>
    <w:rsid w:val="00A61E6F"/>
    <w:rsid w:val="00A6507C"/>
    <w:rsid w:val="00A73DA6"/>
    <w:rsid w:val="00A7539C"/>
    <w:rsid w:val="00A75C06"/>
    <w:rsid w:val="00A76049"/>
    <w:rsid w:val="00A77E3E"/>
    <w:rsid w:val="00A81FC4"/>
    <w:rsid w:val="00A8213C"/>
    <w:rsid w:val="00A82A86"/>
    <w:rsid w:val="00A837E9"/>
    <w:rsid w:val="00A85808"/>
    <w:rsid w:val="00A950D1"/>
    <w:rsid w:val="00A95A2C"/>
    <w:rsid w:val="00A9644D"/>
    <w:rsid w:val="00AA0EE2"/>
    <w:rsid w:val="00AA2F53"/>
    <w:rsid w:val="00AB4748"/>
    <w:rsid w:val="00AB6420"/>
    <w:rsid w:val="00AB695F"/>
    <w:rsid w:val="00AB6E75"/>
    <w:rsid w:val="00AD0060"/>
    <w:rsid w:val="00AD2B23"/>
    <w:rsid w:val="00AD3CFC"/>
    <w:rsid w:val="00AE4106"/>
    <w:rsid w:val="00AF1CCF"/>
    <w:rsid w:val="00AF48F2"/>
    <w:rsid w:val="00AF55F9"/>
    <w:rsid w:val="00AF5D8A"/>
    <w:rsid w:val="00B00AF8"/>
    <w:rsid w:val="00B0387E"/>
    <w:rsid w:val="00B0520F"/>
    <w:rsid w:val="00B13A91"/>
    <w:rsid w:val="00B24686"/>
    <w:rsid w:val="00B2642A"/>
    <w:rsid w:val="00B27186"/>
    <w:rsid w:val="00B313C0"/>
    <w:rsid w:val="00B33CD3"/>
    <w:rsid w:val="00B3708A"/>
    <w:rsid w:val="00B374CA"/>
    <w:rsid w:val="00B378F7"/>
    <w:rsid w:val="00B41247"/>
    <w:rsid w:val="00B52059"/>
    <w:rsid w:val="00B5405D"/>
    <w:rsid w:val="00B564B8"/>
    <w:rsid w:val="00B608CD"/>
    <w:rsid w:val="00B647CE"/>
    <w:rsid w:val="00B66519"/>
    <w:rsid w:val="00B66B8F"/>
    <w:rsid w:val="00B733D8"/>
    <w:rsid w:val="00B74EED"/>
    <w:rsid w:val="00B82D54"/>
    <w:rsid w:val="00B83048"/>
    <w:rsid w:val="00B835DD"/>
    <w:rsid w:val="00B87A57"/>
    <w:rsid w:val="00B932B1"/>
    <w:rsid w:val="00B95A8B"/>
    <w:rsid w:val="00BA7CC4"/>
    <w:rsid w:val="00BA7DED"/>
    <w:rsid w:val="00BC3463"/>
    <w:rsid w:val="00BC649E"/>
    <w:rsid w:val="00BE1741"/>
    <w:rsid w:val="00BE318B"/>
    <w:rsid w:val="00BE381B"/>
    <w:rsid w:val="00BF04AC"/>
    <w:rsid w:val="00BF0DCD"/>
    <w:rsid w:val="00BF3169"/>
    <w:rsid w:val="00BF33AD"/>
    <w:rsid w:val="00BF4A40"/>
    <w:rsid w:val="00BF7672"/>
    <w:rsid w:val="00C106C0"/>
    <w:rsid w:val="00C16762"/>
    <w:rsid w:val="00C20B0D"/>
    <w:rsid w:val="00C377B0"/>
    <w:rsid w:val="00C37A8C"/>
    <w:rsid w:val="00C42668"/>
    <w:rsid w:val="00C47541"/>
    <w:rsid w:val="00C52DB3"/>
    <w:rsid w:val="00C6259F"/>
    <w:rsid w:val="00C65250"/>
    <w:rsid w:val="00C702FB"/>
    <w:rsid w:val="00C7274C"/>
    <w:rsid w:val="00C75FA7"/>
    <w:rsid w:val="00C77901"/>
    <w:rsid w:val="00C779B7"/>
    <w:rsid w:val="00C86331"/>
    <w:rsid w:val="00C87B52"/>
    <w:rsid w:val="00C928CB"/>
    <w:rsid w:val="00C93C83"/>
    <w:rsid w:val="00C94069"/>
    <w:rsid w:val="00C97497"/>
    <w:rsid w:val="00CA5AD3"/>
    <w:rsid w:val="00CA79BC"/>
    <w:rsid w:val="00CB33B1"/>
    <w:rsid w:val="00CB34DE"/>
    <w:rsid w:val="00CB3A5A"/>
    <w:rsid w:val="00CB3F23"/>
    <w:rsid w:val="00CB4B0D"/>
    <w:rsid w:val="00CC5241"/>
    <w:rsid w:val="00CC620A"/>
    <w:rsid w:val="00CD0FF6"/>
    <w:rsid w:val="00CD7B1E"/>
    <w:rsid w:val="00CD7EB9"/>
    <w:rsid w:val="00CE1452"/>
    <w:rsid w:val="00CE4087"/>
    <w:rsid w:val="00CF7BB3"/>
    <w:rsid w:val="00D03288"/>
    <w:rsid w:val="00D0360B"/>
    <w:rsid w:val="00D053DB"/>
    <w:rsid w:val="00D05DC6"/>
    <w:rsid w:val="00D10549"/>
    <w:rsid w:val="00D13E83"/>
    <w:rsid w:val="00D26F55"/>
    <w:rsid w:val="00D301F6"/>
    <w:rsid w:val="00D32C14"/>
    <w:rsid w:val="00D32FF0"/>
    <w:rsid w:val="00D40421"/>
    <w:rsid w:val="00D4381E"/>
    <w:rsid w:val="00D50F7A"/>
    <w:rsid w:val="00D612A8"/>
    <w:rsid w:val="00D6171B"/>
    <w:rsid w:val="00D66D9A"/>
    <w:rsid w:val="00D8216D"/>
    <w:rsid w:val="00D84E3F"/>
    <w:rsid w:val="00D85075"/>
    <w:rsid w:val="00D92978"/>
    <w:rsid w:val="00D96C36"/>
    <w:rsid w:val="00DB10CB"/>
    <w:rsid w:val="00DD4575"/>
    <w:rsid w:val="00DE0860"/>
    <w:rsid w:val="00DE1853"/>
    <w:rsid w:val="00DE1ADD"/>
    <w:rsid w:val="00DE75D1"/>
    <w:rsid w:val="00DF1E9B"/>
    <w:rsid w:val="00DF2CD1"/>
    <w:rsid w:val="00DF6BCA"/>
    <w:rsid w:val="00E03A28"/>
    <w:rsid w:val="00E05FBF"/>
    <w:rsid w:val="00E06328"/>
    <w:rsid w:val="00E13DDF"/>
    <w:rsid w:val="00E15012"/>
    <w:rsid w:val="00E17D1C"/>
    <w:rsid w:val="00E20243"/>
    <w:rsid w:val="00E2696C"/>
    <w:rsid w:val="00E26F71"/>
    <w:rsid w:val="00E3628E"/>
    <w:rsid w:val="00E4504A"/>
    <w:rsid w:val="00E50329"/>
    <w:rsid w:val="00E526A7"/>
    <w:rsid w:val="00E532CB"/>
    <w:rsid w:val="00E64D72"/>
    <w:rsid w:val="00E711BC"/>
    <w:rsid w:val="00E74BC5"/>
    <w:rsid w:val="00E75C08"/>
    <w:rsid w:val="00E91E18"/>
    <w:rsid w:val="00EA03EA"/>
    <w:rsid w:val="00EA07C9"/>
    <w:rsid w:val="00EA0864"/>
    <w:rsid w:val="00EB39EA"/>
    <w:rsid w:val="00EB4DC9"/>
    <w:rsid w:val="00EB5D8C"/>
    <w:rsid w:val="00EB7687"/>
    <w:rsid w:val="00EB7779"/>
    <w:rsid w:val="00EC09D2"/>
    <w:rsid w:val="00F0078C"/>
    <w:rsid w:val="00F023C8"/>
    <w:rsid w:val="00F05717"/>
    <w:rsid w:val="00F073EF"/>
    <w:rsid w:val="00F07C0B"/>
    <w:rsid w:val="00F112DB"/>
    <w:rsid w:val="00F1147E"/>
    <w:rsid w:val="00F25015"/>
    <w:rsid w:val="00F36240"/>
    <w:rsid w:val="00F45236"/>
    <w:rsid w:val="00F50356"/>
    <w:rsid w:val="00F50E68"/>
    <w:rsid w:val="00F52831"/>
    <w:rsid w:val="00F54D35"/>
    <w:rsid w:val="00F5606C"/>
    <w:rsid w:val="00F62533"/>
    <w:rsid w:val="00F63DC5"/>
    <w:rsid w:val="00F668DB"/>
    <w:rsid w:val="00F6694B"/>
    <w:rsid w:val="00F7145B"/>
    <w:rsid w:val="00F77B90"/>
    <w:rsid w:val="00F856E8"/>
    <w:rsid w:val="00F86CB3"/>
    <w:rsid w:val="00FA0F96"/>
    <w:rsid w:val="00FA47F6"/>
    <w:rsid w:val="00FA5DE5"/>
    <w:rsid w:val="00FB11B9"/>
    <w:rsid w:val="00FB1626"/>
    <w:rsid w:val="00FB5780"/>
    <w:rsid w:val="00FB5E98"/>
    <w:rsid w:val="00FB68BD"/>
    <w:rsid w:val="00FB7F21"/>
    <w:rsid w:val="00FC00E8"/>
    <w:rsid w:val="00FC0249"/>
    <w:rsid w:val="00FC159D"/>
    <w:rsid w:val="00FC2248"/>
    <w:rsid w:val="00FD2626"/>
    <w:rsid w:val="00FD7ED1"/>
    <w:rsid w:val="00FE0486"/>
    <w:rsid w:val="00FE5C5B"/>
    <w:rsid w:val="00FE5F1D"/>
    <w:rsid w:val="00FF4C48"/>
    <w:rsid w:val="00FF5DF0"/>
    <w:rsid w:val="00FF6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116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11622"/>
  </w:style>
  <w:style w:type="paragraph" w:styleId="a8">
    <w:name w:val="header"/>
    <w:basedOn w:val="a"/>
    <w:link w:val="a9"/>
    <w:uiPriority w:val="99"/>
    <w:unhideWhenUsed/>
    <w:rsid w:val="001E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7333"/>
  </w:style>
  <w:style w:type="paragraph" w:styleId="aa">
    <w:name w:val="footer"/>
    <w:basedOn w:val="a"/>
    <w:link w:val="ab"/>
    <w:uiPriority w:val="99"/>
    <w:unhideWhenUsed/>
    <w:rsid w:val="001E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7333"/>
  </w:style>
  <w:style w:type="character" w:customStyle="1" w:styleId="cs9d249ccb">
    <w:name w:val="cs9d249ccb"/>
    <w:basedOn w:val="a0"/>
    <w:rsid w:val="00FF4C48"/>
  </w:style>
  <w:style w:type="character" w:customStyle="1" w:styleId="ac">
    <w:name w:val="Цветовое выделение"/>
    <w:rsid w:val="005D318F"/>
    <w:rPr>
      <w:b/>
      <w:bCs/>
      <w:color w:val="000080"/>
      <w:sz w:val="22"/>
      <w:szCs w:val="22"/>
    </w:rPr>
  </w:style>
  <w:style w:type="paragraph" w:customStyle="1" w:styleId="Standard">
    <w:name w:val="Standard"/>
    <w:rsid w:val="00C86331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csef169d0f">
    <w:name w:val="csef169d0f"/>
    <w:basedOn w:val="a"/>
    <w:rsid w:val="009A7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116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1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C964-4870-4690-969D-B14D7CBD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8633</TotalTime>
  <Pages>15</Pages>
  <Words>5908</Words>
  <Characters>33678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SI.Beresneva</dc:creator>
  <cp:keywords/>
  <dc:description/>
  <cp:lastModifiedBy>SI.Beresneva</cp:lastModifiedBy>
  <cp:revision>145</cp:revision>
  <cp:lastPrinted>2021-02-03T07:19:00Z</cp:lastPrinted>
  <dcterms:created xsi:type="dcterms:W3CDTF">2016-04-19T00:45:00Z</dcterms:created>
  <dcterms:modified xsi:type="dcterms:W3CDTF">2022-04-11T06:58:00Z</dcterms:modified>
</cp:coreProperties>
</file>